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01.pdf#PS3.1"/>
  <Relationship Id="r48"
    Type="http://schemas.openxmlformats.org/officeDocument/2006/relationships/image"
    Target="images/1.png"/>
  <Relationship Id="r49"
    Type="http://schemas.openxmlformats.org/officeDocument/2006/relationships/header"
    Target="header22.xml"/>
  <Relationship Id="r50"
    Type="http://schemas.openxmlformats.org/officeDocument/2006/relationships/header"
    Target="header23.xml"/>
  <Relationship Id="r51"
    Type="http://schemas.openxmlformats.org/officeDocument/2006/relationships/header"
    Target="header24.xml"/>
  <Relationship Id="r52"
    Type="http://schemas.openxmlformats.org/officeDocument/2006/relationships/footer"
    Target="footer22.xml"/>
  <Relationship Id="r53"
    Type="http://schemas.openxmlformats.org/officeDocument/2006/relationships/footer"
    Target="footer23.xml"/>
  <Relationship Id="r54"
    Type="http://schemas.openxmlformats.org/officeDocument/2006/relationships/footer"
    Target="footer24.xml"/>
  <Relationship Id="r55"
    Type="http://schemas.openxmlformats.org/officeDocument/2006/relationships/hyperlink"
    TargetMode="External"
    Target="http://www.iec.ch/members_experts/refdocs/iec/isoiecdir-2%7Bed7.0%7Den.pdf"/>
  <Relationship Id="r56"
    Type="http://schemas.openxmlformats.org/officeDocument/2006/relationships/header"
    Target="header25.xml"/>
  <Relationship Id="r57"
    Type="http://schemas.openxmlformats.org/officeDocument/2006/relationships/header"
    Target="header26.xml"/>
  <Relationship Id="r58"
    Type="http://schemas.openxmlformats.org/officeDocument/2006/relationships/header"
    Target="header27.xml"/>
  <Relationship Id="r59"
    Type="http://schemas.openxmlformats.org/officeDocument/2006/relationships/footer"
    Target="footer25.xml"/>
  <Relationship Id="r60"
    Type="http://schemas.openxmlformats.org/officeDocument/2006/relationships/footer"
    Target="footer26.xml"/>
  <Relationship Id="r61"
    Type="http://schemas.openxmlformats.org/officeDocument/2006/relationships/footer"
    Target="footer27.xml"/>
  <Relationship Id="r62"
    Type="http://schemas.openxmlformats.org/officeDocument/2006/relationships/header"
    Target="header28.xml"/>
  <Relationship Id="r63"
    Type="http://schemas.openxmlformats.org/officeDocument/2006/relationships/header"
    Target="header29.xml"/>
  <Relationship Id="r64"
    Type="http://schemas.openxmlformats.org/officeDocument/2006/relationships/header"
    Target="header30.xml"/>
  <Relationship Id="r65"
    Type="http://schemas.openxmlformats.org/officeDocument/2006/relationships/footer"
    Target="footer28.xml"/>
  <Relationship Id="r66"
    Type="http://schemas.openxmlformats.org/officeDocument/2006/relationships/footer"
    Target="footer29.xml"/>
  <Relationship Id="r67"
    Type="http://schemas.openxmlformats.org/officeDocument/2006/relationships/footer"
    Target="footer30.xml"/>
  <Relationship Id="r68"
    Type="http://schemas.openxmlformats.org/officeDocument/2006/relationships/header"
    Target="header31.xml"/>
  <Relationship Id="r69"
    Type="http://schemas.openxmlformats.org/officeDocument/2006/relationships/header"
    Target="header32.xml"/>
  <Relationship Id="r70"
    Type="http://schemas.openxmlformats.org/officeDocument/2006/relationships/header"
    Target="header33.xml"/>
  <Relationship Id="r71"
    Type="http://schemas.openxmlformats.org/officeDocument/2006/relationships/footer"
    Target="footer31.xml"/>
  <Relationship Id="r72"
    Type="http://schemas.openxmlformats.org/officeDocument/2006/relationships/footer"
    Target="footer32.xml"/>
  <Relationship Id="r73"
    Type="http://schemas.openxmlformats.org/officeDocument/2006/relationships/footer"
    Target="footer33.xml"/>
  <Relationship Id="r74"
    Type="http://schemas.openxmlformats.org/officeDocument/2006/relationships/header"
    Target="header34.xml"/>
  <Relationship Id="r75"
    Type="http://schemas.openxmlformats.org/officeDocument/2006/relationships/header"
    Target="header35.xml"/>
  <Relationship Id="r76"
    Type="http://schemas.openxmlformats.org/officeDocument/2006/relationships/header"
    Target="header36.xml"/>
  <Relationship Id="r77"
    Type="http://schemas.openxmlformats.org/officeDocument/2006/relationships/footer"
    Target="footer34.xml"/>
  <Relationship Id="r78"
    Type="http://schemas.openxmlformats.org/officeDocument/2006/relationships/footer"
    Target="footer35.xml"/>
  <Relationship Id="r79"
    Type="http://schemas.openxmlformats.org/officeDocument/2006/relationships/footer"
    Target="footer36.xml"/>
  <Relationship Id="r80"
    Type="http://schemas.openxmlformats.org/officeDocument/2006/relationships/image"
    Target="images/2.png"/>
  <Relationship Id="r81"
    Type="http://schemas.openxmlformats.org/officeDocument/2006/relationships/header"
    Target="header37.xml"/>
  <Relationship Id="r82"
    Type="http://schemas.openxmlformats.org/officeDocument/2006/relationships/header"
    Target="header38.xml"/>
  <Relationship Id="r83"
    Type="http://schemas.openxmlformats.org/officeDocument/2006/relationships/header"
    Target="header39.xml"/>
  <Relationship Id="r84"
    Type="http://schemas.openxmlformats.org/officeDocument/2006/relationships/footer"
    Target="footer37.xml"/>
  <Relationship Id="r85"
    Type="http://schemas.openxmlformats.org/officeDocument/2006/relationships/footer"
    Target="footer38.xml"/>
  <Relationship Id="r86"
    Type="http://schemas.openxmlformats.org/officeDocument/2006/relationships/footer"
    Target="footer39.xml"/>
  <Relationship Id="r87"
    Type="http://schemas.openxmlformats.org/officeDocument/2006/relationships/hyperlink"
    TargetMode="External"
    Target="part07.pdf#PS3.7"/>
  <Relationship Id="r88"
    Type="http://schemas.openxmlformats.org/officeDocument/2006/relationships/image"
    Target="images/3.png"/>
  <Relationship Id="r89"
    Type="http://schemas.openxmlformats.org/officeDocument/2006/relationships/hyperlink"
    TargetMode="External"
    Target="part07.pdf#PS3.7"/>
  <Relationship Id="r90"
    Type="http://schemas.openxmlformats.org/officeDocument/2006/relationships/hyperlink"
    TargetMode="External"
    Target="part07.pdf#PS3.7"/>
  <Relationship Id="r91"
    Type="http://schemas.openxmlformats.org/officeDocument/2006/relationships/hyperlink"
    TargetMode="External"
    Target="part07.pdf#PS3.7"/>
  <Relationship Id="r92"
    Type="http://schemas.openxmlformats.org/officeDocument/2006/relationships/hyperlink"
    TargetMode="External"
    Target="part04.pdf#PS3.4"/>
  <Relationship Id="r93"
    Type="http://schemas.openxmlformats.org/officeDocument/2006/relationships/hyperlink"
    TargetMode="External"
    Target="part04.pdf#PS3.4"/>
  <Relationship Id="r94"
    Type="http://schemas.openxmlformats.org/officeDocument/2006/relationships/hyperlink"
    TargetMode="External"
    Target="part05.pdf#PS3.5"/>
  <Relationship Id="r95"
    Type="http://schemas.openxmlformats.org/officeDocument/2006/relationships/hyperlink"
    TargetMode="External"
    Target="part07.pdf#PS3.7"/>
  <Relationship Id="r96"
    Type="http://schemas.openxmlformats.org/officeDocument/2006/relationships/image"
    Target="images/4.png"/>
  <Relationship Id="r97"
    Type="http://schemas.openxmlformats.org/officeDocument/2006/relationships/image"
    Target="images/5.png"/>
  <Relationship Id="r98"
    Type="http://schemas.openxmlformats.org/officeDocument/2006/relationships/image"
    Target="images/6.png"/>
  <Relationship Id="r99"
    Type="http://schemas.openxmlformats.org/officeDocument/2006/relationships/hyperlink"
    TargetMode="External"
    Target="part07.pdf#PS3.7"/>
  <Relationship Id="r100"
    Type="http://schemas.openxmlformats.org/officeDocument/2006/relationships/image"
    Target="images/7.png"/>
  <Relationship Id="r101"
    Type="http://schemas.openxmlformats.org/officeDocument/2006/relationships/header"
    Target="header40.xml"/>
  <Relationship Id="r102"
    Type="http://schemas.openxmlformats.org/officeDocument/2006/relationships/header"
    Target="header41.xml"/>
  <Relationship Id="r103"
    Type="http://schemas.openxmlformats.org/officeDocument/2006/relationships/header"
    Target="header42.xml"/>
  <Relationship Id="r104"
    Type="http://schemas.openxmlformats.org/officeDocument/2006/relationships/footer"
    Target="footer40.xml"/>
  <Relationship Id="r105"
    Type="http://schemas.openxmlformats.org/officeDocument/2006/relationships/footer"
    Target="footer41.xml"/>
  <Relationship Id="r106"
    Type="http://schemas.openxmlformats.org/officeDocument/2006/relationships/footer"
    Target="footer42.xml"/>
  <Relationship Id="r107"
    Type="http://schemas.openxmlformats.org/officeDocument/2006/relationships/header"
    Target="header43.xml"/>
  <Relationship Id="r108"
    Type="http://schemas.openxmlformats.org/officeDocument/2006/relationships/header"
    Target="header44.xml"/>
  <Relationship Id="r109"
    Type="http://schemas.openxmlformats.org/officeDocument/2006/relationships/header"
    Target="header45.xml"/>
  <Relationship Id="r110"
    Type="http://schemas.openxmlformats.org/officeDocument/2006/relationships/footer"
    Target="footer43.xml"/>
  <Relationship Id="r111"
    Type="http://schemas.openxmlformats.org/officeDocument/2006/relationships/footer"
    Target="footer44.xml"/>
  <Relationship Id="r112"
    Type="http://schemas.openxmlformats.org/officeDocument/2006/relationships/footer"
    Target="footer45.xml"/>
  <Relationship Id="r113"
    Type="http://schemas.openxmlformats.org/officeDocument/2006/relationships/hyperlink"
    TargetMode="External"
    Target="part15.pdf#PS3.15"/>
  <Relationship Id="r114"
    Type="http://schemas.openxmlformats.org/officeDocument/2006/relationships/hyperlink"
    TargetMode="External"
    Target="part15.pdf#PS3.15"/>
  <Relationship Id="r115"
    Type="http://schemas.openxmlformats.org/officeDocument/2006/relationships/hyperlink"
    TargetMode="External"
    Target="part07.pdf#PS3.7"/>
  <Relationship Id="r116"
    Type="http://schemas.openxmlformats.org/officeDocument/2006/relationships/image"
    Target="images/8.png"/>
  <Relationship Id="r117"
    Type="http://schemas.openxmlformats.org/officeDocument/2006/relationships/image"
    Target="images/9.png"/>
  <Relationship Id="r118"
    Type="http://schemas.openxmlformats.org/officeDocument/2006/relationships/hyperlink"
    TargetMode="External"
    Target="part05.pdf#PS3.5"/>
  <Relationship Id="r119"
    Type="http://schemas.openxmlformats.org/officeDocument/2006/relationships/hyperlink"
    TargetMode="External"
    Target="part07.pdf#PS3.7"/>
  <Relationship Id="r120"
    Type="http://schemas.openxmlformats.org/officeDocument/2006/relationships/hyperlink"
    TargetMode="External"
    Target="part05.pdf#PS3.5"/>
  <Relationship Id="r121"
    Type="http://schemas.openxmlformats.org/officeDocument/2006/relationships/hyperlink"
    TargetMode="External"
    Target="part04.pdf#PS3.4"/>
  <Relationship Id="r122"
    Type="http://schemas.openxmlformats.org/officeDocument/2006/relationships/hyperlink"
    TargetMode="External"
    Target="part05.pdf#PS3.5"/>
  <Relationship Id="r123"
    Type="http://schemas.openxmlformats.org/officeDocument/2006/relationships/hyperlink"
    TargetMode="External"
    Target="part05.pdf#PS3.5"/>
  <Relationship Id="r124"
    Type="http://schemas.openxmlformats.org/officeDocument/2006/relationships/hyperlink"
    TargetMode="External"
    Target="part05.pdf#PS3.5"/>
  <Relationship Id="r125"
    Type="http://schemas.openxmlformats.org/officeDocument/2006/relationships/hyperlink"
    TargetMode="External"
    Target="part05.pdf#PS3.5"/>
  <Relationship Id="r126"
    Type="http://schemas.openxmlformats.org/officeDocument/2006/relationships/header"
    Target="header46.xml"/>
  <Relationship Id="r127"
    Type="http://schemas.openxmlformats.org/officeDocument/2006/relationships/header"
    Target="header47.xml"/>
  <Relationship Id="r128"
    Type="http://schemas.openxmlformats.org/officeDocument/2006/relationships/header"
    Target="header48.xml"/>
  <Relationship Id="r129"
    Type="http://schemas.openxmlformats.org/officeDocument/2006/relationships/footer"
    Target="footer46.xml"/>
  <Relationship Id="r130"
    Type="http://schemas.openxmlformats.org/officeDocument/2006/relationships/footer"
    Target="footer47.xml"/>
  <Relationship Id="r131"
    Type="http://schemas.openxmlformats.org/officeDocument/2006/relationships/footer"
    Target="footer48.xml"/>
  <Relationship Id="r132"
    Type="http://schemas.openxmlformats.org/officeDocument/2006/relationships/header"
    Target="header49.xml"/>
  <Relationship Id="r133"
    Type="http://schemas.openxmlformats.org/officeDocument/2006/relationships/header"
    Target="header50.xml"/>
  <Relationship Id="r134"
    Type="http://schemas.openxmlformats.org/officeDocument/2006/relationships/header"
    Target="header51.xml"/>
  <Relationship Id="r135"
    Type="http://schemas.openxmlformats.org/officeDocument/2006/relationships/footer"
    Target="footer49.xml"/>
  <Relationship Id="r136"
    Type="http://schemas.openxmlformats.org/officeDocument/2006/relationships/footer"
    Target="footer50.xml"/>
  <Relationship Id="r137"
    Type="http://schemas.openxmlformats.org/officeDocument/2006/relationships/footer"
    Target="footer51.xml"/>
  <Relationship Id="r138"
    Type="http://schemas.openxmlformats.org/officeDocument/2006/relationships/hyperlink"
    TargetMode="External"
    Target="part07.pdf#PS3.7"/>
  <Relationship Id="r139"
    Type="http://schemas.openxmlformats.org/officeDocument/2006/relationships/hyperlink"
    TargetMode="External"
    Target="part07.pdf#PS3.7"/>
  <Relationship Id="r140"
    Type="http://schemas.openxmlformats.org/officeDocument/2006/relationships/header"
    Target="header52.xml"/>
  <Relationship Id="r141"
    Type="http://schemas.openxmlformats.org/officeDocument/2006/relationships/header"
    Target="header53.xml"/>
  <Relationship Id="r142"
    Type="http://schemas.openxmlformats.org/officeDocument/2006/relationships/header"
    Target="header54.xml"/>
  <Relationship Id="r143"
    Type="http://schemas.openxmlformats.org/officeDocument/2006/relationships/footer"
    Target="footer52.xml"/>
  <Relationship Id="r144"
    Type="http://schemas.openxmlformats.org/officeDocument/2006/relationships/footer"
    Target="footer53.xml"/>
  <Relationship Id="r145"
    Type="http://schemas.openxmlformats.org/officeDocument/2006/relationships/footer"
    Target="footer54.xml"/>
  <Relationship Id="r146"
    Type="http://schemas.openxmlformats.org/officeDocument/2006/relationships/hyperlink"
    TargetMode="External"
    Target="part04.pdf#PS3.4"/>
  <Relationship Id="r147"
    Type="http://schemas.openxmlformats.org/officeDocument/2006/relationships/hyperlink"
    TargetMode="External"
    Target="part05.pdf#PS3.5"/>
  <Relationship Id="r148"
    Type="http://schemas.openxmlformats.org/officeDocument/2006/relationships/header"
    Target="header55.xml"/>
  <Relationship Id="r149"
    Type="http://schemas.openxmlformats.org/officeDocument/2006/relationships/header"
    Target="header56.xml"/>
  <Relationship Id="r150"
    Type="http://schemas.openxmlformats.org/officeDocument/2006/relationships/header"
    Target="header57.xml"/>
  <Relationship Id="r151"
    Type="http://schemas.openxmlformats.org/officeDocument/2006/relationships/footer"
    Target="footer55.xml"/>
  <Relationship Id="r152"
    Type="http://schemas.openxmlformats.org/officeDocument/2006/relationships/footer"
    Target="footer56.xml"/>
  <Relationship Id="r153"
    Type="http://schemas.openxmlformats.org/officeDocument/2006/relationships/footer"
    Target="footer57.xml"/>
  <Relationship Id="r154"
    Type="http://schemas.openxmlformats.org/officeDocument/2006/relationships/hyperlink"
    TargetMode="External"
    Target="part05.pdf#PS3.5"/>
  <Relationship Id="r155"
    Type="http://schemas.openxmlformats.org/officeDocument/2006/relationships/hyperlink"
    TargetMode="External"
    Target="part04.pdf#PS3.4"/>
  <Relationship Id="r156"
    Type="http://schemas.openxmlformats.org/officeDocument/2006/relationships/header"
    Target="header58.xml"/>
  <Relationship Id="r157"
    Type="http://schemas.openxmlformats.org/officeDocument/2006/relationships/header"
    Target="header59.xml"/>
  <Relationship Id="r158"
    Type="http://schemas.openxmlformats.org/officeDocument/2006/relationships/header"
    Target="header60.xml"/>
  <Relationship Id="r159"
    Type="http://schemas.openxmlformats.org/officeDocument/2006/relationships/footer"
    Target="footer58.xml"/>
  <Relationship Id="r160"
    Type="http://schemas.openxmlformats.org/officeDocument/2006/relationships/footer"
    Target="footer59.xml"/>
  <Relationship Id="r161"
    Type="http://schemas.openxmlformats.org/officeDocument/2006/relationships/footer"
    Target="footer60.xml"/>
  <Relationship Id="r162"
    Type="http://schemas.openxmlformats.org/officeDocument/2006/relationships/hyperlink"
    TargetMode="External"
    Target="part07.pdf#PS3.7"/>
  <Relationship Id="r163"
    Type="http://schemas.openxmlformats.org/officeDocument/2006/relationships/hyperlink"
    TargetMode="External"
    Target="part07.pdf#PS3.7"/>
  <Relationship Id="r164"
    Type="http://schemas.openxmlformats.org/officeDocument/2006/relationships/header"
    Target="header61.xml"/>
  <Relationship Id="r165"
    Type="http://schemas.openxmlformats.org/officeDocument/2006/relationships/header"
    Target="header62.xml"/>
  <Relationship Id="r166"
    Type="http://schemas.openxmlformats.org/officeDocument/2006/relationships/header"
    Target="header63.xml"/>
  <Relationship Id="r167"
    Type="http://schemas.openxmlformats.org/officeDocument/2006/relationships/footer"
    Target="footer61.xml"/>
  <Relationship Id="r168"
    Type="http://schemas.openxmlformats.org/officeDocument/2006/relationships/footer"
    Target="footer62.xml"/>
  <Relationship Id="r169"
    Type="http://schemas.openxmlformats.org/officeDocument/2006/relationships/footer"
    Target="footer63.xml"/>
  <Relationship Id="r170"
    Type="http://schemas.openxmlformats.org/officeDocument/2006/relationships/hyperlink"
    TargetMode="External"
    Target="part05.pdf#PS3.5"/>
  <Relationship Id="r171"
    Type="http://schemas.openxmlformats.org/officeDocument/2006/relationships/hyperlink"
    TargetMode="External"
    Target="part05.pdf#PS3.5"/>
  <Relationship Id="r172"
    Type="http://schemas.openxmlformats.org/officeDocument/2006/relationships/image"
    Target="images/10.png"/>
  <Relationship Id="r173"
    Type="http://schemas.openxmlformats.org/officeDocument/2006/relationships/header"
    Target="header64.xml"/>
  <Relationship Id="r174"
    Type="http://schemas.openxmlformats.org/officeDocument/2006/relationships/header"
    Target="header65.xml"/>
  <Relationship Id="r175"
    Type="http://schemas.openxmlformats.org/officeDocument/2006/relationships/header"
    Target="header66.xml"/>
  <Relationship Id="r176"
    Type="http://schemas.openxmlformats.org/officeDocument/2006/relationships/footer"
    Target="footer64.xml"/>
  <Relationship Id="r177"
    Type="http://schemas.openxmlformats.org/officeDocument/2006/relationships/footer"
    Target="footer65.xml"/>
  <Relationship Id="r178"
    Type="http://schemas.openxmlformats.org/officeDocument/2006/relationships/footer"
    Target="footer66.xml"/>
  <Relationship Id="r179"
    Type="http://schemas.openxmlformats.org/officeDocument/2006/relationships/header"
    Target="header67.xml"/>
  <Relationship Id="r180"
    Type="http://schemas.openxmlformats.org/officeDocument/2006/relationships/header"
    Target="header68.xml"/>
  <Relationship Id="r181"
    Type="http://schemas.openxmlformats.org/officeDocument/2006/relationships/header"
    Target="header69.xml"/>
  <Relationship Id="r182"
    Type="http://schemas.openxmlformats.org/officeDocument/2006/relationships/footer"
    Target="footer67.xml"/>
  <Relationship Id="r183"
    Type="http://schemas.openxmlformats.org/officeDocument/2006/relationships/footer"
    Target="footer68.xml"/>
  <Relationship Id="r184"
    Type="http://schemas.openxmlformats.org/officeDocument/2006/relationships/footer"
    Target="footer69.xml"/>
  <Relationship Id="r185"
    Type="http://schemas.openxmlformats.org/officeDocument/2006/relationships/image"
    Target="images/11.png"/>
  <Relationship Id="r186"
    Type="http://schemas.openxmlformats.org/officeDocument/2006/relationships/image"
    Target="images/12.png"/>
  <Relationship Id="r187"
    Type="http://schemas.openxmlformats.org/officeDocument/2006/relationships/header"
    Target="header70.xml"/>
  <Relationship Id="r188"
    Type="http://schemas.openxmlformats.org/officeDocument/2006/relationships/header"
    Target="header71.xml"/>
  <Relationship Id="r189"
    Type="http://schemas.openxmlformats.org/officeDocument/2006/relationships/header"
    Target="header72.xml"/>
  <Relationship Id="r190"
    Type="http://schemas.openxmlformats.org/officeDocument/2006/relationships/footer"
    Target="footer70.xml"/>
  <Relationship Id="r191"
    Type="http://schemas.openxmlformats.org/officeDocument/2006/relationships/footer"
    Target="footer71.xml"/>
  <Relationship Id="r192"
    Type="http://schemas.openxmlformats.org/officeDocument/2006/relationships/footer"
    Target="footer72.xml"/>
  <Relationship Id="r193"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8"/>
    <w:p>
      <w:pPr>
        <w:keepNext/>
        <w:spacing w:before="373" w:after="0" w:line="240" w:lineRule="auto"/>
        <w:jc w:val="center"/>
      </w:pPr>
      <w:r>
        <w:rPr>
          <w:rFonts w:ascii="Arial" w:hAnsi="Arial"/>
          <w:b/>
          <w:color w:val="000000"/>
          <w:sz w:val="50"/>
        </w:rPr>
        <w:t>PS3.8</w:t>
      </w:r>
    </w:p>
    <w:bookmarkEnd w:id="0"/>
    <w:p>
      <w:pPr>
        <w:spacing w:before="311" w:after="0" w:line="240" w:lineRule="auto"/>
        <w:jc w:val="center"/>
      </w:pPr>
      <w:r>
        <w:rPr>
          <w:rFonts w:ascii="Arial" w:hAnsi="Arial"/>
          <w:b/>
          <w:color w:val="000000"/>
          <w:sz w:val="41"/>
        </w:rPr>
        <w:t>DICOM PS3.8 2017d - Network Communication Support for Message Exchange</w:t>
      </w:r>
    </w:p>
    <w:p>
      <w:pPr>
        <w:pageBreakBefore/>
        <w:spacing w:before="216" w:after="0" w:line="240" w:lineRule="auto"/>
        <w:jc w:val="both"/>
      </w:pPr>
      <w:r>
        <w:rPr>
          <w:rFonts w:ascii="Arial" w:hAnsi="Arial"/>
          <w:b/>
          <w:color w:val="000000"/>
          <w:sz w:val="29"/>
        </w:rPr>
        <w:t>PS3.8: DICOM PS3.8 2017d - Network Communication Support for Message Exchange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2017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8"/>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bookmarkStart w:id="2" w:name="toc_PS3_8_chapter_2"/>
    <w:p>
      <w:pPr>
        <w:tabs>
          <w:tab w:val="left" w:pos="5220" w:leader="dot"/>
        </w:tabs>
        <w:spacing w:before="0" w:after="0" w:line="240" w:lineRule="auto"/>
        <w:ind w:left="240" w:right="240" w:firstLine="0"/>
      </w:pPr>
      <w:hyperlink w:anchor="sect_2_1">
        <w:r>
          <w:rPr>
            <w:rFonts w:ascii="Arial" w:hAnsi="Arial"/>
            <w:color w:val="000000"/>
            <w:sz w:val="18"/>
          </w:rPr>
          <w:t>2.1. International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2_1">
        <w:r>
          <w:fldChar w:fldCharType="begin"/>
        </w:r>
        <w:r>
          <w:rPr>
            <w:rFonts w:ascii="Arial" w:hAnsi="Arial"/>
            <w:color w:val="000000"/>
            <w:sz w:val="18"/>
          </w:rPr>
          <w:instrText>PAGEREF sect_2_1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2_2">
        <w:r>
          <w:rPr>
            <w:rFonts w:ascii="Arial" w:hAnsi="Arial"/>
            <w:color w:val="000000"/>
            <w:sz w:val="18"/>
          </w:rPr>
          <w:t>2.2. Other Documents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2_2">
        <w:r>
          <w:fldChar w:fldCharType="begin"/>
        </w:r>
        <w:r>
          <w:rPr>
            <w:rFonts w:ascii="Arial" w:hAnsi="Arial"/>
            <w:color w:val="000000"/>
            <w:sz w:val="18"/>
          </w:rPr>
          <w:instrText>PAGEREF sect_2_2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3" w:name="toc_PS3_8_chapter_3"/>
    <w:p>
      <w:pPr>
        <w:tabs>
          <w:tab w:val="left" w:pos="5220" w:leader="dot"/>
        </w:tabs>
        <w:spacing w:before="0" w:after="0" w:line="240" w:lineRule="auto"/>
        <w:ind w:left="240" w:right="240" w:firstLine="0"/>
      </w:pPr>
      <w:hyperlink w:anchor="sect_3_1">
        <w:r>
          <w:rPr>
            <w:rFonts w:ascii="Arial" w:hAnsi="Arial"/>
            <w:color w:val="000000"/>
            <w:sz w:val="18"/>
          </w:rPr>
          <w:t>3.1. Reference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3_2">
        <w:r>
          <w:rPr>
            <w:rFonts w:ascii="Arial" w:hAnsi="Arial"/>
            <w:color w:val="000000"/>
            <w:sz w:val="18"/>
          </w:rPr>
          <w:t>3.2. Naming and Addressing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Service Conventions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Presentation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ACSE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DICOM Introduction and Overview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DICOM Communication Support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Network Communication Support Environment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OSI Upper Layer Service for DICOM Application Entities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4" w:name="toc_PS3_8_chapter_7"/>
    <w:p>
      <w:pPr>
        <w:tabs>
          <w:tab w:val="left" w:pos="5220" w:leader="dot"/>
        </w:tabs>
        <w:spacing w:before="0" w:after="0" w:line="240" w:lineRule="auto"/>
        <w:ind w:left="240" w:right="240" w:firstLine="0"/>
      </w:pPr>
      <w:hyperlink w:anchor="sect_7_1">
        <w:r>
          <w:rPr>
            <w:rFonts w:ascii="Arial" w:hAnsi="Arial"/>
            <w:color w:val="000000"/>
            <w:sz w:val="18"/>
          </w:rPr>
          <w:t>7.1. A-ASSOCIATE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4"/>
    <w:bookmarkStart w:id="5" w:name="toc_PS3_8_sect_7_1"/>
    <w:p>
      <w:pPr>
        <w:tabs>
          <w:tab w:val="left" w:pos="5340" w:leader="dot"/>
        </w:tabs>
        <w:spacing w:before="0" w:after="0" w:line="240" w:lineRule="auto"/>
        <w:ind w:left="480" w:right="240" w:firstLine="0"/>
      </w:pPr>
      <w:hyperlink w:anchor="sect_7_1_1">
        <w:r>
          <w:rPr>
            <w:rFonts w:ascii="Arial" w:hAnsi="Arial"/>
            <w:color w:val="000000"/>
            <w:sz w:val="18"/>
          </w:rPr>
          <w:t>7.1.1. A-ASSOCIATE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color w:val="000000"/>
            <w:sz w:val="18"/>
          </w:rPr>
          <w:t>0</w:t>
        </w:r>
        <w:r>
          <w:fldChar w:fldCharType="end"/>
        </w:r>
      </w:hyperlink>
    </w:p>
    <w:bookmarkEnd w:id="5"/>
    <w:bookmarkStart w:id="6" w:name="toc_PS3_8_sect_7_1_1"/>
    <w:p>
      <w:pPr>
        <w:tabs>
          <w:tab w:val="left" w:pos="5460" w:leader="dot"/>
        </w:tabs>
        <w:spacing w:before="0" w:after="0" w:line="240" w:lineRule="auto"/>
        <w:ind w:left="720" w:right="240" w:firstLine="0"/>
      </w:pPr>
      <w:hyperlink w:anchor="sect_7_1_1_1">
        <w:r>
          <w:rPr>
            <w:rFonts w:ascii="Arial" w:hAnsi="Arial"/>
            <w:color w:val="000000"/>
            <w:sz w:val="18"/>
          </w:rPr>
          <w:t>7.1.1.1. Mode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
        <w:r>
          <w:fldChar w:fldCharType="begin"/>
        </w:r>
        <w:r>
          <w:rPr>
            <w:rFonts w:ascii="Arial" w:hAnsi="Arial"/>
            <w:color w:val="000000"/>
            <w:sz w:val="18"/>
          </w:rPr>
          <w:instrText>PAGEREF sect_7_1_1_1</w:instrText>
        </w:r>
        <w:r>
          <w:fldChar w:fldCharType="separate"/>
        </w:r>
        <w:r>
          <w:rPr>
            <w:rFonts w:ascii="Arial" w:hAnsi="Arial"/>
            <w:color w:val="000000"/>
            <w:sz w:val="18"/>
          </w:rPr>
          <w:t>0</w:t>
        </w:r>
        <w:r>
          <w:fldChar w:fldCharType="end"/>
        </w:r>
      </w:hyperlink>
    </w:p>
    <w:bookmarkEnd w:id="6"/>
    <w:p>
      <w:pPr>
        <w:tabs>
          <w:tab w:val="left" w:pos="5460" w:leader="dot"/>
        </w:tabs>
        <w:spacing w:before="0" w:after="0" w:line="240" w:lineRule="auto"/>
        <w:ind w:left="720" w:right="240" w:firstLine="0"/>
      </w:pPr>
      <w:hyperlink w:anchor="sect_7_1_1_2">
        <w:r>
          <w:rPr>
            <w:rFonts w:ascii="Arial" w:hAnsi="Arial"/>
            <w:color w:val="000000"/>
            <w:sz w:val="18"/>
          </w:rPr>
          <w:t>7.1.1.2. Application Context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2">
        <w:r>
          <w:fldChar w:fldCharType="begin"/>
        </w:r>
        <w:r>
          <w:rPr>
            <w:rFonts w:ascii="Arial" w:hAnsi="Arial"/>
            <w:color w:val="000000"/>
            <w:sz w:val="18"/>
          </w:rPr>
          <w:instrText>PAGEREF sect_7_1_1_2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3">
        <w:r>
          <w:rPr>
            <w:rFonts w:ascii="Arial" w:hAnsi="Arial"/>
            <w:color w:val="000000"/>
            <w:sz w:val="18"/>
          </w:rPr>
          <w:t>7.1.1.3. Calling AE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3">
        <w:r>
          <w:fldChar w:fldCharType="begin"/>
        </w:r>
        <w:r>
          <w:rPr>
            <w:rFonts w:ascii="Arial" w:hAnsi="Arial"/>
            <w:color w:val="000000"/>
            <w:sz w:val="18"/>
          </w:rPr>
          <w:instrText>PAGEREF sect_7_1_1_3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4">
        <w:r>
          <w:rPr>
            <w:rFonts w:ascii="Arial" w:hAnsi="Arial"/>
            <w:color w:val="000000"/>
            <w:sz w:val="18"/>
          </w:rPr>
          <w:t>7.1.1.4. Called AE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4">
        <w:r>
          <w:fldChar w:fldCharType="begin"/>
        </w:r>
        <w:r>
          <w:rPr>
            <w:rFonts w:ascii="Arial" w:hAnsi="Arial"/>
            <w:color w:val="000000"/>
            <w:sz w:val="18"/>
          </w:rPr>
          <w:instrText>PAGEREF sect_7_1_1_4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5">
        <w:r>
          <w:rPr>
            <w:rFonts w:ascii="Arial" w:hAnsi="Arial"/>
            <w:color w:val="000000"/>
            <w:sz w:val="18"/>
          </w:rPr>
          <w:t>7.1.1.5. Responding AE Title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5">
        <w:r>
          <w:fldChar w:fldCharType="begin"/>
        </w:r>
        <w:r>
          <w:rPr>
            <w:rFonts w:ascii="Arial" w:hAnsi="Arial"/>
            <w:color w:val="000000"/>
            <w:sz w:val="18"/>
          </w:rPr>
          <w:instrText>PAGEREF sect_7_1_1_5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6">
        <w:r>
          <w:rPr>
            <w:rFonts w:ascii="Arial" w:hAnsi="Arial"/>
            <w:color w:val="000000"/>
            <w:sz w:val="18"/>
          </w:rPr>
          <w:t>7.1.1.6. User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6">
        <w:r>
          <w:fldChar w:fldCharType="begin"/>
        </w:r>
        <w:r>
          <w:rPr>
            <w:rFonts w:ascii="Arial" w:hAnsi="Arial"/>
            <w:color w:val="000000"/>
            <w:sz w:val="18"/>
          </w:rPr>
          <w:instrText>PAGEREF sect_7_1_1_6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7">
        <w:r>
          <w:rPr>
            <w:rFonts w:ascii="Arial" w:hAnsi="Arial"/>
            <w:color w:val="000000"/>
            <w:sz w:val="18"/>
          </w:rPr>
          <w:t>7.1.1.7. Result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7">
        <w:r>
          <w:fldChar w:fldCharType="begin"/>
        </w:r>
        <w:r>
          <w:rPr>
            <w:rFonts w:ascii="Arial" w:hAnsi="Arial"/>
            <w:color w:val="000000"/>
            <w:sz w:val="18"/>
          </w:rPr>
          <w:instrText>PAGEREF sect_7_1_1_7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8">
        <w:r>
          <w:rPr>
            <w:rFonts w:ascii="Arial" w:hAnsi="Arial"/>
            <w:color w:val="000000"/>
            <w:sz w:val="18"/>
          </w:rPr>
          <w:t>7.1.1.8. Result 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8">
        <w:r>
          <w:fldChar w:fldCharType="begin"/>
        </w:r>
        <w:r>
          <w:rPr>
            <w:rFonts w:ascii="Arial" w:hAnsi="Arial"/>
            <w:color w:val="000000"/>
            <w:sz w:val="18"/>
          </w:rPr>
          <w:instrText>PAGEREF sect_7_1_1_8</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9">
        <w:r>
          <w:rPr>
            <w:rFonts w:ascii="Arial" w:hAnsi="Arial"/>
            <w:color w:val="000000"/>
            <w:sz w:val="18"/>
          </w:rPr>
          <w:t>7.1.1.9. Diagnostic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9">
        <w:r>
          <w:fldChar w:fldCharType="begin"/>
        </w:r>
        <w:r>
          <w:rPr>
            <w:rFonts w:ascii="Arial" w:hAnsi="Arial"/>
            <w:color w:val="000000"/>
            <w:sz w:val="18"/>
          </w:rPr>
          <w:instrText>PAGEREF sect_7_1_1_9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0">
        <w:r>
          <w:rPr>
            <w:rFonts w:ascii="Arial" w:hAnsi="Arial"/>
            <w:color w:val="000000"/>
            <w:sz w:val="18"/>
          </w:rPr>
          <w:t>7.1.1.10. Calling Presentation Address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0">
        <w:r>
          <w:fldChar w:fldCharType="begin"/>
        </w:r>
        <w:r>
          <w:rPr>
            <w:rFonts w:ascii="Arial" w:hAnsi="Arial"/>
            <w:color w:val="000000"/>
            <w:sz w:val="18"/>
          </w:rPr>
          <w:instrText>PAGEREF sect_7_1_1_10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1">
        <w:r>
          <w:rPr>
            <w:rFonts w:ascii="Arial" w:hAnsi="Arial"/>
            <w:color w:val="000000"/>
            <w:sz w:val="18"/>
          </w:rPr>
          <w:t>7.1.1.11. Called Presentation Address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1">
        <w:r>
          <w:fldChar w:fldCharType="begin"/>
        </w:r>
        <w:r>
          <w:rPr>
            <w:rFonts w:ascii="Arial" w:hAnsi="Arial"/>
            <w:color w:val="000000"/>
            <w:sz w:val="18"/>
          </w:rPr>
          <w:instrText>PAGEREF sect_7_1_1_11</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2">
        <w:r>
          <w:rPr>
            <w:rFonts w:ascii="Arial" w:hAnsi="Arial"/>
            <w:color w:val="000000"/>
            <w:sz w:val="18"/>
          </w:rPr>
          <w:t>7.1.1.12. Responding Presentation Address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2">
        <w:r>
          <w:fldChar w:fldCharType="begin"/>
        </w:r>
        <w:r>
          <w:rPr>
            <w:rFonts w:ascii="Arial" w:hAnsi="Arial"/>
            <w:color w:val="000000"/>
            <w:sz w:val="18"/>
          </w:rPr>
          <w:instrText>PAGEREF sect_7_1_1_12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3">
        <w:r>
          <w:rPr>
            <w:rFonts w:ascii="Arial" w:hAnsi="Arial"/>
            <w:color w:val="000000"/>
            <w:sz w:val="18"/>
          </w:rPr>
          <w:t>7.1.1.13. Presentation Context Definition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3">
        <w:r>
          <w:fldChar w:fldCharType="begin"/>
        </w:r>
        <w:r>
          <w:rPr>
            <w:rFonts w:ascii="Arial" w:hAnsi="Arial"/>
            <w:color w:val="000000"/>
            <w:sz w:val="18"/>
          </w:rPr>
          <w:instrText>PAGEREF sect_7_1_1_13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4">
        <w:r>
          <w:rPr>
            <w:rFonts w:ascii="Arial" w:hAnsi="Arial"/>
            <w:color w:val="000000"/>
            <w:sz w:val="18"/>
          </w:rPr>
          <w:t>7.1.1.14. Presentation Context Definition Result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4">
        <w:r>
          <w:fldChar w:fldCharType="begin"/>
        </w:r>
        <w:r>
          <w:rPr>
            <w:rFonts w:ascii="Arial" w:hAnsi="Arial"/>
            <w:color w:val="000000"/>
            <w:sz w:val="18"/>
          </w:rPr>
          <w:instrText>PAGEREF sect_7_1_1_14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5">
        <w:r>
          <w:rPr>
            <w:rFonts w:ascii="Arial" w:hAnsi="Arial"/>
            <w:color w:val="000000"/>
            <w:sz w:val="18"/>
          </w:rPr>
          <w:t>7.1.1.15. Presentation Requirements (Fixed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5">
        <w:r>
          <w:fldChar w:fldCharType="begin"/>
        </w:r>
        <w:r>
          <w:rPr>
            <w:rFonts w:ascii="Arial" w:hAnsi="Arial"/>
            <w:color w:val="000000"/>
            <w:sz w:val="18"/>
          </w:rPr>
          <w:instrText>PAGEREF sect_7_1_1_15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6">
        <w:r>
          <w:rPr>
            <w:rFonts w:ascii="Arial" w:hAnsi="Arial"/>
            <w:color w:val="000000"/>
            <w:sz w:val="18"/>
          </w:rPr>
          <w:t>7.1.1.16. Session Requirements (Fixed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6">
        <w:r>
          <w:fldChar w:fldCharType="begin"/>
        </w:r>
        <w:r>
          <w:rPr>
            <w:rFonts w:ascii="Arial" w:hAnsi="Arial"/>
            <w:color w:val="000000"/>
            <w:sz w:val="18"/>
          </w:rPr>
          <w:instrText>PAGEREF sect_7_1_1_16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7">
        <w:r>
          <w:rPr>
            <w:rFonts w:ascii="Arial" w:hAnsi="Arial"/>
            <w:color w:val="000000"/>
            <w:sz w:val="18"/>
          </w:rPr>
          <w:t>7.1.1.17.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7">
        <w:r>
          <w:fldChar w:fldCharType="begin"/>
        </w:r>
        <w:r>
          <w:rPr>
            <w:rFonts w:ascii="Arial" w:hAnsi="Arial"/>
            <w:color w:val="000000"/>
            <w:sz w:val="18"/>
          </w:rPr>
          <w:instrText>PAGEREF sect_7_1_1_17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1_2">
        <w:r>
          <w:rPr>
            <w:rFonts w:ascii="Arial" w:hAnsi="Arial"/>
            <w:color w:val="000000"/>
            <w:sz w:val="18"/>
          </w:rPr>
          <w:t>7.1.2. A-ASSOCIATE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2">
        <w:r>
          <w:fldChar w:fldCharType="begin"/>
        </w:r>
        <w:r>
          <w:rPr>
            <w:rFonts w:ascii="Arial" w:hAnsi="Arial"/>
            <w:color w:val="000000"/>
            <w:sz w:val="18"/>
          </w:rPr>
          <w:instrText>PAGEREF sect_7_1_2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2">
        <w:r>
          <w:rPr>
            <w:rFonts w:ascii="Arial" w:hAnsi="Arial"/>
            <w:color w:val="000000"/>
            <w:sz w:val="18"/>
          </w:rPr>
          <w:t>7.2. A-RELEASE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bookmarkStart w:id="7" w:name="toc_PS3_8_sect_7_2"/>
    <w:p>
      <w:pPr>
        <w:tabs>
          <w:tab w:val="left" w:pos="5340" w:leader="dot"/>
        </w:tabs>
        <w:spacing w:before="0" w:after="0" w:line="240" w:lineRule="auto"/>
        <w:ind w:left="480" w:right="240" w:firstLine="0"/>
      </w:pPr>
      <w:hyperlink w:anchor="sect_7_2_1">
        <w:r>
          <w:rPr>
            <w:rFonts w:ascii="Arial" w:hAnsi="Arial"/>
            <w:color w:val="000000"/>
            <w:sz w:val="18"/>
          </w:rPr>
          <w:t>7.2.1. A-RELEASE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1">
        <w:r>
          <w:fldChar w:fldCharType="begin"/>
        </w:r>
        <w:r>
          <w:rPr>
            <w:rFonts w:ascii="Arial" w:hAnsi="Arial"/>
            <w:color w:val="000000"/>
            <w:sz w:val="18"/>
          </w:rPr>
          <w:instrText>PAGEREF sect_7_2_1</w:instrText>
        </w:r>
        <w:r>
          <w:fldChar w:fldCharType="separate"/>
        </w:r>
        <w:r>
          <w:rPr>
            <w:rFonts w:ascii="Arial" w:hAnsi="Arial"/>
            <w:color w:val="000000"/>
            <w:sz w:val="18"/>
          </w:rPr>
          <w:t>0</w:t>
        </w:r>
        <w:r>
          <w:fldChar w:fldCharType="end"/>
        </w:r>
      </w:hyperlink>
    </w:p>
    <w:bookmarkEnd w:id="7"/>
    <w:bookmarkStart w:id="8" w:name="toc_PS3_8_sect_7_2_1"/>
    <w:p>
      <w:pPr>
        <w:tabs>
          <w:tab w:val="left" w:pos="5460" w:leader="dot"/>
        </w:tabs>
        <w:spacing w:before="0" w:after="0" w:line="240" w:lineRule="auto"/>
        <w:ind w:left="720" w:right="240" w:firstLine="0"/>
      </w:pPr>
      <w:hyperlink w:anchor="sect_7_2_1_1">
        <w:r>
          <w:rPr>
            <w:rFonts w:ascii="Arial" w:hAnsi="Arial"/>
            <w:color w:val="000000"/>
            <w:sz w:val="18"/>
          </w:rPr>
          <w:t>7.2.1.1. Reason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1_1">
        <w:r>
          <w:fldChar w:fldCharType="begin"/>
        </w:r>
        <w:r>
          <w:rPr>
            <w:rFonts w:ascii="Arial" w:hAnsi="Arial"/>
            <w:color w:val="000000"/>
            <w:sz w:val="18"/>
          </w:rPr>
          <w:instrText>PAGEREF sect_7_2_1_1</w:instrText>
        </w:r>
        <w:r>
          <w:fldChar w:fldCharType="separate"/>
        </w:r>
        <w:r>
          <w:rPr>
            <w:rFonts w:ascii="Arial" w:hAnsi="Arial"/>
            <w:color w:val="000000"/>
            <w:sz w:val="18"/>
          </w:rPr>
          <w:t>0</w:t>
        </w:r>
        <w:r>
          <w:fldChar w:fldCharType="end"/>
        </w:r>
      </w:hyperlink>
    </w:p>
    <w:bookmarkEnd w:id="8"/>
    <w:p>
      <w:pPr>
        <w:tabs>
          <w:tab w:val="left" w:pos="5460" w:leader="dot"/>
        </w:tabs>
        <w:spacing w:before="0" w:after="0" w:line="240" w:lineRule="auto"/>
        <w:ind w:left="720" w:right="240" w:firstLine="0"/>
      </w:pPr>
      <w:hyperlink w:anchor="sect_7_2_1_2">
        <w:r>
          <w:rPr>
            <w:rFonts w:ascii="Arial" w:hAnsi="Arial"/>
            <w:color w:val="000000"/>
            <w:sz w:val="18"/>
          </w:rPr>
          <w:t>7.2.1.2. Result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1_2">
        <w:r>
          <w:fldChar w:fldCharType="begin"/>
        </w:r>
        <w:r>
          <w:rPr>
            <w:rFonts w:ascii="Arial" w:hAnsi="Arial"/>
            <w:color w:val="000000"/>
            <w:sz w:val="18"/>
          </w:rPr>
          <w:instrText>PAGEREF sect_7_2_1_2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2_2">
        <w:r>
          <w:rPr>
            <w:rFonts w:ascii="Arial" w:hAnsi="Arial"/>
            <w:color w:val="000000"/>
            <w:sz w:val="18"/>
          </w:rPr>
          <w:t>7.2.2. A-RELEASE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2">
        <w:r>
          <w:fldChar w:fldCharType="begin"/>
        </w:r>
        <w:r>
          <w:rPr>
            <w:rFonts w:ascii="Arial" w:hAnsi="Arial"/>
            <w:color w:val="000000"/>
            <w:sz w:val="18"/>
          </w:rPr>
          <w:instrText>PAGEREF sect_7_2_2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A-ABORT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bookmarkStart w:id="9" w:name="toc_PS3_8_sect_7_3"/>
    <w:p>
      <w:pPr>
        <w:tabs>
          <w:tab w:val="left" w:pos="5340" w:leader="dot"/>
        </w:tabs>
        <w:spacing w:before="0" w:after="0" w:line="240" w:lineRule="auto"/>
        <w:ind w:left="480" w:right="240" w:firstLine="0"/>
      </w:pPr>
      <w:hyperlink w:anchor="sect_7_3_1">
        <w:r>
          <w:rPr>
            <w:rFonts w:ascii="Arial" w:hAnsi="Arial"/>
            <w:color w:val="000000"/>
            <w:sz w:val="18"/>
          </w:rPr>
          <w:t>7.3.1. A-ABORT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_1">
        <w:r>
          <w:fldChar w:fldCharType="begin"/>
        </w:r>
        <w:r>
          <w:rPr>
            <w:rFonts w:ascii="Arial" w:hAnsi="Arial"/>
            <w:color w:val="000000"/>
            <w:sz w:val="18"/>
          </w:rPr>
          <w:instrText>PAGEREF sect_7_3_1</w:instrText>
        </w:r>
        <w:r>
          <w:fldChar w:fldCharType="separate"/>
        </w:r>
        <w:r>
          <w:rPr>
            <w:rFonts w:ascii="Arial" w:hAnsi="Arial"/>
            <w:color w:val="000000"/>
            <w:sz w:val="18"/>
          </w:rPr>
          <w:t>0</w:t>
        </w:r>
        <w:r>
          <w:fldChar w:fldCharType="end"/>
        </w:r>
      </w:hyperlink>
    </w:p>
    <w:bookmarkEnd w:id="9"/>
    <w:bookmarkStart w:id="10" w:name="toc_PS3_8_sect_7_3_1"/>
    <w:p>
      <w:pPr>
        <w:tabs>
          <w:tab w:val="left" w:pos="5460" w:leader="dot"/>
        </w:tabs>
        <w:spacing w:before="0" w:after="0" w:line="240" w:lineRule="auto"/>
        <w:ind w:left="720" w:right="240" w:firstLine="0"/>
      </w:pPr>
      <w:hyperlink w:anchor="sect_7_3_1_1">
        <w:r>
          <w:rPr>
            <w:rFonts w:ascii="Arial" w:hAnsi="Arial"/>
            <w:color w:val="000000"/>
            <w:sz w:val="18"/>
          </w:rPr>
          <w:t>7.3.1.1. Abort 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_1_1">
        <w:r>
          <w:fldChar w:fldCharType="begin"/>
        </w:r>
        <w:r>
          <w:rPr>
            <w:rFonts w:ascii="Arial" w:hAnsi="Arial"/>
            <w:color w:val="000000"/>
            <w:sz w:val="18"/>
          </w:rPr>
          <w:instrText>PAGEREF sect_7_3_1_1</w:instrText>
        </w:r>
        <w:r>
          <w:fldChar w:fldCharType="separate"/>
        </w:r>
        <w:r>
          <w:rPr>
            <w:rFonts w:ascii="Arial" w:hAnsi="Arial"/>
            <w:color w:val="000000"/>
            <w:sz w:val="18"/>
          </w:rPr>
          <w:t>0</w:t>
        </w:r>
        <w:r>
          <w:fldChar w:fldCharType="end"/>
        </w:r>
      </w:hyperlink>
    </w:p>
    <w:bookmarkEnd w:id="10"/>
    <w:p>
      <w:pPr>
        <w:tabs>
          <w:tab w:val="left" w:pos="5340" w:leader="dot"/>
        </w:tabs>
        <w:spacing w:before="0" w:after="0" w:line="240" w:lineRule="auto"/>
        <w:ind w:left="480" w:right="240" w:firstLine="0"/>
      </w:pPr>
      <w:hyperlink w:anchor="sect_7_3_2">
        <w:r>
          <w:rPr>
            <w:rFonts w:ascii="Arial" w:hAnsi="Arial"/>
            <w:color w:val="000000"/>
            <w:sz w:val="18"/>
          </w:rPr>
          <w:t>7.3.2. A-ABORT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_2">
        <w:r>
          <w:fldChar w:fldCharType="begin"/>
        </w:r>
        <w:r>
          <w:rPr>
            <w:rFonts w:ascii="Arial" w:hAnsi="Arial"/>
            <w:color w:val="000000"/>
            <w:sz w:val="18"/>
          </w:rPr>
          <w:instrText>PAGEREF sect_7_3_2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A-P-ABORT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bookmarkStart w:id="11" w:name="toc_PS3_8_sect_7_4"/>
    <w:p>
      <w:pPr>
        <w:tabs>
          <w:tab w:val="left" w:pos="5340" w:leader="dot"/>
        </w:tabs>
        <w:spacing w:before="0" w:after="0" w:line="240" w:lineRule="auto"/>
        <w:ind w:left="480" w:right="240" w:firstLine="0"/>
      </w:pPr>
      <w:hyperlink w:anchor="sect_7_4_1">
        <w:r>
          <w:rPr>
            <w:rFonts w:ascii="Arial" w:hAnsi="Arial"/>
            <w:color w:val="000000"/>
            <w:sz w:val="18"/>
          </w:rPr>
          <w:t>7.4.1. A-P-ABORT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1">
        <w:r>
          <w:fldChar w:fldCharType="begin"/>
        </w:r>
        <w:r>
          <w:rPr>
            <w:rFonts w:ascii="Arial" w:hAnsi="Arial"/>
            <w:color w:val="000000"/>
            <w:sz w:val="18"/>
          </w:rPr>
          <w:instrText>PAGEREF sect_7_4_1</w:instrText>
        </w:r>
        <w:r>
          <w:fldChar w:fldCharType="separate"/>
        </w:r>
        <w:r>
          <w:rPr>
            <w:rFonts w:ascii="Arial" w:hAnsi="Arial"/>
            <w:color w:val="000000"/>
            <w:sz w:val="18"/>
          </w:rPr>
          <w:t>0</w:t>
        </w:r>
        <w:r>
          <w:fldChar w:fldCharType="end"/>
        </w:r>
      </w:hyperlink>
    </w:p>
    <w:bookmarkEnd w:id="11"/>
    <w:p>
      <w:pPr>
        <w:tabs>
          <w:tab w:val="left" w:pos="5340" w:leader="dot"/>
        </w:tabs>
        <w:spacing w:before="0" w:after="0" w:line="240" w:lineRule="auto"/>
        <w:ind w:left="480" w:right="240" w:firstLine="0"/>
      </w:pPr>
      <w:hyperlink w:anchor="sect_7_4_2">
        <w:r>
          <w:rPr>
            <w:rFonts w:ascii="Arial" w:hAnsi="Arial"/>
            <w:color w:val="000000"/>
            <w:sz w:val="18"/>
          </w:rPr>
          <w:t>7.4.2. A-P-ABORT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2">
        <w:r>
          <w:fldChar w:fldCharType="begin"/>
        </w:r>
        <w:r>
          <w:rPr>
            <w:rFonts w:ascii="Arial" w:hAnsi="Arial"/>
            <w:color w:val="000000"/>
            <w:sz w:val="18"/>
          </w:rPr>
          <w:instrText>PAGEREF sect_7_4_2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5">
        <w:r>
          <w:rPr>
            <w:rFonts w:ascii="Arial" w:hAnsi="Arial"/>
            <w:color w:val="000000"/>
            <w:sz w:val="18"/>
          </w:rPr>
          <w:t>7.5. Sequencing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
        <w:r>
          <w:fldChar w:fldCharType="begin"/>
        </w:r>
        <w:r>
          <w:rPr>
            <w:rFonts w:ascii="Arial" w:hAnsi="Arial"/>
            <w:color w:val="000000"/>
            <w:sz w:val="18"/>
          </w:rPr>
          <w:instrText>PAGEREF sect_7_5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6">
        <w:r>
          <w:rPr>
            <w:rFonts w:ascii="Arial" w:hAnsi="Arial"/>
            <w:color w:val="000000"/>
            <w:sz w:val="18"/>
          </w:rPr>
          <w:t>7.6. P-DATA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6">
        <w:r>
          <w:fldChar w:fldCharType="begin"/>
        </w:r>
        <w:r>
          <w:rPr>
            <w:rFonts w:ascii="Arial" w:hAnsi="Arial"/>
            <w:color w:val="000000"/>
            <w:sz w:val="18"/>
          </w:rPr>
          <w:instrText>PAGEREF sect_7_6</w:instrText>
        </w:r>
        <w:r>
          <w:fldChar w:fldCharType="separate"/>
        </w:r>
        <w:r>
          <w:rPr>
            <w:rFonts w:ascii="Arial" w:hAnsi="Arial"/>
            <w:color w:val="000000"/>
            <w:sz w:val="18"/>
          </w:rPr>
          <w:t>0</w:t>
        </w:r>
        <w:r>
          <w:fldChar w:fldCharType="end"/>
        </w:r>
      </w:hyperlink>
    </w:p>
    <w:bookmarkStart w:id="12" w:name="toc_PS3_8_sect_7_6"/>
    <w:p>
      <w:pPr>
        <w:tabs>
          <w:tab w:val="left" w:pos="5340" w:leader="dot"/>
        </w:tabs>
        <w:spacing w:before="0" w:after="0" w:line="240" w:lineRule="auto"/>
        <w:ind w:left="480" w:right="240" w:firstLine="0"/>
      </w:pPr>
      <w:hyperlink w:anchor="sect_7_6_1">
        <w:r>
          <w:rPr>
            <w:rFonts w:ascii="Arial" w:hAnsi="Arial"/>
            <w:color w:val="000000"/>
            <w:sz w:val="18"/>
          </w:rPr>
          <w:t>7.6.1. P-DATA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6_1">
        <w:r>
          <w:fldChar w:fldCharType="begin"/>
        </w:r>
        <w:r>
          <w:rPr>
            <w:rFonts w:ascii="Arial" w:hAnsi="Arial"/>
            <w:color w:val="000000"/>
            <w:sz w:val="18"/>
          </w:rPr>
          <w:instrText>PAGEREF sect_7_6_1</w:instrText>
        </w:r>
        <w:r>
          <w:fldChar w:fldCharType="separate"/>
        </w:r>
        <w:r>
          <w:rPr>
            <w:rFonts w:ascii="Arial" w:hAnsi="Arial"/>
            <w:color w:val="000000"/>
            <w:sz w:val="18"/>
          </w:rPr>
          <w:t>0</w:t>
        </w:r>
        <w:r>
          <w:fldChar w:fldCharType="end"/>
        </w:r>
      </w:hyperlink>
    </w:p>
    <w:bookmarkEnd w:id="12"/>
    <w:p>
      <w:pPr>
        <w:tabs>
          <w:tab w:val="left" w:pos="5100" w:leader="dot"/>
        </w:tabs>
        <w:spacing w:before="0" w:after="0" w:line="240" w:lineRule="auto"/>
        <w:ind w:left="0" w:right="240" w:firstLine="0"/>
      </w:pPr>
      <w:hyperlink w:anchor="chapter_8">
        <w:r>
          <w:rPr>
            <w:rFonts w:ascii="Arial" w:hAnsi="Arial"/>
            <w:color w:val="000000"/>
            <w:sz w:val="18"/>
          </w:rPr>
          <w:t>8. DICOM OSI Upper Layer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DICOM Upper Layer Protocol for TCP/IP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3" w:name="toc_PS3_8_chapter_9"/>
    <w:p>
      <w:pPr>
        <w:tabs>
          <w:tab w:val="left" w:pos="5220" w:leader="dot"/>
        </w:tabs>
        <w:spacing w:before="0" w:after="0" w:line="240" w:lineRule="auto"/>
        <w:ind w:left="240" w:right="240" w:firstLine="0"/>
      </w:pPr>
      <w:hyperlink w:anchor="sect_9_1">
        <w:r>
          <w:rPr>
            <w:rFonts w:ascii="Arial" w:hAnsi="Arial"/>
            <w:color w:val="000000"/>
            <w:sz w:val="18"/>
          </w:rPr>
          <w:t>9.1. Use of the Transport Service Provided By TCP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3"/>
    <w:bookmarkStart w:id="14" w:name="toc_PS3_8_sect_9_1"/>
    <w:p>
      <w:pPr>
        <w:tabs>
          <w:tab w:val="left" w:pos="5340" w:leader="dot"/>
        </w:tabs>
        <w:spacing w:before="0" w:after="0" w:line="240" w:lineRule="auto"/>
        <w:ind w:left="480" w:right="240" w:firstLine="0"/>
      </w:pPr>
      <w:hyperlink w:anchor="sect_9_1_1">
        <w:r>
          <w:rPr>
            <w:rFonts w:ascii="Arial" w:hAnsi="Arial"/>
            <w:color w:val="000000"/>
            <w:sz w:val="18"/>
          </w:rPr>
          <w:t>9.1.1. General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
        <w:r>
          <w:fldChar w:fldCharType="begin"/>
        </w:r>
        <w:r>
          <w:rPr>
            <w:rFonts w:ascii="Arial" w:hAnsi="Arial"/>
            <w:color w:val="000000"/>
            <w:sz w:val="18"/>
          </w:rPr>
          <w:instrText>PAGEREF sect_9_1_1</w:instrText>
        </w:r>
        <w:r>
          <w:fldChar w:fldCharType="separate"/>
        </w:r>
        <w:r>
          <w:rPr>
            <w:rFonts w:ascii="Arial" w:hAnsi="Arial"/>
            <w:color w:val="000000"/>
            <w:sz w:val="18"/>
          </w:rPr>
          <w:t>0</w:t>
        </w:r>
        <w:r>
          <w:fldChar w:fldCharType="end"/>
        </w:r>
      </w:hyperlink>
    </w:p>
    <w:bookmarkEnd w:id="14"/>
    <w:p>
      <w:pPr>
        <w:tabs>
          <w:tab w:val="left" w:pos="5340" w:leader="dot"/>
        </w:tabs>
        <w:spacing w:before="0" w:after="0" w:line="240" w:lineRule="auto"/>
        <w:ind w:left="480" w:right="240" w:firstLine="0"/>
      </w:pPr>
      <w:hyperlink w:anchor="sect_9_1_2">
        <w:r>
          <w:rPr>
            <w:rFonts w:ascii="Arial" w:hAnsi="Arial"/>
            <w:color w:val="000000"/>
            <w:sz w:val="18"/>
          </w:rPr>
          <w:t>9.1.2. Opening a TCP Transport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
        <w:r>
          <w:fldChar w:fldCharType="begin"/>
        </w:r>
        <w:r>
          <w:rPr>
            <w:rFonts w:ascii="Arial" w:hAnsi="Arial"/>
            <w:color w:val="000000"/>
            <w:sz w:val="18"/>
          </w:rPr>
          <w:instrText>PAGEREF sect_9_1_2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3">
        <w:r>
          <w:rPr>
            <w:rFonts w:ascii="Arial" w:hAnsi="Arial"/>
            <w:color w:val="000000"/>
            <w:sz w:val="18"/>
          </w:rPr>
          <w:t>9.1.3. Transferring Data On a TCP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
        <w:r>
          <w:fldChar w:fldCharType="begin"/>
        </w:r>
        <w:r>
          <w:rPr>
            <w:rFonts w:ascii="Arial" w:hAnsi="Arial"/>
            <w:color w:val="000000"/>
            <w:sz w:val="18"/>
          </w:rPr>
          <w:instrText>PAGEREF sect_9_1_3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4">
        <w:r>
          <w:rPr>
            <w:rFonts w:ascii="Arial" w:hAnsi="Arial"/>
            <w:color w:val="000000"/>
            <w:sz w:val="18"/>
          </w:rPr>
          <w:t>9.1.4. Closing a TCP Transport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
        <w:r>
          <w:fldChar w:fldCharType="begin"/>
        </w:r>
        <w:r>
          <w:rPr>
            <w:rFonts w:ascii="Arial" w:hAnsi="Arial"/>
            <w:color w:val="000000"/>
            <w:sz w:val="18"/>
          </w:rPr>
          <w:instrText>PAGEREF sect_9_1_4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5">
        <w:r>
          <w:rPr>
            <w:rFonts w:ascii="Arial" w:hAnsi="Arial"/>
            <w:color w:val="000000"/>
            <w:sz w:val="18"/>
          </w:rPr>
          <w:t>9.1.5. ARTIM Timer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
        <w:r>
          <w:fldChar w:fldCharType="begin"/>
        </w:r>
        <w:r>
          <w:rPr>
            <w:rFonts w:ascii="Arial" w:hAnsi="Arial"/>
            <w:color w:val="000000"/>
            <w:sz w:val="18"/>
          </w:rPr>
          <w:instrText>PAGEREF sect_9_1_5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2">
        <w:r>
          <w:rPr>
            <w:rFonts w:ascii="Arial" w:hAnsi="Arial"/>
            <w:color w:val="000000"/>
            <w:sz w:val="18"/>
          </w:rPr>
          <w:t>9.2. DICOM Upper Layer Protocol for TCP/IP State Machine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bookmarkStart w:id="15" w:name="toc_PS3_8_sect_9_2"/>
    <w:p>
      <w:pPr>
        <w:tabs>
          <w:tab w:val="left" w:pos="5340" w:leader="dot"/>
        </w:tabs>
        <w:spacing w:before="0" w:after="0" w:line="240" w:lineRule="auto"/>
        <w:ind w:left="480" w:right="240" w:firstLine="0"/>
      </w:pPr>
      <w:hyperlink w:anchor="sect_9_2_1">
        <w:r>
          <w:rPr>
            <w:rFonts w:ascii="Arial" w:hAnsi="Arial"/>
            <w:color w:val="000000"/>
            <w:sz w:val="18"/>
          </w:rPr>
          <w:t>9.2.1. Machine States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1">
        <w:r>
          <w:fldChar w:fldCharType="begin"/>
        </w:r>
        <w:r>
          <w:rPr>
            <w:rFonts w:ascii="Arial" w:hAnsi="Arial"/>
            <w:color w:val="000000"/>
            <w:sz w:val="18"/>
          </w:rPr>
          <w:instrText>PAGEREF sect_9_2_1</w:instrText>
        </w:r>
        <w:r>
          <w:fldChar w:fldCharType="separate"/>
        </w:r>
        <w:r>
          <w:rPr>
            <w:rFonts w:ascii="Arial" w:hAnsi="Arial"/>
            <w:color w:val="000000"/>
            <w:sz w:val="18"/>
          </w:rPr>
          <w:t>0</w:t>
        </w:r>
        <w:r>
          <w:fldChar w:fldCharType="end"/>
        </w:r>
      </w:hyperlink>
    </w:p>
    <w:bookmarkEnd w:id="15"/>
    <w:p>
      <w:pPr>
        <w:tabs>
          <w:tab w:val="left" w:pos="5340" w:leader="dot"/>
        </w:tabs>
        <w:spacing w:before="0" w:after="0" w:line="240" w:lineRule="auto"/>
        <w:ind w:left="480" w:right="240" w:firstLine="0"/>
      </w:pPr>
      <w:hyperlink w:anchor="sect_9_2_2">
        <w:r>
          <w:rPr>
            <w:rFonts w:ascii="Arial" w:hAnsi="Arial"/>
            <w:color w:val="000000"/>
            <w:sz w:val="18"/>
          </w:rPr>
          <w:t>9.2.2. State Machine Actions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2">
        <w:r>
          <w:fldChar w:fldCharType="begin"/>
        </w:r>
        <w:r>
          <w:rPr>
            <w:rFonts w:ascii="Arial" w:hAnsi="Arial"/>
            <w:color w:val="000000"/>
            <w:sz w:val="18"/>
          </w:rPr>
          <w:instrText>PAGEREF sect_9_2_2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3">
        <w:r>
          <w:rPr>
            <w:rFonts w:ascii="Arial" w:hAnsi="Arial"/>
            <w:color w:val="000000"/>
            <w:sz w:val="18"/>
          </w:rPr>
          <w:t>9.2.3. DICOM Upper Layer Protocol for TCP/IP State Transition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3">
        <w:r>
          <w:fldChar w:fldCharType="begin"/>
        </w:r>
        <w:r>
          <w:rPr>
            <w:rFonts w:ascii="Arial" w:hAnsi="Arial"/>
            <w:color w:val="000000"/>
            <w:sz w:val="18"/>
          </w:rPr>
          <w:instrText>PAGEREF sect_9_2_3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DICOM Upper Layer Protocol for TCP/IP Data Units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bookmarkStart w:id="16" w:name="toc_PS3_8_sect_9_3"/>
    <w:p>
      <w:pPr>
        <w:tabs>
          <w:tab w:val="left" w:pos="5340" w:leader="dot"/>
        </w:tabs>
        <w:spacing w:before="0" w:after="0" w:line="240" w:lineRule="auto"/>
        <w:ind w:left="480" w:right="240" w:firstLine="0"/>
      </w:pPr>
      <w:hyperlink w:anchor="sect_9_3_1">
        <w:r>
          <w:rPr>
            <w:rFonts w:ascii="Arial" w:hAnsi="Arial"/>
            <w:color w:val="000000"/>
            <w:sz w:val="18"/>
          </w:rPr>
          <w:t>9.3.1. General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
        <w:r>
          <w:fldChar w:fldCharType="begin"/>
        </w:r>
        <w:r>
          <w:rPr>
            <w:rFonts w:ascii="Arial" w:hAnsi="Arial"/>
            <w:color w:val="000000"/>
            <w:sz w:val="18"/>
          </w:rPr>
          <w:instrText>PAGEREF sect_9_3_1</w:instrText>
        </w:r>
        <w:r>
          <w:fldChar w:fldCharType="separate"/>
        </w:r>
        <w:r>
          <w:rPr>
            <w:rFonts w:ascii="Arial" w:hAnsi="Arial"/>
            <w:color w:val="000000"/>
            <w:sz w:val="18"/>
          </w:rPr>
          <w:t>0</w:t>
        </w:r>
        <w:r>
          <w:fldChar w:fldCharType="end"/>
        </w:r>
      </w:hyperlink>
    </w:p>
    <w:bookmarkEnd w:id="16"/>
    <w:p>
      <w:pPr>
        <w:tabs>
          <w:tab w:val="left" w:pos="5340" w:leader="dot"/>
        </w:tabs>
        <w:spacing w:before="0" w:after="0" w:line="240" w:lineRule="auto"/>
        <w:ind w:left="480" w:right="240" w:firstLine="0"/>
      </w:pPr>
      <w:hyperlink w:anchor="sect_9_3_2">
        <w:r>
          <w:rPr>
            <w:rFonts w:ascii="Arial" w:hAnsi="Arial"/>
            <w:color w:val="000000"/>
            <w:sz w:val="18"/>
          </w:rPr>
          <w:t>9.3.2. A-ASSOCIATE-RQ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
        <w:r>
          <w:fldChar w:fldCharType="begin"/>
        </w:r>
        <w:r>
          <w:rPr>
            <w:rFonts w:ascii="Arial" w:hAnsi="Arial"/>
            <w:color w:val="000000"/>
            <w:sz w:val="18"/>
          </w:rPr>
          <w:instrText>PAGEREF sect_9_3_2</w:instrText>
        </w:r>
        <w:r>
          <w:fldChar w:fldCharType="separate"/>
        </w:r>
        <w:r>
          <w:rPr>
            <w:rFonts w:ascii="Arial" w:hAnsi="Arial"/>
            <w:color w:val="000000"/>
            <w:sz w:val="18"/>
          </w:rPr>
          <w:t>0</w:t>
        </w:r>
        <w:r>
          <w:fldChar w:fldCharType="end"/>
        </w:r>
      </w:hyperlink>
    </w:p>
    <w:bookmarkStart w:id="17" w:name="toc_PS3_8_sect_9_3_2"/>
    <w:p>
      <w:pPr>
        <w:tabs>
          <w:tab w:val="left" w:pos="5460" w:leader="dot"/>
        </w:tabs>
        <w:spacing w:before="0" w:after="0" w:line="240" w:lineRule="auto"/>
        <w:ind w:left="720" w:right="240" w:firstLine="0"/>
      </w:pPr>
      <w:hyperlink w:anchor="sect_9_3_2_1">
        <w:r>
          <w:rPr>
            <w:rFonts w:ascii="Arial" w:hAnsi="Arial"/>
            <w:color w:val="000000"/>
            <w:sz w:val="18"/>
          </w:rPr>
          <w:t>9.3.2.1. Application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1">
        <w:r>
          <w:fldChar w:fldCharType="begin"/>
        </w:r>
        <w:r>
          <w:rPr>
            <w:rFonts w:ascii="Arial" w:hAnsi="Arial"/>
            <w:color w:val="000000"/>
            <w:sz w:val="18"/>
          </w:rPr>
          <w:instrText>PAGEREF sect_9_3_2_1</w:instrText>
        </w:r>
        <w:r>
          <w:fldChar w:fldCharType="separate"/>
        </w:r>
        <w:r>
          <w:rPr>
            <w:rFonts w:ascii="Arial" w:hAnsi="Arial"/>
            <w:color w:val="000000"/>
            <w:sz w:val="18"/>
          </w:rPr>
          <w:t>0</w:t>
        </w:r>
        <w:r>
          <w:fldChar w:fldCharType="end"/>
        </w:r>
      </w:hyperlink>
    </w:p>
    <w:bookmarkEnd w:id="17"/>
    <w:p>
      <w:pPr>
        <w:tabs>
          <w:tab w:val="left" w:pos="5460" w:leader="dot"/>
        </w:tabs>
        <w:spacing w:before="0" w:after="0" w:line="240" w:lineRule="auto"/>
        <w:ind w:left="720" w:right="240" w:firstLine="0"/>
      </w:pPr>
      <w:hyperlink w:anchor="sect_9_3_2_2">
        <w:r>
          <w:rPr>
            <w:rFonts w:ascii="Arial" w:hAnsi="Arial"/>
            <w:color w:val="000000"/>
            <w:sz w:val="18"/>
          </w:rPr>
          <w:t>9.3.2.2. Presentation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
        <w:r>
          <w:fldChar w:fldCharType="begin"/>
        </w:r>
        <w:r>
          <w:rPr>
            <w:rFonts w:ascii="Arial" w:hAnsi="Arial"/>
            <w:color w:val="000000"/>
            <w:sz w:val="18"/>
          </w:rPr>
          <w:instrText>PAGEREF sect_9_3_2_2</w:instrText>
        </w:r>
        <w:r>
          <w:fldChar w:fldCharType="separate"/>
        </w:r>
        <w:r>
          <w:rPr>
            <w:rFonts w:ascii="Arial" w:hAnsi="Arial"/>
            <w:color w:val="000000"/>
            <w:sz w:val="18"/>
          </w:rPr>
          <w:t>0</w:t>
        </w:r>
        <w:r>
          <w:fldChar w:fldCharType="end"/>
        </w:r>
      </w:hyperlink>
    </w:p>
    <w:bookmarkStart w:id="18" w:name="toc_PS3_8_sect_9_3_2_2"/>
    <w:p>
      <w:pPr>
        <w:tabs>
          <w:tab w:val="left" w:pos="5580" w:leader="dot"/>
        </w:tabs>
        <w:spacing w:before="0" w:after="0" w:line="240" w:lineRule="auto"/>
        <w:ind w:left="960" w:right="240" w:firstLine="0"/>
      </w:pPr>
      <w:hyperlink w:anchor="sect_9_3_2_2_1">
        <w:r>
          <w:rPr>
            <w:rFonts w:ascii="Arial" w:hAnsi="Arial"/>
            <w:color w:val="000000"/>
            <w:sz w:val="18"/>
          </w:rPr>
          <w:t>9.3.2.2.1. Abstract Syntax Sub-Item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_1">
        <w:r>
          <w:fldChar w:fldCharType="begin"/>
        </w:r>
        <w:r>
          <w:rPr>
            <w:rFonts w:ascii="Arial" w:hAnsi="Arial"/>
            <w:color w:val="000000"/>
            <w:sz w:val="18"/>
          </w:rPr>
          <w:instrText>PAGEREF sect_9_3_2_2_1</w:instrText>
        </w:r>
        <w:r>
          <w:fldChar w:fldCharType="separate"/>
        </w:r>
        <w:r>
          <w:rPr>
            <w:rFonts w:ascii="Arial" w:hAnsi="Arial"/>
            <w:color w:val="000000"/>
            <w:sz w:val="18"/>
          </w:rPr>
          <w:t>0</w:t>
        </w:r>
        <w:r>
          <w:fldChar w:fldCharType="end"/>
        </w:r>
      </w:hyperlink>
    </w:p>
    <w:bookmarkEnd w:id="18"/>
    <w:p>
      <w:pPr>
        <w:tabs>
          <w:tab w:val="left" w:pos="5580" w:leader="dot"/>
        </w:tabs>
        <w:spacing w:before="0" w:after="0" w:line="240" w:lineRule="auto"/>
        <w:ind w:left="960" w:right="240" w:firstLine="0"/>
      </w:pPr>
      <w:hyperlink w:anchor="sect_9_3_2_2_2">
        <w:r>
          <w:rPr>
            <w:rFonts w:ascii="Arial" w:hAnsi="Arial"/>
            <w:color w:val="000000"/>
            <w:sz w:val="18"/>
          </w:rPr>
          <w:t>9.3.2.2.2. Transfer Syntax Sub-Item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_2">
        <w:r>
          <w:fldChar w:fldCharType="begin"/>
        </w:r>
        <w:r>
          <w:rPr>
            <w:rFonts w:ascii="Arial" w:hAnsi="Arial"/>
            <w:color w:val="000000"/>
            <w:sz w:val="18"/>
          </w:rPr>
          <w:instrText>PAGEREF sect_9_3_2_2_2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2_3">
        <w:r>
          <w:rPr>
            <w:rFonts w:ascii="Arial" w:hAnsi="Arial"/>
            <w:color w:val="000000"/>
            <w:sz w:val="18"/>
          </w:rPr>
          <w:t>9.3.2.3. User Information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3">
        <w:r>
          <w:fldChar w:fldCharType="begin"/>
        </w:r>
        <w:r>
          <w:rPr>
            <w:rFonts w:ascii="Arial" w:hAnsi="Arial"/>
            <w:color w:val="000000"/>
            <w:sz w:val="18"/>
          </w:rPr>
          <w:instrText>PAGEREF sect_9_3_2_3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3">
        <w:r>
          <w:rPr>
            <w:rFonts w:ascii="Arial" w:hAnsi="Arial"/>
            <w:color w:val="000000"/>
            <w:sz w:val="18"/>
          </w:rPr>
          <w:t>9.3.3. A-ASSOCIATE-AC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
        <w:r>
          <w:fldChar w:fldCharType="begin"/>
        </w:r>
        <w:r>
          <w:rPr>
            <w:rFonts w:ascii="Arial" w:hAnsi="Arial"/>
            <w:color w:val="000000"/>
            <w:sz w:val="18"/>
          </w:rPr>
          <w:instrText>PAGEREF sect_9_3_3</w:instrText>
        </w:r>
        <w:r>
          <w:fldChar w:fldCharType="separate"/>
        </w:r>
        <w:r>
          <w:rPr>
            <w:rFonts w:ascii="Arial" w:hAnsi="Arial"/>
            <w:color w:val="000000"/>
            <w:sz w:val="18"/>
          </w:rPr>
          <w:t>0</w:t>
        </w:r>
        <w:r>
          <w:fldChar w:fldCharType="end"/>
        </w:r>
      </w:hyperlink>
    </w:p>
    <w:bookmarkStart w:id="19" w:name="toc_PS3_8_sect_9_3_3"/>
    <w:p>
      <w:pPr>
        <w:tabs>
          <w:tab w:val="left" w:pos="5460" w:leader="dot"/>
        </w:tabs>
        <w:spacing w:before="0" w:after="0" w:line="240" w:lineRule="auto"/>
        <w:ind w:left="720" w:right="240" w:firstLine="0"/>
      </w:pPr>
      <w:hyperlink w:anchor="sect_9_3_3_1">
        <w:r>
          <w:rPr>
            <w:rFonts w:ascii="Arial" w:hAnsi="Arial"/>
            <w:color w:val="000000"/>
            <w:sz w:val="18"/>
          </w:rPr>
          <w:t>9.3.3.1. Application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1">
        <w:r>
          <w:fldChar w:fldCharType="begin"/>
        </w:r>
        <w:r>
          <w:rPr>
            <w:rFonts w:ascii="Arial" w:hAnsi="Arial"/>
            <w:color w:val="000000"/>
            <w:sz w:val="18"/>
          </w:rPr>
          <w:instrText>PAGEREF sect_9_3_3_1</w:instrText>
        </w:r>
        <w:r>
          <w:fldChar w:fldCharType="separate"/>
        </w:r>
        <w:r>
          <w:rPr>
            <w:rFonts w:ascii="Arial" w:hAnsi="Arial"/>
            <w:color w:val="000000"/>
            <w:sz w:val="18"/>
          </w:rPr>
          <w:t>0</w:t>
        </w:r>
        <w:r>
          <w:fldChar w:fldCharType="end"/>
        </w:r>
      </w:hyperlink>
    </w:p>
    <w:bookmarkEnd w:id="19"/>
    <w:p>
      <w:pPr>
        <w:tabs>
          <w:tab w:val="left" w:pos="5460" w:leader="dot"/>
        </w:tabs>
        <w:spacing w:before="0" w:after="0" w:line="240" w:lineRule="auto"/>
        <w:ind w:left="720" w:right="240" w:firstLine="0"/>
      </w:pPr>
      <w:hyperlink w:anchor="sect_9_3_3_2">
        <w:r>
          <w:rPr>
            <w:rFonts w:ascii="Arial" w:hAnsi="Arial"/>
            <w:color w:val="000000"/>
            <w:sz w:val="18"/>
          </w:rPr>
          <w:t>9.3.3.2. Presentation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2">
        <w:r>
          <w:fldChar w:fldCharType="begin"/>
        </w:r>
        <w:r>
          <w:rPr>
            <w:rFonts w:ascii="Arial" w:hAnsi="Arial"/>
            <w:color w:val="000000"/>
            <w:sz w:val="18"/>
          </w:rPr>
          <w:instrText>PAGEREF sect_9_3_3_2</w:instrText>
        </w:r>
        <w:r>
          <w:fldChar w:fldCharType="separate"/>
        </w:r>
        <w:r>
          <w:rPr>
            <w:rFonts w:ascii="Arial" w:hAnsi="Arial"/>
            <w:color w:val="000000"/>
            <w:sz w:val="18"/>
          </w:rPr>
          <w:t>0</w:t>
        </w:r>
        <w:r>
          <w:fldChar w:fldCharType="end"/>
        </w:r>
      </w:hyperlink>
    </w:p>
    <w:bookmarkStart w:id="20" w:name="toc_PS3_8_sect_9_3_3_2"/>
    <w:p>
      <w:pPr>
        <w:tabs>
          <w:tab w:val="left" w:pos="5580" w:leader="dot"/>
        </w:tabs>
        <w:spacing w:before="0" w:after="0" w:line="240" w:lineRule="auto"/>
        <w:ind w:left="960" w:right="240" w:firstLine="0"/>
      </w:pPr>
      <w:hyperlink w:anchor="sect_9_3_3_2_1">
        <w:r>
          <w:rPr>
            <w:rFonts w:ascii="Arial" w:hAnsi="Arial"/>
            <w:color w:val="000000"/>
            <w:sz w:val="18"/>
          </w:rPr>
          <w:t>9.3.3.2.1. Transfer Syntax Sub-Item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2_1">
        <w:r>
          <w:fldChar w:fldCharType="begin"/>
        </w:r>
        <w:r>
          <w:rPr>
            <w:rFonts w:ascii="Arial" w:hAnsi="Arial"/>
            <w:color w:val="000000"/>
            <w:sz w:val="18"/>
          </w:rPr>
          <w:instrText>PAGEREF sect_9_3_3_2_1</w:instrText>
        </w:r>
        <w:r>
          <w:fldChar w:fldCharType="separate"/>
        </w:r>
        <w:r>
          <w:rPr>
            <w:rFonts w:ascii="Arial" w:hAnsi="Arial"/>
            <w:color w:val="000000"/>
            <w:sz w:val="18"/>
          </w:rPr>
          <w:t>0</w:t>
        </w:r>
        <w:r>
          <w:fldChar w:fldCharType="end"/>
        </w:r>
      </w:hyperlink>
    </w:p>
    <w:bookmarkEnd w:id="20"/>
    <w:p>
      <w:pPr>
        <w:tabs>
          <w:tab w:val="left" w:pos="5460" w:leader="dot"/>
        </w:tabs>
        <w:spacing w:before="0" w:after="0" w:line="240" w:lineRule="auto"/>
        <w:ind w:left="720" w:right="240" w:firstLine="0"/>
      </w:pPr>
      <w:hyperlink w:anchor="sect_9_3_3_3">
        <w:r>
          <w:rPr>
            <w:rFonts w:ascii="Arial" w:hAnsi="Arial"/>
            <w:color w:val="000000"/>
            <w:sz w:val="18"/>
          </w:rPr>
          <w:t>9.3.3.3. User Information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3">
        <w:r>
          <w:fldChar w:fldCharType="begin"/>
        </w:r>
        <w:r>
          <w:rPr>
            <w:rFonts w:ascii="Arial" w:hAnsi="Arial"/>
            <w:color w:val="000000"/>
            <w:sz w:val="18"/>
          </w:rPr>
          <w:instrText>PAGEREF sect_9_3_3_3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4">
        <w:r>
          <w:rPr>
            <w:rFonts w:ascii="Arial" w:hAnsi="Arial"/>
            <w:color w:val="000000"/>
            <w:sz w:val="18"/>
          </w:rPr>
          <w:t>9.3.4. A-ASSOCIATE-RJ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
        <w:r>
          <w:fldChar w:fldCharType="begin"/>
        </w:r>
        <w:r>
          <w:rPr>
            <w:rFonts w:ascii="Arial" w:hAnsi="Arial"/>
            <w:color w:val="000000"/>
            <w:sz w:val="18"/>
          </w:rPr>
          <w:instrText>PAGEREF sect_9_3_4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5">
        <w:r>
          <w:rPr>
            <w:rFonts w:ascii="Arial" w:hAnsi="Arial"/>
            <w:color w:val="000000"/>
            <w:sz w:val="18"/>
          </w:rPr>
          <w:t>9.3.5. P-DATA-TF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
        <w:r>
          <w:fldChar w:fldCharType="begin"/>
        </w:r>
        <w:r>
          <w:rPr>
            <w:rFonts w:ascii="Arial" w:hAnsi="Arial"/>
            <w:color w:val="000000"/>
            <w:sz w:val="18"/>
          </w:rPr>
          <w:instrText>PAGEREF sect_9_3_5</w:instrText>
        </w:r>
        <w:r>
          <w:fldChar w:fldCharType="separate"/>
        </w:r>
        <w:r>
          <w:rPr>
            <w:rFonts w:ascii="Arial" w:hAnsi="Arial"/>
            <w:color w:val="000000"/>
            <w:sz w:val="18"/>
          </w:rPr>
          <w:t>0</w:t>
        </w:r>
        <w:r>
          <w:fldChar w:fldCharType="end"/>
        </w:r>
      </w:hyperlink>
    </w:p>
    <w:bookmarkStart w:id="21" w:name="toc_PS3_8_sect_9_3_5"/>
    <w:p>
      <w:pPr>
        <w:tabs>
          <w:tab w:val="left" w:pos="5460" w:leader="dot"/>
        </w:tabs>
        <w:spacing w:before="0" w:after="0" w:line="240" w:lineRule="auto"/>
        <w:ind w:left="720" w:right="240" w:firstLine="0"/>
      </w:pPr>
      <w:hyperlink w:anchor="sect_9_3_5_1">
        <w:r>
          <w:rPr>
            <w:rFonts w:ascii="Arial" w:hAnsi="Arial"/>
            <w:color w:val="000000"/>
            <w:sz w:val="18"/>
          </w:rPr>
          <w:t>9.3.5.1. Presentation Data Value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1">
        <w:r>
          <w:fldChar w:fldCharType="begin"/>
        </w:r>
        <w:r>
          <w:rPr>
            <w:rFonts w:ascii="Arial" w:hAnsi="Arial"/>
            <w:color w:val="000000"/>
            <w:sz w:val="18"/>
          </w:rPr>
          <w:instrText>PAGEREF sect_9_3_5_1</w:instrText>
        </w:r>
        <w:r>
          <w:fldChar w:fldCharType="separate"/>
        </w:r>
        <w:r>
          <w:rPr>
            <w:rFonts w:ascii="Arial" w:hAnsi="Arial"/>
            <w:color w:val="000000"/>
            <w:sz w:val="18"/>
          </w:rPr>
          <w:t>0</w:t>
        </w:r>
        <w:r>
          <w:fldChar w:fldCharType="end"/>
        </w:r>
      </w:hyperlink>
    </w:p>
    <w:bookmarkEnd w:id="21"/>
    <w:p>
      <w:pPr>
        <w:tabs>
          <w:tab w:val="left" w:pos="5340" w:leader="dot"/>
        </w:tabs>
        <w:spacing w:before="0" w:after="0" w:line="240" w:lineRule="auto"/>
        <w:ind w:left="480" w:right="240" w:firstLine="0"/>
      </w:pPr>
      <w:hyperlink w:anchor="sect_9_3_6">
        <w:r>
          <w:rPr>
            <w:rFonts w:ascii="Arial" w:hAnsi="Arial"/>
            <w:color w:val="000000"/>
            <w:sz w:val="18"/>
          </w:rPr>
          <w:t>9.3.6. A-RELEASE-RQ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6">
        <w:r>
          <w:fldChar w:fldCharType="begin"/>
        </w:r>
        <w:r>
          <w:rPr>
            <w:rFonts w:ascii="Arial" w:hAnsi="Arial"/>
            <w:color w:val="000000"/>
            <w:sz w:val="18"/>
          </w:rPr>
          <w:instrText>PAGEREF sect_9_3_6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7">
        <w:r>
          <w:rPr>
            <w:rFonts w:ascii="Arial" w:hAnsi="Arial"/>
            <w:color w:val="000000"/>
            <w:sz w:val="18"/>
          </w:rPr>
          <w:t>9.3.7. A-RELEASE-RP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7">
        <w:r>
          <w:fldChar w:fldCharType="begin"/>
        </w:r>
        <w:r>
          <w:rPr>
            <w:rFonts w:ascii="Arial" w:hAnsi="Arial"/>
            <w:color w:val="000000"/>
            <w:sz w:val="18"/>
          </w:rPr>
          <w:instrText>PAGEREF sect_9_3_7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8">
        <w:r>
          <w:rPr>
            <w:rFonts w:ascii="Arial" w:hAnsi="Arial"/>
            <w:color w:val="000000"/>
            <w:sz w:val="18"/>
          </w:rPr>
          <w:t>9.3.8. A-ABORT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8">
        <w:r>
          <w:fldChar w:fldCharType="begin"/>
        </w:r>
        <w:r>
          <w:rPr>
            <w:rFonts w:ascii="Arial" w:hAnsi="Arial"/>
            <w:color w:val="000000"/>
            <w:sz w:val="18"/>
          </w:rPr>
          <w:instrText>PAGEREF sect_9_3_8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22" w:name="toc_PS3_8_chapter_10"/>
    <w:p>
      <w:pPr>
        <w:tabs>
          <w:tab w:val="left" w:pos="5220" w:leader="dot"/>
        </w:tabs>
        <w:spacing w:before="0" w:after="0" w:line="240" w:lineRule="auto"/>
        <w:ind w:left="240" w:right="240" w:firstLine="0"/>
      </w:pPr>
      <w:hyperlink w:anchor="sect_10_1">
        <w:r>
          <w:rPr>
            <w:rFonts w:ascii="Arial" w:hAnsi="Arial"/>
            <w:color w:val="000000"/>
            <w:sz w:val="18"/>
          </w:rPr>
          <w:t>10.1.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22"/>
    <w:bookmarkStart w:id="23" w:name="toc_PS3_8_sect_10_1"/>
    <w:p>
      <w:pPr>
        <w:tabs>
          <w:tab w:val="left" w:pos="5340" w:leader="dot"/>
        </w:tabs>
        <w:spacing w:before="0" w:after="0" w:line="240" w:lineRule="auto"/>
        <w:ind w:left="480" w:right="240" w:firstLine="0"/>
      </w:pPr>
      <w:hyperlink w:anchor="sect_10_1_1">
        <w:r>
          <w:rPr>
            <w:rFonts w:ascii="Arial" w:hAnsi="Arial"/>
            <w:color w:val="000000"/>
            <w:sz w:val="18"/>
          </w:rPr>
          <w:t>10.1.1. 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
        <w:r>
          <w:fldChar w:fldCharType="begin"/>
        </w:r>
        <w:r>
          <w:rPr>
            <w:rFonts w:ascii="Arial" w:hAnsi="Arial"/>
            <w:color w:val="000000"/>
            <w:sz w:val="18"/>
          </w:rPr>
          <w:instrText>PAGEREF sect_10_1_1</w:instrText>
        </w:r>
        <w:r>
          <w:fldChar w:fldCharType="separate"/>
        </w:r>
        <w:r>
          <w:rPr>
            <w:rFonts w:ascii="Arial" w:hAnsi="Arial"/>
            <w:color w:val="000000"/>
            <w:sz w:val="18"/>
          </w:rPr>
          <w:t>0</w:t>
        </w:r>
        <w:r>
          <w:fldChar w:fldCharType="end"/>
        </w:r>
      </w:hyperlink>
    </w:p>
    <w:bookmarkEnd w:id="23"/>
    <w:p>
      <w:pPr>
        <w:tabs>
          <w:tab w:val="left" w:pos="5340" w:leader="dot"/>
        </w:tabs>
        <w:spacing w:before="0" w:after="0" w:line="240" w:lineRule="auto"/>
        <w:ind w:left="480" w:right="240" w:firstLine="0"/>
      </w:pPr>
      <w:hyperlink w:anchor="sect_10_1_2">
        <w:r>
          <w:rPr>
            <w:rFonts w:ascii="Arial" w:hAnsi="Arial"/>
            <w:color w:val="000000"/>
            <w:sz w:val="18"/>
          </w:rPr>
          <w:t>10.1.2. TCP/IP Network Communication Support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
        <w:r>
          <w:fldChar w:fldCharType="begin"/>
        </w:r>
        <w:r>
          <w:rPr>
            <w:rFonts w:ascii="Arial" w:hAnsi="Arial"/>
            <w:color w:val="000000"/>
            <w:sz w:val="18"/>
          </w:rPr>
          <w:instrText>PAGEREF sect_10_1_2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2">
        <w:r>
          <w:rPr>
            <w:rFonts w:ascii="Arial" w:hAnsi="Arial"/>
            <w:color w:val="000000"/>
            <w:sz w:val="18"/>
          </w:rPr>
          <w:t>10.2. Conformance Statement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Application Context Names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24" w:name="toc_PS3_8_chapter_A"/>
    <w:p>
      <w:pPr>
        <w:tabs>
          <w:tab w:val="left" w:pos="5220" w:leader="dot"/>
        </w:tabs>
        <w:spacing w:before="0" w:after="0" w:line="240" w:lineRule="auto"/>
        <w:ind w:left="240" w:right="240" w:firstLine="0"/>
      </w:pPr>
      <w:hyperlink w:anchor="sect_A_1">
        <w:r>
          <w:rPr>
            <w:rFonts w:ascii="Arial" w:hAnsi="Arial"/>
            <w:color w:val="000000"/>
            <w:sz w:val="18"/>
          </w:rPr>
          <w:t>A.1. Application Context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24"/>
    <w:p>
      <w:pPr>
        <w:tabs>
          <w:tab w:val="left" w:pos="5220" w:leader="dot"/>
        </w:tabs>
        <w:spacing w:before="0" w:after="0" w:line="240" w:lineRule="auto"/>
        <w:ind w:left="240" w:right="240" w:firstLine="0"/>
      </w:pPr>
      <w:hyperlink w:anchor="sect_A_2">
        <w:r>
          <w:rPr>
            <w:rFonts w:ascii="Arial" w:hAnsi="Arial"/>
            <w:color w:val="000000"/>
            <w:sz w:val="18"/>
          </w:rPr>
          <w:t>A.2. DICOM Application Context Name Encoding and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bookmarkStart w:id="25" w:name="toc_PS3_8_sect_A_2"/>
    <w:p>
      <w:pPr>
        <w:tabs>
          <w:tab w:val="left" w:pos="5340" w:leader="dot"/>
        </w:tabs>
        <w:spacing w:before="0" w:after="0" w:line="240" w:lineRule="auto"/>
        <w:ind w:left="480" w:right="240" w:firstLine="0"/>
      </w:pPr>
      <w:hyperlink w:anchor="sect_A_2_1">
        <w:r>
          <w:rPr>
            <w:rFonts w:ascii="Arial" w:hAnsi="Arial"/>
            <w:color w:val="000000"/>
            <w:sz w:val="18"/>
          </w:rPr>
          <w:t>A.2.1. DICOM Registered Application Context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
        <w:r>
          <w:fldChar w:fldCharType="begin"/>
        </w:r>
        <w:r>
          <w:rPr>
            <w:rFonts w:ascii="Arial" w:hAnsi="Arial"/>
            <w:color w:val="000000"/>
            <w:sz w:val="18"/>
          </w:rPr>
          <w:instrText>PAGEREF sect_A_2_1</w:instrText>
        </w:r>
        <w:r>
          <w:fldChar w:fldCharType="separate"/>
        </w:r>
        <w:r>
          <w:rPr>
            <w:rFonts w:ascii="Arial" w:hAnsi="Arial"/>
            <w:color w:val="000000"/>
            <w:sz w:val="18"/>
          </w:rPr>
          <w:t>0</w:t>
        </w:r>
        <w:r>
          <w:fldChar w:fldCharType="end"/>
        </w:r>
      </w:hyperlink>
    </w:p>
    <w:bookmarkEnd w:id="25"/>
    <w:p>
      <w:pPr>
        <w:tabs>
          <w:tab w:val="left" w:pos="5100" w:leader="dot"/>
        </w:tabs>
        <w:spacing w:before="0" w:after="0" w:line="240" w:lineRule="auto"/>
        <w:ind w:left="0" w:right="240" w:firstLine="0"/>
      </w:pPr>
      <w:hyperlink w:anchor="chapter_B">
        <w:r>
          <w:rPr>
            <w:rFonts w:ascii="Arial" w:hAnsi="Arial"/>
            <w:color w:val="000000"/>
            <w:sz w:val="18"/>
          </w:rPr>
          <w:t>B. Abstract and Transfer Syntaxes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26" w:name="toc_PS3_8_chapter_B"/>
    <w:p>
      <w:pPr>
        <w:tabs>
          <w:tab w:val="left" w:pos="5220" w:leader="dot"/>
        </w:tabs>
        <w:spacing w:before="0" w:after="0" w:line="240" w:lineRule="auto"/>
        <w:ind w:left="240" w:right="240" w:firstLine="0"/>
      </w:pPr>
      <w:hyperlink w:anchor="sect_B_1">
        <w:r>
          <w:rPr>
            <w:rFonts w:ascii="Arial" w:hAnsi="Arial"/>
            <w:color w:val="000000"/>
            <w:sz w:val="18"/>
          </w:rPr>
          <w:t>B.1. Abstract Syntax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26"/>
    <w:p>
      <w:pPr>
        <w:tabs>
          <w:tab w:val="left" w:pos="5220" w:leader="dot"/>
        </w:tabs>
        <w:spacing w:before="0" w:after="0" w:line="240" w:lineRule="auto"/>
        <w:ind w:left="240" w:right="240" w:firstLine="0"/>
      </w:pPr>
      <w:hyperlink w:anchor="sect_B_2">
        <w:r>
          <w:rPr>
            <w:rFonts w:ascii="Arial" w:hAnsi="Arial"/>
            <w:color w:val="000000"/>
            <w:sz w:val="18"/>
          </w:rPr>
          <w:t>B.2. Transfer Syntax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DICOM Abstract and Transfer Syntax Names Encoding and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bookmarkStart w:id="27" w:name="toc_PS3_8_sect_B_3"/>
    <w:p>
      <w:pPr>
        <w:tabs>
          <w:tab w:val="left" w:pos="5340" w:leader="dot"/>
        </w:tabs>
        <w:spacing w:before="0" w:after="0" w:line="240" w:lineRule="auto"/>
        <w:ind w:left="480" w:right="240" w:firstLine="0"/>
      </w:pPr>
      <w:hyperlink w:anchor="sect_B_3_1">
        <w:r>
          <w:rPr>
            <w:rFonts w:ascii="Arial" w:hAnsi="Arial"/>
            <w:color w:val="000000"/>
            <w:sz w:val="18"/>
          </w:rPr>
          <w:t>B.3.1. DICOM Registered Abstract and Transfer Syntax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1">
        <w:r>
          <w:fldChar w:fldCharType="begin"/>
        </w:r>
        <w:r>
          <w:rPr>
            <w:rFonts w:ascii="Arial" w:hAnsi="Arial"/>
            <w:color w:val="000000"/>
            <w:sz w:val="18"/>
          </w:rPr>
          <w:instrText>PAGEREF sect_B_3_1</w:instrText>
        </w:r>
        <w:r>
          <w:fldChar w:fldCharType="separate"/>
        </w:r>
        <w:r>
          <w:rPr>
            <w:rFonts w:ascii="Arial" w:hAnsi="Arial"/>
            <w:color w:val="000000"/>
            <w:sz w:val="18"/>
          </w:rPr>
          <w:t>0</w:t>
        </w:r>
        <w:r>
          <w:fldChar w:fldCharType="end"/>
        </w:r>
      </w:hyperlink>
    </w:p>
    <w:bookmarkEnd w:id="27"/>
    <w:p>
      <w:pPr>
        <w:tabs>
          <w:tab w:val="left" w:pos="5340" w:leader="dot"/>
        </w:tabs>
        <w:spacing w:before="0" w:after="0" w:line="240" w:lineRule="auto"/>
        <w:ind w:left="480" w:right="240" w:firstLine="0"/>
      </w:pPr>
      <w:hyperlink w:anchor="sect_B_3_2">
        <w:r>
          <w:rPr>
            <w:rFonts w:ascii="Arial" w:hAnsi="Arial"/>
            <w:color w:val="000000"/>
            <w:sz w:val="18"/>
          </w:rPr>
          <w:t>B.3.2. Privately Defined Abstract and Transfer Syntax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2">
        <w:r>
          <w:fldChar w:fldCharType="begin"/>
        </w:r>
        <w:r>
          <w:rPr>
            <w:rFonts w:ascii="Arial" w:hAnsi="Arial"/>
            <w:color w:val="000000"/>
            <w:sz w:val="18"/>
          </w:rPr>
          <w:instrText>PAGEREF sect_B_3_2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DICOM Addressing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28" w:name="toc_PS3_8_chapter_C"/>
    <w:p>
      <w:pPr>
        <w:tabs>
          <w:tab w:val="left" w:pos="5220" w:leader="dot"/>
        </w:tabs>
        <w:spacing w:before="0" w:after="0" w:line="240" w:lineRule="auto"/>
        <w:ind w:left="240" w:right="240" w:firstLine="0"/>
      </w:pPr>
      <w:hyperlink w:anchor="sect_C_1">
        <w:r>
          <w:rPr>
            <w:rFonts w:ascii="Arial" w:hAnsi="Arial"/>
            <w:color w:val="000000"/>
            <w:sz w:val="18"/>
          </w:rPr>
          <w:t>C.1. DICOM Application Entity Titles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28"/>
    <w:p>
      <w:pPr>
        <w:tabs>
          <w:tab w:val="left" w:pos="5220" w:leader="dot"/>
        </w:tabs>
        <w:spacing w:before="0" w:after="0" w:line="240" w:lineRule="auto"/>
        <w:ind w:left="240" w:right="240" w:firstLine="0"/>
      </w:pPr>
      <w:hyperlink w:anchor="sect_C_2">
        <w:r>
          <w:rPr>
            <w:rFonts w:ascii="Arial" w:hAnsi="Arial"/>
            <w:color w:val="000000"/>
            <w:sz w:val="18"/>
          </w:rPr>
          <w:t>C.2. Naming and Addressing Usage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Use and Format of the A-ASSOCIATE User Information Parameter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29" w:name="toc_PS3_8_chapter_D"/>
    <w:p>
      <w:pPr>
        <w:tabs>
          <w:tab w:val="left" w:pos="5220" w:leader="dot"/>
        </w:tabs>
        <w:spacing w:before="0" w:after="0" w:line="240" w:lineRule="auto"/>
        <w:ind w:left="240" w:right="240" w:firstLine="0"/>
      </w:pPr>
      <w:hyperlink w:anchor="sect_D_1">
        <w:r>
          <w:rPr>
            <w:rFonts w:ascii="Arial" w:hAnsi="Arial"/>
            <w:color w:val="000000"/>
            <w:sz w:val="18"/>
          </w:rPr>
          <w:t>D.1. Maximum Length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29"/>
    <w:bookmarkStart w:id="30" w:name="toc_PS3_8_sect_D_1"/>
    <w:p>
      <w:pPr>
        <w:tabs>
          <w:tab w:val="left" w:pos="5340" w:leader="dot"/>
        </w:tabs>
        <w:spacing w:before="0" w:after="0" w:line="240" w:lineRule="auto"/>
        <w:ind w:left="480" w:right="240" w:firstLine="0"/>
      </w:pPr>
      <w:hyperlink w:anchor="sect_D_1_1">
        <w:r>
          <w:rPr>
            <w:rFonts w:ascii="Arial" w:hAnsi="Arial"/>
            <w:color w:val="000000"/>
            <w:sz w:val="18"/>
          </w:rPr>
          <w:t>D.1.1. Maximum Length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30"/>
    <w:p>
      <w:pPr>
        <w:tabs>
          <w:tab w:val="left" w:pos="5340" w:leader="dot"/>
        </w:tabs>
        <w:spacing w:before="0" w:after="0" w:line="240" w:lineRule="auto"/>
        <w:ind w:left="480" w:right="240" w:firstLine="0"/>
      </w:pPr>
      <w:hyperlink w:anchor="sect_D_1_2">
        <w:r>
          <w:rPr>
            <w:rFonts w:ascii="Arial" w:hAnsi="Arial"/>
            <w:color w:val="000000"/>
            <w:sz w:val="18"/>
          </w:rPr>
          <w:t>D.1.2. Maximum Length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2">
        <w:r>
          <w:fldChar w:fldCharType="begin"/>
        </w:r>
        <w:r>
          <w:rPr>
            <w:rFonts w:ascii="Arial" w:hAnsi="Arial"/>
            <w:color w:val="000000"/>
            <w:sz w:val="18"/>
          </w:rPr>
          <w:instrText>PAGEREF sect_D_1_2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2">
        <w:r>
          <w:rPr>
            <w:rFonts w:ascii="Arial" w:hAnsi="Arial"/>
            <w:color w:val="000000"/>
            <w:sz w:val="18"/>
          </w:rPr>
          <w:t>D.2. Extended User Information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Usage of the P-DATA Service By the DICOM Application Entity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31" w:name="toc_PS3_8_chapter_E"/>
    <w:p>
      <w:pPr>
        <w:tabs>
          <w:tab w:val="left" w:pos="5220" w:leader="dot"/>
        </w:tabs>
        <w:spacing w:before="0" w:after="0" w:line="240" w:lineRule="auto"/>
        <w:ind w:left="240" w:right="240" w:firstLine="0"/>
      </w:pPr>
      <w:hyperlink w:anchor="sect_E_1">
        <w:r>
          <w:rPr>
            <w:rFonts w:ascii="Arial" w:hAnsi="Arial"/>
            <w:color w:val="000000"/>
            <w:sz w:val="18"/>
          </w:rPr>
          <w:t>E.1. Encapsulation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31"/>
    <w:p>
      <w:pPr>
        <w:tabs>
          <w:tab w:val="left" w:pos="5220" w:leader="dot"/>
        </w:tabs>
        <w:spacing w:before="0" w:after="0" w:line="240" w:lineRule="auto"/>
        <w:ind w:left="240" w:right="240" w:firstLine="0"/>
      </w:pPr>
      <w:hyperlink w:anchor="sect_E_2">
        <w:r>
          <w:rPr>
            <w:rFonts w:ascii="Arial" w:hAnsi="Arial"/>
            <w:color w:val="000000"/>
            <w:sz w:val="18"/>
          </w:rPr>
          <w:t>E.2. Message Control Header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DICOM UL Encoding Rules for Application Contexts, Abstract Syntaxes, Transfer Syntaxes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32" w:name="toc_PS3_8_chapter_F"/>
    <w:p>
      <w:pPr>
        <w:tabs>
          <w:tab w:val="left" w:pos="5220" w:leader="dot"/>
        </w:tabs>
        <w:spacing w:before="0" w:after="0" w:line="240" w:lineRule="auto"/>
        <w:ind w:left="240" w:right="240" w:firstLine="0"/>
      </w:pPr>
      <w:hyperlink w:anchor="sect_F_1">
        <w:r>
          <w:rPr>
            <w:rFonts w:ascii="Arial" w:hAnsi="Arial"/>
            <w:color w:val="000000"/>
            <w:sz w:val="18"/>
          </w:rPr>
          <w:t>F.1. Encoding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32"/>
    <w:p>
      <w:pPr>
        <w:tabs>
          <w:tab w:val="left" w:pos="5100" w:leader="dot"/>
        </w:tabs>
        <w:spacing w:before="0" w:after="0" w:line="240" w:lineRule="auto"/>
        <w:ind w:left="0" w:right="240" w:firstLine="0"/>
      </w:pPr>
      <w:hyperlink w:anchor="chapter_G">
        <w:r>
          <w:rPr>
            <w:rFonts w:ascii="Arial" w:hAnsi="Arial"/>
            <w:color w:val="000000"/>
            <w:sz w:val="18"/>
          </w:rPr>
          <w:t>G. Overview of the OSI Layer and Services Concepts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Index of Item and PDU Types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33" w:name="lot___figure___PS3_8"/>
    <w:p>
      <w:pPr>
        <w:spacing w:before="518" w:after="0" w:line="240" w:lineRule="auto"/>
        <w:jc w:val="both"/>
      </w:pPr>
      <w:r>
        <w:rPr>
          <w:rFonts w:ascii="Arial" w:hAnsi="Arial"/>
          <w:b/>
          <w:color w:val="000000"/>
          <w:sz w:val="35"/>
        </w:rPr>
        <w:t>List of Figures</w:t>
      </w:r>
    </w:p>
    <w:bookmarkEnd w:id="33"/>
    <w:p>
      <w:pPr>
        <w:tabs>
          <w:tab w:val="left" w:pos="5100" w:leader="dot"/>
        </w:tabs>
        <w:spacing w:before="173" w:after="0" w:line="240" w:lineRule="auto"/>
        <w:ind w:left="0" w:right="240" w:firstLine="0"/>
      </w:pPr>
      <w:hyperlink w:anchor="figure_1_1">
        <w:r>
          <w:rPr>
            <w:rFonts w:ascii="Arial" w:hAnsi="Arial"/>
            <w:color w:val="000000"/>
            <w:sz w:val="18"/>
          </w:rPr>
          <w:t>1-1. ISO OSI Basic Reference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1_1">
        <w:r>
          <w:fldChar w:fldCharType="begin"/>
        </w:r>
        <w:r>
          <w:rPr>
            <w:rFonts w:ascii="Arial" w:hAnsi="Arial"/>
            <w:color w:val="000000"/>
            <w:sz w:val="18"/>
          </w:rPr>
          <w:instrText>PAGEREF figure_1_1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
        <w:r>
          <w:rPr>
            <w:rFonts w:ascii="Arial" w:hAnsi="Arial"/>
            <w:color w:val="000000"/>
            <w:sz w:val="18"/>
          </w:rPr>
          <w:t>6-1. DICOM Network Protocol Architecture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Associate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2">
        <w:r>
          <w:rPr>
            <w:rFonts w:ascii="Arial" w:hAnsi="Arial"/>
            <w:color w:val="000000"/>
            <w:sz w:val="18"/>
          </w:rPr>
          <w:t>7-2. Association Release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2">
        <w:r>
          <w:fldChar w:fldCharType="begin"/>
        </w:r>
        <w:r>
          <w:rPr>
            <w:rFonts w:ascii="Arial" w:hAnsi="Arial"/>
            <w:color w:val="000000"/>
            <w:sz w:val="18"/>
          </w:rPr>
          <w:instrText>PAGEREF figure_7_2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3">
        <w:r>
          <w:rPr>
            <w:rFonts w:ascii="Arial" w:hAnsi="Arial"/>
            <w:color w:val="000000"/>
            <w:sz w:val="18"/>
          </w:rPr>
          <w:t>7-3. Association User Initiated Abort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3">
        <w:r>
          <w:fldChar w:fldCharType="begin"/>
        </w:r>
        <w:r>
          <w:rPr>
            <w:rFonts w:ascii="Arial" w:hAnsi="Arial"/>
            <w:color w:val="000000"/>
            <w:sz w:val="18"/>
          </w:rPr>
          <w:instrText>PAGEREF figure_7_3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4">
        <w:r>
          <w:rPr>
            <w:rFonts w:ascii="Arial" w:hAnsi="Arial"/>
            <w:color w:val="000000"/>
            <w:sz w:val="18"/>
          </w:rPr>
          <w:t>7-4. Provider Initiated Abort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4">
        <w:r>
          <w:fldChar w:fldCharType="begin"/>
        </w:r>
        <w:r>
          <w:rPr>
            <w:rFonts w:ascii="Arial" w:hAnsi="Arial"/>
            <w:color w:val="000000"/>
            <w:sz w:val="18"/>
          </w:rPr>
          <w:instrText>PAGEREF figure_7_4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5">
        <w:r>
          <w:rPr>
            <w:rFonts w:ascii="Arial" w:hAnsi="Arial"/>
            <w:color w:val="000000"/>
            <w:sz w:val="18"/>
          </w:rPr>
          <w:t>7-5. Data Transfer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5">
        <w:r>
          <w:fldChar w:fldCharType="begin"/>
        </w:r>
        <w:r>
          <w:rPr>
            <w:rFonts w:ascii="Arial" w:hAnsi="Arial"/>
            <w:color w:val="000000"/>
            <w:sz w:val="18"/>
          </w:rPr>
          <w:instrText>PAGEREF figure_7_5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9_1">
        <w:r>
          <w:rPr>
            <w:rFonts w:ascii="Arial" w:hAnsi="Arial"/>
            <w:color w:val="000000"/>
            <w:sz w:val="18"/>
          </w:rPr>
          <w:t>9-1. Protocol Data Units Structure and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9_1">
        <w:r>
          <w:fldChar w:fldCharType="begin"/>
        </w:r>
        <w:r>
          <w:rPr>
            <w:rFonts w:ascii="Arial" w:hAnsi="Arial"/>
            <w:color w:val="000000"/>
            <w:sz w:val="18"/>
          </w:rPr>
          <w:instrText>PAGEREF figure_9_1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9_2">
        <w:r>
          <w:rPr>
            <w:rFonts w:ascii="Arial" w:hAnsi="Arial"/>
            <w:color w:val="000000"/>
            <w:sz w:val="18"/>
          </w:rPr>
          <w:t>9-2. Protocol Data Units Structure and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9_2">
        <w:r>
          <w:fldChar w:fldCharType="begin"/>
        </w:r>
        <w:r>
          <w:rPr>
            <w:rFonts w:ascii="Arial" w:hAnsi="Arial"/>
            <w:color w:val="000000"/>
            <w:sz w:val="18"/>
          </w:rPr>
          <w:instrText>PAGEREF figure_9_2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E_2_1">
        <w:r>
          <w:rPr>
            <w:rFonts w:ascii="Arial" w:hAnsi="Arial"/>
            <w:color w:val="000000"/>
            <w:sz w:val="18"/>
          </w:rPr>
          <w:t>E.2-1. Presentation Data Value and the Message Control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E_2_1">
        <w:r>
          <w:fldChar w:fldCharType="begin"/>
        </w:r>
        <w:r>
          <w:rPr>
            <w:rFonts w:ascii="Arial" w:hAnsi="Arial"/>
            <w:color w:val="000000"/>
            <w:sz w:val="18"/>
          </w:rPr>
          <w:instrText>PAGEREF figure_E_2_1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1">
        <w:r>
          <w:rPr>
            <w:rFonts w:ascii="Arial" w:hAnsi="Arial"/>
            <w:color w:val="000000"/>
            <w:sz w:val="18"/>
          </w:rPr>
          <w:t>G-1. Relationship of Services to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1">
        <w:r>
          <w:fldChar w:fldCharType="begin"/>
        </w:r>
        <w:r>
          <w:rPr>
            <w:rFonts w:ascii="Arial" w:hAnsi="Arial"/>
            <w:color w:val="000000"/>
            <w:sz w:val="18"/>
          </w:rPr>
          <w:instrText>PAGEREF figure_G_1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2">
        <w:r>
          <w:rPr>
            <w:rFonts w:ascii="Arial" w:hAnsi="Arial"/>
            <w:color w:val="000000"/>
            <w:sz w:val="18"/>
          </w:rPr>
          <w:t>G-2. Service Description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2">
        <w:r>
          <w:fldChar w:fldCharType="begin"/>
        </w:r>
        <w:r>
          <w:rPr>
            <w:rFonts w:ascii="Arial" w:hAnsi="Arial"/>
            <w:color w:val="000000"/>
            <w:sz w:val="18"/>
          </w:rPr>
          <w:instrText>PAGEREF figure_G_2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34" w:name="lot___table___PS3_8"/>
    <w:p>
      <w:pPr>
        <w:spacing w:before="518" w:after="0" w:line="240" w:lineRule="auto"/>
        <w:jc w:val="both"/>
      </w:pPr>
      <w:r>
        <w:rPr>
          <w:rFonts w:ascii="Arial" w:hAnsi="Arial"/>
          <w:b/>
          <w:color w:val="000000"/>
          <w:sz w:val="35"/>
        </w:rPr>
        <w:t>List of Tables</w:t>
      </w:r>
    </w:p>
    <w:bookmarkEnd w:id="34"/>
    <w:p>
      <w:pPr>
        <w:tabs>
          <w:tab w:val="left" w:pos="5100" w:leader="dot"/>
        </w:tabs>
        <w:spacing w:before="173" w:after="0" w:line="240" w:lineRule="auto"/>
        <w:ind w:left="0" w:right="240" w:firstLine="0"/>
      </w:pPr>
      <w:hyperlink w:anchor="table_7_1">
        <w:r>
          <w:rPr>
            <w:rFonts w:ascii="Arial" w:hAnsi="Arial"/>
            <w:color w:val="000000"/>
            <w:sz w:val="18"/>
          </w:rPr>
          <w:t>7-1. Upper Layer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
        <w:r>
          <w:fldChar w:fldCharType="begin"/>
        </w:r>
        <w:r>
          <w:rPr>
            <w:rFonts w:ascii="Arial" w:hAnsi="Arial"/>
            <w:color w:val="000000"/>
            <w:sz w:val="18"/>
          </w:rPr>
          <w:instrText>PAGEREF table_7_1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2">
        <w:r>
          <w:rPr>
            <w:rFonts w:ascii="Arial" w:hAnsi="Arial"/>
            <w:color w:val="000000"/>
            <w:sz w:val="18"/>
          </w:rPr>
          <w:t>7-2. Key A-ASSOCIATE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2">
        <w:r>
          <w:fldChar w:fldCharType="begin"/>
        </w:r>
        <w:r>
          <w:rPr>
            <w:rFonts w:ascii="Arial" w:hAnsi="Arial"/>
            <w:color w:val="000000"/>
            <w:sz w:val="18"/>
          </w:rPr>
          <w:instrText>PAGEREF table_7_2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3">
        <w:r>
          <w:rPr>
            <w:rFonts w:ascii="Arial" w:hAnsi="Arial"/>
            <w:color w:val="000000"/>
            <w:sz w:val="18"/>
          </w:rPr>
          <w:t>7-3. A-ASSOCIATE Service Parameter (Fixed or Not Used)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3">
        <w:r>
          <w:fldChar w:fldCharType="begin"/>
        </w:r>
        <w:r>
          <w:rPr>
            <w:rFonts w:ascii="Arial" w:hAnsi="Arial"/>
            <w:color w:val="000000"/>
            <w:sz w:val="18"/>
          </w:rPr>
          <w:instrText>PAGEREF table_7_3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4">
        <w:r>
          <w:rPr>
            <w:rFonts w:ascii="Arial" w:hAnsi="Arial"/>
            <w:color w:val="000000"/>
            <w:sz w:val="18"/>
          </w:rPr>
          <w:t>7-4. A-RELEASE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4">
        <w:r>
          <w:fldChar w:fldCharType="begin"/>
        </w:r>
        <w:r>
          <w:rPr>
            <w:rFonts w:ascii="Arial" w:hAnsi="Arial"/>
            <w:color w:val="000000"/>
            <w:sz w:val="18"/>
          </w:rPr>
          <w:instrText>PAGEREF table_7_4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
        <w:r>
          <w:rPr>
            <w:rFonts w:ascii="Arial" w:hAnsi="Arial"/>
            <w:color w:val="000000"/>
            <w:sz w:val="18"/>
          </w:rPr>
          <w:t>7-5. A-ABORT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
        <w:r>
          <w:fldChar w:fldCharType="begin"/>
        </w:r>
        <w:r>
          <w:rPr>
            <w:rFonts w:ascii="Arial" w:hAnsi="Arial"/>
            <w:color w:val="000000"/>
            <w:sz w:val="18"/>
          </w:rPr>
          <w:instrText>PAGEREF table_7_5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6">
        <w:r>
          <w:rPr>
            <w:rFonts w:ascii="Arial" w:hAnsi="Arial"/>
            <w:color w:val="000000"/>
            <w:sz w:val="18"/>
          </w:rPr>
          <w:t>7-6. A-P-ABORT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6">
        <w:r>
          <w:fldChar w:fldCharType="begin"/>
        </w:r>
        <w:r>
          <w:rPr>
            <w:rFonts w:ascii="Arial" w:hAnsi="Arial"/>
            <w:color w:val="000000"/>
            <w:sz w:val="18"/>
          </w:rPr>
          <w:instrText>PAGEREF table_7_6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7">
        <w:r>
          <w:rPr>
            <w:rFonts w:ascii="Arial" w:hAnsi="Arial"/>
            <w:color w:val="000000"/>
            <w:sz w:val="18"/>
          </w:rPr>
          <w:t>7-7. P-DATA Service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7">
        <w:r>
          <w:fldChar w:fldCharType="begin"/>
        </w:r>
        <w:r>
          <w:rPr>
            <w:rFonts w:ascii="Arial" w:hAnsi="Arial"/>
            <w:color w:val="000000"/>
            <w:sz w:val="18"/>
          </w:rPr>
          <w:instrText>PAGEREF table_7_7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
        <w:r>
          <w:rPr>
            <w:rFonts w:ascii="Arial" w:hAnsi="Arial"/>
            <w:color w:val="000000"/>
            <w:sz w:val="18"/>
          </w:rPr>
          <w:t>9-1. No Association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
        <w:r>
          <w:fldChar w:fldCharType="begin"/>
        </w:r>
        <w:r>
          <w:rPr>
            <w:rFonts w:ascii="Arial" w:hAnsi="Arial"/>
            <w:color w:val="000000"/>
            <w:sz w:val="18"/>
          </w:rPr>
          <w:instrText>PAGEREF table_9_1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
        <w:r>
          <w:rPr>
            <w:rFonts w:ascii="Arial" w:hAnsi="Arial"/>
            <w:color w:val="000000"/>
            <w:sz w:val="18"/>
          </w:rPr>
          <w:t>9-2. Association Establishment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
        <w:r>
          <w:fldChar w:fldCharType="begin"/>
        </w:r>
        <w:r>
          <w:rPr>
            <w:rFonts w:ascii="Arial" w:hAnsi="Arial"/>
            <w:color w:val="000000"/>
            <w:sz w:val="18"/>
          </w:rPr>
          <w:instrText>PAGEREF table_9_2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
        <w:r>
          <w:rPr>
            <w:rFonts w:ascii="Arial" w:hAnsi="Arial"/>
            <w:color w:val="000000"/>
            <w:sz w:val="18"/>
          </w:rPr>
          <w:t>9-3. Data Transfer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
        <w:r>
          <w:fldChar w:fldCharType="begin"/>
        </w:r>
        <w:r>
          <w:rPr>
            <w:rFonts w:ascii="Arial" w:hAnsi="Arial"/>
            <w:color w:val="000000"/>
            <w:sz w:val="18"/>
          </w:rPr>
          <w:instrText>PAGEREF table_9_3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4">
        <w:r>
          <w:rPr>
            <w:rFonts w:ascii="Arial" w:hAnsi="Arial"/>
            <w:color w:val="000000"/>
            <w:sz w:val="18"/>
          </w:rPr>
          <w:t>9-4. Association Release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4">
        <w:r>
          <w:fldChar w:fldCharType="begin"/>
        </w:r>
        <w:r>
          <w:rPr>
            <w:rFonts w:ascii="Arial" w:hAnsi="Arial"/>
            <w:color w:val="000000"/>
            <w:sz w:val="18"/>
          </w:rPr>
          <w:instrText>PAGEREF table_9_4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5">
        <w:r>
          <w:rPr>
            <w:rFonts w:ascii="Arial" w:hAnsi="Arial"/>
            <w:color w:val="000000"/>
            <w:sz w:val="18"/>
          </w:rPr>
          <w:t>9-5. Waiting for Transport Connection Close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5">
        <w:r>
          <w:fldChar w:fldCharType="begin"/>
        </w:r>
        <w:r>
          <w:rPr>
            <w:rFonts w:ascii="Arial" w:hAnsi="Arial"/>
            <w:color w:val="000000"/>
            <w:sz w:val="18"/>
          </w:rPr>
          <w:instrText>PAGEREF table_9_5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6">
        <w:r>
          <w:rPr>
            <w:rFonts w:ascii="Arial" w:hAnsi="Arial"/>
            <w:color w:val="000000"/>
            <w:sz w:val="18"/>
          </w:rPr>
          <w:t>9-6. Association Establishment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6">
        <w:r>
          <w:fldChar w:fldCharType="begin"/>
        </w:r>
        <w:r>
          <w:rPr>
            <w:rFonts w:ascii="Arial" w:hAnsi="Arial"/>
            <w:color w:val="000000"/>
            <w:sz w:val="18"/>
          </w:rPr>
          <w:instrText>PAGEREF table_9_6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7">
        <w:r>
          <w:rPr>
            <w:rFonts w:ascii="Arial" w:hAnsi="Arial"/>
            <w:color w:val="000000"/>
            <w:sz w:val="18"/>
          </w:rPr>
          <w:t>9-7. Data Transfer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7">
        <w:r>
          <w:fldChar w:fldCharType="begin"/>
        </w:r>
        <w:r>
          <w:rPr>
            <w:rFonts w:ascii="Arial" w:hAnsi="Arial"/>
            <w:color w:val="000000"/>
            <w:sz w:val="18"/>
          </w:rPr>
          <w:instrText>PAGEREF table_9_7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8">
        <w:r>
          <w:rPr>
            <w:rFonts w:ascii="Arial" w:hAnsi="Arial"/>
            <w:color w:val="000000"/>
            <w:sz w:val="18"/>
          </w:rPr>
          <w:t>9-8. Association Release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8">
        <w:r>
          <w:fldChar w:fldCharType="begin"/>
        </w:r>
        <w:r>
          <w:rPr>
            <w:rFonts w:ascii="Arial" w:hAnsi="Arial"/>
            <w:color w:val="000000"/>
            <w:sz w:val="18"/>
          </w:rPr>
          <w:instrText>PAGEREF table_9_8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9">
        <w:r>
          <w:rPr>
            <w:rFonts w:ascii="Arial" w:hAnsi="Arial"/>
            <w:color w:val="000000"/>
            <w:sz w:val="18"/>
          </w:rPr>
          <w:t>9-9. Association Abort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9">
        <w:r>
          <w:fldChar w:fldCharType="begin"/>
        </w:r>
        <w:r>
          <w:rPr>
            <w:rFonts w:ascii="Arial" w:hAnsi="Arial"/>
            <w:color w:val="000000"/>
            <w:sz w:val="18"/>
          </w:rPr>
          <w:instrText>PAGEREF table_9_9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0">
        <w:r>
          <w:rPr>
            <w:rFonts w:ascii="Arial" w:hAnsi="Arial"/>
            <w:color w:val="000000"/>
            <w:sz w:val="18"/>
          </w:rPr>
          <w:t>9-10. DICOM Upper Layer Protocol State Transition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0">
        <w:r>
          <w:fldChar w:fldCharType="begin"/>
        </w:r>
        <w:r>
          <w:rPr>
            <w:rFonts w:ascii="Arial" w:hAnsi="Arial"/>
            <w:color w:val="000000"/>
            <w:sz w:val="18"/>
          </w:rPr>
          <w:instrText>PAGEREF table_9_10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1">
        <w:r>
          <w:rPr>
            <w:rFonts w:ascii="Arial" w:hAnsi="Arial"/>
            <w:color w:val="000000"/>
            <w:sz w:val="18"/>
          </w:rPr>
          <w:t>9-11. ASSOCIATE-RQ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1">
        <w:r>
          <w:fldChar w:fldCharType="begin"/>
        </w:r>
        <w:r>
          <w:rPr>
            <w:rFonts w:ascii="Arial" w:hAnsi="Arial"/>
            <w:color w:val="000000"/>
            <w:sz w:val="18"/>
          </w:rPr>
          <w:instrText>PAGEREF table_9_11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2">
        <w:r>
          <w:rPr>
            <w:rFonts w:ascii="Arial" w:hAnsi="Arial"/>
            <w:color w:val="000000"/>
            <w:sz w:val="18"/>
          </w:rPr>
          <w:t>9-12. Application Context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2">
        <w:r>
          <w:fldChar w:fldCharType="begin"/>
        </w:r>
        <w:r>
          <w:rPr>
            <w:rFonts w:ascii="Arial" w:hAnsi="Arial"/>
            <w:color w:val="000000"/>
            <w:sz w:val="18"/>
          </w:rPr>
          <w:instrText>PAGEREF table_9_12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3">
        <w:r>
          <w:rPr>
            <w:rFonts w:ascii="Arial" w:hAnsi="Arial"/>
            <w:color w:val="000000"/>
            <w:sz w:val="18"/>
          </w:rPr>
          <w:t>9-13. Presentation Context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3">
        <w:r>
          <w:fldChar w:fldCharType="begin"/>
        </w:r>
        <w:r>
          <w:rPr>
            <w:rFonts w:ascii="Arial" w:hAnsi="Arial"/>
            <w:color w:val="000000"/>
            <w:sz w:val="18"/>
          </w:rPr>
          <w:instrText>PAGEREF table_9_13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4">
        <w:r>
          <w:rPr>
            <w:rFonts w:ascii="Arial" w:hAnsi="Arial"/>
            <w:color w:val="000000"/>
            <w:sz w:val="18"/>
          </w:rPr>
          <w:t>9-14. Abstract Syntax Sub-Item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4">
        <w:r>
          <w:fldChar w:fldCharType="begin"/>
        </w:r>
        <w:r>
          <w:rPr>
            <w:rFonts w:ascii="Arial" w:hAnsi="Arial"/>
            <w:color w:val="000000"/>
            <w:sz w:val="18"/>
          </w:rPr>
          <w:instrText>PAGEREF table_9_14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5">
        <w:r>
          <w:rPr>
            <w:rFonts w:ascii="Arial" w:hAnsi="Arial"/>
            <w:color w:val="000000"/>
            <w:sz w:val="18"/>
          </w:rPr>
          <w:t>9-15. Transfer Syntax Sub-Item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5">
        <w:r>
          <w:fldChar w:fldCharType="begin"/>
        </w:r>
        <w:r>
          <w:rPr>
            <w:rFonts w:ascii="Arial" w:hAnsi="Arial"/>
            <w:color w:val="000000"/>
            <w:sz w:val="18"/>
          </w:rPr>
          <w:instrText>PAGEREF table_9_15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6">
        <w:r>
          <w:rPr>
            <w:rFonts w:ascii="Arial" w:hAnsi="Arial"/>
            <w:color w:val="000000"/>
            <w:sz w:val="18"/>
          </w:rPr>
          <w:t>9-16. User Information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6">
        <w:r>
          <w:fldChar w:fldCharType="begin"/>
        </w:r>
        <w:r>
          <w:rPr>
            <w:rFonts w:ascii="Arial" w:hAnsi="Arial"/>
            <w:color w:val="000000"/>
            <w:sz w:val="18"/>
          </w:rPr>
          <w:instrText>PAGEREF table_9_16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7">
        <w:r>
          <w:rPr>
            <w:rFonts w:ascii="Arial" w:hAnsi="Arial"/>
            <w:color w:val="000000"/>
            <w:sz w:val="18"/>
          </w:rPr>
          <w:t>9-17. ASSOCIATE-AC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7">
        <w:r>
          <w:fldChar w:fldCharType="begin"/>
        </w:r>
        <w:r>
          <w:rPr>
            <w:rFonts w:ascii="Arial" w:hAnsi="Arial"/>
            <w:color w:val="000000"/>
            <w:sz w:val="18"/>
          </w:rPr>
          <w:instrText>PAGEREF table_9_17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8">
        <w:r>
          <w:rPr>
            <w:rFonts w:ascii="Arial" w:hAnsi="Arial"/>
            <w:color w:val="000000"/>
            <w:sz w:val="18"/>
          </w:rPr>
          <w:t>9-18. Presentation Context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8">
        <w:r>
          <w:fldChar w:fldCharType="begin"/>
        </w:r>
        <w:r>
          <w:rPr>
            <w:rFonts w:ascii="Arial" w:hAnsi="Arial"/>
            <w:color w:val="000000"/>
            <w:sz w:val="18"/>
          </w:rPr>
          <w:instrText>PAGEREF table_9_18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9">
        <w:r>
          <w:rPr>
            <w:rFonts w:ascii="Arial" w:hAnsi="Arial"/>
            <w:color w:val="000000"/>
            <w:sz w:val="18"/>
          </w:rPr>
          <w:t>9-19. Transfer Syntax Sub-Item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9">
        <w:r>
          <w:fldChar w:fldCharType="begin"/>
        </w:r>
        <w:r>
          <w:rPr>
            <w:rFonts w:ascii="Arial" w:hAnsi="Arial"/>
            <w:color w:val="000000"/>
            <w:sz w:val="18"/>
          </w:rPr>
          <w:instrText>PAGEREF table_9_19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0">
        <w:r>
          <w:rPr>
            <w:rFonts w:ascii="Arial" w:hAnsi="Arial"/>
            <w:color w:val="000000"/>
            <w:sz w:val="18"/>
          </w:rPr>
          <w:t>9-20. User Information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0">
        <w:r>
          <w:fldChar w:fldCharType="begin"/>
        </w:r>
        <w:r>
          <w:rPr>
            <w:rFonts w:ascii="Arial" w:hAnsi="Arial"/>
            <w:color w:val="000000"/>
            <w:sz w:val="18"/>
          </w:rPr>
          <w:instrText>PAGEREF table_9_20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1">
        <w:r>
          <w:rPr>
            <w:rFonts w:ascii="Arial" w:hAnsi="Arial"/>
            <w:color w:val="000000"/>
            <w:sz w:val="18"/>
          </w:rPr>
          <w:t>9-21. ASSOCIATE-RJ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1">
        <w:r>
          <w:fldChar w:fldCharType="begin"/>
        </w:r>
        <w:r>
          <w:rPr>
            <w:rFonts w:ascii="Arial" w:hAnsi="Arial"/>
            <w:color w:val="000000"/>
            <w:sz w:val="18"/>
          </w:rPr>
          <w:instrText>PAGEREF table_9_21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2">
        <w:r>
          <w:rPr>
            <w:rFonts w:ascii="Arial" w:hAnsi="Arial"/>
            <w:color w:val="000000"/>
            <w:sz w:val="18"/>
          </w:rPr>
          <w:t>9-22. P-DATA-TF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2">
        <w:r>
          <w:fldChar w:fldCharType="begin"/>
        </w:r>
        <w:r>
          <w:rPr>
            <w:rFonts w:ascii="Arial" w:hAnsi="Arial"/>
            <w:color w:val="000000"/>
            <w:sz w:val="18"/>
          </w:rPr>
          <w:instrText>PAGEREF table_9_22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3">
        <w:r>
          <w:rPr>
            <w:rFonts w:ascii="Arial" w:hAnsi="Arial"/>
            <w:color w:val="000000"/>
            <w:sz w:val="18"/>
          </w:rPr>
          <w:t>9-23. Presentation-Data-Value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3">
        <w:r>
          <w:fldChar w:fldCharType="begin"/>
        </w:r>
        <w:r>
          <w:rPr>
            <w:rFonts w:ascii="Arial" w:hAnsi="Arial"/>
            <w:color w:val="000000"/>
            <w:sz w:val="18"/>
          </w:rPr>
          <w:instrText>PAGEREF table_9_23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4">
        <w:r>
          <w:rPr>
            <w:rFonts w:ascii="Arial" w:hAnsi="Arial"/>
            <w:color w:val="000000"/>
            <w:sz w:val="18"/>
          </w:rPr>
          <w:t>9-24. A-RELEASE-RQ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4">
        <w:r>
          <w:fldChar w:fldCharType="begin"/>
        </w:r>
        <w:r>
          <w:rPr>
            <w:rFonts w:ascii="Arial" w:hAnsi="Arial"/>
            <w:color w:val="000000"/>
            <w:sz w:val="18"/>
          </w:rPr>
          <w:instrText>PAGEREF table_9_24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5">
        <w:r>
          <w:rPr>
            <w:rFonts w:ascii="Arial" w:hAnsi="Arial"/>
            <w:color w:val="000000"/>
            <w:sz w:val="18"/>
          </w:rPr>
          <w:t>9-25. A-RELEASE-RP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5">
        <w:r>
          <w:fldChar w:fldCharType="begin"/>
        </w:r>
        <w:r>
          <w:rPr>
            <w:rFonts w:ascii="Arial" w:hAnsi="Arial"/>
            <w:color w:val="000000"/>
            <w:sz w:val="18"/>
          </w:rPr>
          <w:instrText>PAGEREF table_9_25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6">
        <w:r>
          <w:rPr>
            <w:rFonts w:ascii="Arial" w:hAnsi="Arial"/>
            <w:color w:val="000000"/>
            <w:sz w:val="18"/>
          </w:rPr>
          <w:t>9-26. A-ABORT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6">
        <w:r>
          <w:fldChar w:fldCharType="begin"/>
        </w:r>
        <w:r>
          <w:rPr>
            <w:rFonts w:ascii="Arial" w:hAnsi="Arial"/>
            <w:color w:val="000000"/>
            <w:sz w:val="18"/>
          </w:rPr>
          <w:instrText>PAGEREF table_9_26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1">
        <w:r>
          <w:rPr>
            <w:rFonts w:ascii="Arial" w:hAnsi="Arial"/>
            <w:color w:val="000000"/>
            <w:sz w:val="18"/>
          </w:rPr>
          <w:t>D.1-1. Maximum Length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1">
        <w:r>
          <w:fldChar w:fldCharType="begin"/>
        </w:r>
        <w:r>
          <w:rPr>
            <w:rFonts w:ascii="Arial" w:hAnsi="Arial"/>
            <w:color w:val="000000"/>
            <w:sz w:val="18"/>
          </w:rPr>
          <w:instrText>PAGEREF table_D_1_1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2">
        <w:r>
          <w:rPr>
            <w:rFonts w:ascii="Arial" w:hAnsi="Arial"/>
            <w:color w:val="000000"/>
            <w:sz w:val="18"/>
          </w:rPr>
          <w:t>D.1-2. Maximum Length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2">
        <w:r>
          <w:fldChar w:fldCharType="begin"/>
        </w:r>
        <w:r>
          <w:rPr>
            <w:rFonts w:ascii="Arial" w:hAnsi="Arial"/>
            <w:color w:val="000000"/>
            <w:sz w:val="18"/>
          </w:rPr>
          <w:instrText>PAGEREF table_D_1_2</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35" w:name="chapter_Notice"/>
    <w:p>
      <w:pPr>
        <w:keepNext/>
        <w:spacing w:before="180" w:after="0" w:line="240" w:lineRule="auto"/>
      </w:pPr>
      <w:r>
        <w:rPr>
          <w:rFonts w:ascii="Arial" w:hAnsi="Arial"/>
          <w:b/>
          <w:color w:val="000000"/>
          <w:sz w:val="50"/>
        </w:rPr>
        <w:t>Notice and Disclaimer</w:t>
      </w:r>
    </w:p>
    <w:bookmarkEnd w:id="35"/>
    <w:bookmarkStart w:id="36" w:name="para_1b41d7fd_7ddd_4523_b0f6_92ea1d9d9a"/>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36"/>
    <w:bookmarkStart w:id="37" w:name="para_f747bdf3_9fb0_4eee_bef4_45dbe6a48f"/>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37"/>
    <w:bookmarkStart w:id="38" w:name="para_cbe3355e_e502_4816_a5f8_bb166c634c"/>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38"/>
    <w:bookmarkStart w:id="39" w:name="para_9e97d06e_b1da_4fcb_89ef_9a57568acb"/>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39"/>
    <w:bookmarkStart w:id="40" w:name="para_124322cb_0ca3_4a2b_bcf5_22f5958df7"/>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40"/>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41" w:name="chapter_Foreword"/>
    <w:p>
      <w:pPr>
        <w:keepNext/>
        <w:spacing w:before="180" w:after="0" w:line="240" w:lineRule="auto"/>
      </w:pPr>
      <w:r>
        <w:rPr>
          <w:rFonts w:ascii="Arial" w:hAnsi="Arial"/>
          <w:b/>
          <w:color w:val="000000"/>
          <w:sz w:val="50"/>
        </w:rPr>
        <w:t>Foreword</w:t>
      </w:r>
    </w:p>
    <w:bookmarkEnd w:id="41"/>
    <w:bookmarkStart w:id="42" w:name="para_84fe2d6b_f301_4faf_a974_b91c8b5172"/>
    <w:p>
      <w:pPr>
        <w:spacing w:before="180" w:after="0" w:line="240" w:lineRule="auto"/>
        <w:jc w:val="both"/>
      </w:pPr>
      <w:r>
        <w:rPr>
          <w:rFonts w:ascii="Arial" w:hAnsi="Arial"/>
          <w:color w:val="000000"/>
          <w:sz w:val="18"/>
        </w:rPr>
        <w:t>This DICOM Standard was developed according to the procedures of the DICOM Standards Committee.</w:t>
      </w:r>
    </w:p>
    <w:bookmarkEnd w:id="42"/>
    <w:bookmarkStart w:id="43" w:name="para_7f53e540_e449_4dd9_a44f_f457950a23"/>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43"/>
    <w:bookmarkStart w:id="44" w:name="para_1d162028_3dc6_455e_81b4_e13388ed3a"/>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44"/>
    <w:bookmarkStart w:id="45" w:name="para_05686381_4c10_4803_a297_9f89bab3ca"/>
    <w:p>
      <w:pPr>
        <w:spacing w:before="180" w:after="0" w:line="240" w:lineRule="auto"/>
        <w:jc w:val="both"/>
      </w:pPr>
      <w:r>
        <w:rPr>
          <w:rFonts w:ascii="Arial" w:hAnsi="Arial"/>
          <w:color w:val="000000"/>
          <w:sz w:val="18"/>
        </w:rPr>
        <w:t>HL7® and CDA® are the registered trademarks of Health Level Seven International, all rights reserved.</w:t>
      </w:r>
    </w:p>
    <w:bookmarkEnd w:id="45"/>
    <w:bookmarkStart w:id="46" w:name="para_471fb5be_6322_4f77_87ad_f5c656f123"/>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46"/>
    <w:bookmarkStart w:id="47" w:name="para_f759d9db_cc8a_46d6_b125_5b7afa0ac4"/>
    <w:p>
      <w:pPr>
        <w:spacing w:before="180" w:after="0" w:line="240" w:lineRule="auto"/>
        <w:jc w:val="both"/>
      </w:pPr>
      <w:r>
        <w:rPr>
          <w:rFonts w:ascii="Arial" w:hAnsi="Arial"/>
          <w:color w:val="000000"/>
          <w:sz w:val="18"/>
        </w:rPr>
        <w:t>LOINC® is the registered trademark of Regenstrief Institute, Inc, all rights reserved.</w:t>
      </w:r>
    </w:p>
    <w:bookmarkEnd w:id="47"/>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48" w:name="chapter_1"/>
    <w:p>
      <w:pPr>
        <w:keepNext/>
        <w:spacing w:before="180" w:after="0" w:line="240" w:lineRule="auto"/>
      </w:pPr>
      <w:r>
        <w:rPr>
          <w:rFonts w:ascii="Arial" w:hAnsi="Arial"/>
          <w:b/>
          <w:color w:val="000000"/>
          <w:sz w:val="50"/>
        </w:rPr>
        <w:t>1 Scope and Field of Application</w:t>
      </w:r>
    </w:p>
    <w:bookmarkEnd w:id="48"/>
    <w:bookmarkStart w:id="49" w:name="para_b199c761_b0b2_4fd1_9c64_b8b7f0038c"/>
    <w:p>
      <w:pPr>
        <w:spacing w:before="180" w:after="0" w:line="240" w:lineRule="auto"/>
        <w:jc w:val="both"/>
      </w:pPr>
      <w:r>
        <w:rPr>
          <w:rFonts w:ascii="Arial" w:hAnsi="Arial"/>
          <w:color w:val="000000"/>
          <w:sz w:val="18"/>
        </w:rPr>
        <w:t xml:space="preserve">The Communication Protocols specified in this part of PS 3 closely fit the ISO Open Systems Interconnection Basic Reference Model (ISO 7498-1, see </w:t>
      </w:r>
      <w:hyperlink w:anchor="figure_1_1">
        <w:r>
          <w:rPr>
            <w:rFonts w:ascii="Arial" w:hAnsi="Arial"/>
            <w:color w:val="000000"/>
            <w:sz w:val="18"/>
          </w:rPr>
          <w:t>Figure 1-1</w:t>
        </w:r>
      </w:hyperlink>
      <w:r>
        <w:rPr>
          <w:rFonts w:ascii="Arial" w:hAnsi="Arial"/>
          <w:color w:val="000000"/>
          <w:sz w:val="18"/>
        </w:rPr>
        <w:t xml:space="preserve">). They relate to the following layers: Physical, Data Link, Network, Transport, Session, Presentation and the Association Control Services (ACSE) of the Application layer. The communication protocols specified by this part are general purpose communication protocols (TCP/IP) and not specific to this standard. The other aspects of the Application Layer protocols are addressed in other parts of this standard as discussed in </w:t>
      </w:r>
      <w:hyperlink r:id="r47">
        <w:r>
          <w:rPr>
            <w:rFonts w:ascii="Arial" w:hAnsi="Arial"/>
            <w:color w:val="000000"/>
            <w:sz w:val="18"/>
          </w:rPr>
          <w:t>PS3.1 “PS3.1”</w:t>
        </w:r>
      </w:hyperlink>
      <w:r>
        <w:rPr>
          <w:rFonts w:ascii="Arial" w:hAnsi="Arial"/>
          <w:color w:val="000000"/>
          <w:sz w:val="18"/>
        </w:rPr>
        <w:t>.</w:t>
      </w:r>
    </w:p>
    <w:bookmarkEnd w:id="49"/>
    <w:bookmarkStart w:id="50" w:name="para_fd801cf5_219e_40e0_95c8_e3f7de0276"/>
    <w:p>
      <w:pPr>
        <w:spacing w:before="180" w:after="0" w:line="240" w:lineRule="auto"/>
        <w:jc w:val="both"/>
      </w:pPr>
    </w:p>
    <w:bookmarkEnd w:id="50"/>
    <w:bookmarkStart w:id="51" w:name="figure_1_1"/>
    <w:bookmarkStart w:id="52" w:name="idp140379845951248"/>
    <w:p>
      <w:pPr>
        <w:spacing w:before="180" w:after="0" w:line="240" w:lineRule="auto"/>
        <w:jc w:val="center"/>
      </w:pPr>
      <w:r>
        <w:rPr>
          <w:rFonts w:ascii="Arial" w:hAnsi="Arial"/>
          <w:color w:val="000000"/>
          <w:sz w:val="18"/>
        </w:rPr>
        <w:drawing>
          <wp:inline>
            <wp:extent cx="4781550" cy="3209925"/>
            <wp:docPr id="1" name="Picture 0"/>
            <a:graphic>
              <a:graphicData uri="http://schemas.openxmlformats.org/drawingml/2006/picture">
                <p:pic>
                  <p:nvPicPr>
                    <p:cNvPr id="2" name="Picture 0"/>
                    <p:cNvPicPr/>
                  </p:nvPicPr>
                  <p:blipFill>
                    <a:blip r:embed="r48"/>
                    <a:srcRect/>
                    <a:stretch>
                      <a:fillRect/>
                    </a:stretch>
                  </p:blipFill>
                  <p:spPr>
                    <a:xfrm>
                      <a:off x="0" y="0"/>
                      <a:ext cx="4781550" cy="3209925"/>
                    </a:xfrm>
                    <a:prstGeom prst="rect"/>
                  </p:spPr>
                </p:pic>
              </a:graphicData>
            </a:graphic>
          </wp:inline>
        </w:drawing>
      </w:r>
    </w:p>
    <w:bookmarkEnd w:id="52"/>
    <w:bookmarkEnd w:id="51"/>
    <w:p>
      <w:pPr>
        <w:spacing w:before="216" w:after="0" w:line="240" w:lineRule="auto"/>
        <w:jc w:val="center"/>
      </w:pPr>
      <w:r>
        <w:rPr>
          <w:rFonts w:ascii="Arial" w:hAnsi="Arial"/>
          <w:b/>
          <w:color w:val="000000"/>
          <w:sz w:val="22"/>
        </w:rPr>
        <w:t>Figure 1-1. ISO OSI Basic Reference Model</w:t>
      </w:r>
    </w:p>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53" w:name="chapter_2"/>
    <w:p>
      <w:pPr>
        <w:keepNext/>
        <w:spacing w:before="180" w:after="0" w:line="240" w:lineRule="auto"/>
      </w:pPr>
      <w:r>
        <w:rPr>
          <w:rFonts w:ascii="Arial" w:hAnsi="Arial"/>
          <w:b/>
          <w:color w:val="000000"/>
          <w:sz w:val="50"/>
        </w:rPr>
        <w:t>2 Normative References</w:t>
      </w:r>
    </w:p>
    <w:bookmarkEnd w:id="53"/>
    <w:bookmarkStart w:id="54" w:name="idp140379845849744"/>
    <w:bookmarkStart w:id="55"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5">
        <w:r>
          <w:rPr>
            <w:rFonts w:ascii="Arial" w:hAnsi="Arial"/>
            <w:color w:val="000000"/>
            <w:sz w:val="18"/>
          </w:rPr>
          <w:t>http://​www.iec.ch/​members_experts/​refdocs/​iec/​isoiecdir-2%7Bed7.0%7Den.pdf</w:t>
        </w:r>
      </w:hyperlink>
      <w:r>
        <w:rPr>
          <w:rFonts w:ascii="Arial" w:hAnsi="Arial"/>
          <w:color w:val="000000"/>
          <w:sz w:val="18"/>
        </w:rPr>
        <w:t xml:space="preserve"> .</w:t>
      </w:r>
    </w:p>
    <w:bookmarkEnd w:id="55"/>
    <w:bookmarkEnd w:id="54"/>
    <w:bookmarkStart w:id="56" w:name="sect_2_1"/>
    <w:p>
      <w:pPr>
        <w:spacing w:before="180" w:after="0" w:line="240" w:lineRule="auto"/>
      </w:pPr>
      <w:r>
        <w:rPr>
          <w:rFonts w:ascii="Arial" w:hAnsi="Arial"/>
          <w:b/>
          <w:color w:val="000000"/>
          <w:sz w:val="28"/>
        </w:rPr>
        <w:t>2.1 International Standards</w:t>
      </w:r>
    </w:p>
    <w:bookmarkEnd w:id="56"/>
    <w:bookmarkStart w:id="57" w:name="para_5d21e435_e959_41e9_ad6d_f33cc2bd00"/>
    <w:p>
      <w:pPr>
        <w:spacing w:before="180" w:after="0" w:line="240" w:lineRule="auto"/>
        <w:jc w:val="both"/>
      </w:pPr>
      <w:r>
        <w:rPr>
          <w:rFonts w:ascii="Arial" w:hAnsi="Arial"/>
          <w:color w:val="000000"/>
          <w:sz w:val="18"/>
        </w:rPr>
        <w:t>ISO 7498-1, Information Processing Systems - Open Systems Interconnection - Basic Reference Model</w:t>
      </w:r>
    </w:p>
    <w:bookmarkEnd w:id="57"/>
    <w:bookmarkStart w:id="58" w:name="para_3e67da51_1086_4572_a451_92bf29225c"/>
    <w:p>
      <w:pPr>
        <w:spacing w:before="180" w:after="0" w:line="240" w:lineRule="auto"/>
        <w:jc w:val="both"/>
      </w:pPr>
      <w:r>
        <w:rPr>
          <w:rFonts w:ascii="Arial" w:hAnsi="Arial"/>
          <w:color w:val="000000"/>
          <w:sz w:val="18"/>
        </w:rPr>
        <w:t>ISO 7498-3, OSI Basic Reference Model - Part 3: Naming and Addressing</w:t>
      </w:r>
    </w:p>
    <w:bookmarkEnd w:id="58"/>
    <w:bookmarkStart w:id="59" w:name="para_2d037bd4_1a88_44ec_85f9_ac28e60614"/>
    <w:p>
      <w:pPr>
        <w:spacing w:before="180" w:after="0" w:line="240" w:lineRule="auto"/>
        <w:jc w:val="both"/>
      </w:pPr>
      <w:r>
        <w:rPr>
          <w:rFonts w:ascii="Arial" w:hAnsi="Arial"/>
          <w:color w:val="000000"/>
          <w:sz w:val="18"/>
        </w:rPr>
        <w:t>ISO 8327:1987, Information Processing Systems - Open Systems Interconnection - Connection Oriented Session Protocol Specification</w:t>
      </w:r>
    </w:p>
    <w:bookmarkEnd w:id="59"/>
    <w:bookmarkStart w:id="60" w:name="para_824503fa_0bd8_410a_aeb6_ab9a07e8cd"/>
    <w:p>
      <w:pPr>
        <w:spacing w:before="180" w:after="0" w:line="240" w:lineRule="auto"/>
        <w:jc w:val="both"/>
      </w:pPr>
      <w:r>
        <w:rPr>
          <w:rFonts w:ascii="Arial" w:hAnsi="Arial"/>
          <w:color w:val="000000"/>
          <w:sz w:val="18"/>
        </w:rPr>
        <w:t>ISO 8327/AM 2, Information Processing Systems - Open Systems Interconnection - Connection Oriented Session Protocol Specification - Amendment 2: Incorporation of Unlimited User Data</w:t>
      </w:r>
    </w:p>
    <w:bookmarkEnd w:id="60"/>
    <w:bookmarkStart w:id="61" w:name="para_3840df0b_7f69_4b56_904f_1d9d579de9"/>
    <w:p>
      <w:pPr>
        <w:spacing w:before="180" w:after="0" w:line="240" w:lineRule="auto"/>
        <w:jc w:val="both"/>
      </w:pPr>
      <w:r>
        <w:rPr>
          <w:rFonts w:ascii="Arial" w:hAnsi="Arial"/>
          <w:color w:val="000000"/>
          <w:sz w:val="18"/>
        </w:rPr>
        <w:t>ISO 8649:1987, Information Processing Systems - Open Systems Interconnection - Service Definition for the Association Control Service Element</w:t>
      </w:r>
    </w:p>
    <w:bookmarkEnd w:id="61"/>
    <w:bookmarkStart w:id="62" w:name="para_a9457cc6_8789_4025_8d24_51635648cd"/>
    <w:p>
      <w:pPr>
        <w:spacing w:before="180" w:after="0" w:line="240" w:lineRule="auto"/>
        <w:jc w:val="both"/>
      </w:pPr>
      <w:r>
        <w:rPr>
          <w:rFonts w:ascii="Arial" w:hAnsi="Arial"/>
          <w:color w:val="000000"/>
          <w:sz w:val="18"/>
        </w:rPr>
        <w:t>ISO 8650:1987, Information Processing Systems - Open Systems Interconnection - Protocol Specification for the Association Control Service Element</w:t>
      </w:r>
    </w:p>
    <w:bookmarkEnd w:id="62"/>
    <w:bookmarkStart w:id="63" w:name="para_819e0a7d_b4ab_4d2a_bb6d_b6237f433b"/>
    <w:p>
      <w:pPr>
        <w:spacing w:before="180" w:after="0" w:line="240" w:lineRule="auto"/>
        <w:jc w:val="both"/>
      </w:pPr>
      <w:r>
        <w:rPr>
          <w:rFonts w:ascii="Arial" w:hAnsi="Arial"/>
          <w:color w:val="000000"/>
          <w:sz w:val="18"/>
        </w:rPr>
        <w:t>ISO TR 8509, Information Processing Systems - Open Systems Interconnection - Service Conventions</w:t>
      </w:r>
    </w:p>
    <w:bookmarkEnd w:id="63"/>
    <w:bookmarkStart w:id="64" w:name="para_8d52fdc9_b90b_4a18_a731_042a9e8d73"/>
    <w:p>
      <w:pPr>
        <w:spacing w:before="180" w:after="0" w:line="240" w:lineRule="auto"/>
        <w:jc w:val="both"/>
      </w:pPr>
      <w:r>
        <w:rPr>
          <w:rFonts w:ascii="Arial" w:hAnsi="Arial"/>
          <w:color w:val="000000"/>
          <w:sz w:val="18"/>
        </w:rPr>
        <w:t>ISO 8822:1988, Information Processing Systems - Open Systems Interconnection - Connection-Oriented Presentation Service Definition</w:t>
      </w:r>
    </w:p>
    <w:bookmarkEnd w:id="64"/>
    <w:bookmarkStart w:id="65" w:name="para_de58d562_2a94_4e4f_94da_c3b2aa31c3"/>
    <w:p>
      <w:pPr>
        <w:spacing w:before="180" w:after="0" w:line="240" w:lineRule="auto"/>
        <w:jc w:val="both"/>
      </w:pPr>
      <w:r>
        <w:rPr>
          <w:rFonts w:ascii="Arial" w:hAnsi="Arial"/>
          <w:color w:val="000000"/>
          <w:sz w:val="18"/>
        </w:rPr>
        <w:t>ISO 8823:1988, Information Processing Systems - Open Systems Interconnection - Connection Oriented Presentation Protocol Specification</w:t>
      </w:r>
    </w:p>
    <w:bookmarkEnd w:id="65"/>
    <w:bookmarkStart w:id="66" w:name="para_9b4a876c_b813_4c03_8de2_957d51829e"/>
    <w:p>
      <w:pPr>
        <w:spacing w:before="180" w:after="0" w:line="240" w:lineRule="auto"/>
        <w:jc w:val="both"/>
      </w:pPr>
      <w:r>
        <w:rPr>
          <w:rFonts w:ascii="Arial" w:hAnsi="Arial"/>
          <w:color w:val="000000"/>
          <w:sz w:val="18"/>
        </w:rPr>
        <w:t>ISO 8824:1990, Information Processing Systems - Open Systems Interconnection - Specification of Abstract Syntax Notation One (ASN.1)</w:t>
      </w:r>
    </w:p>
    <w:bookmarkEnd w:id="66"/>
    <w:bookmarkStart w:id="67" w:name="para_84c14601_438f_4109_b0f1_41e95e8eff"/>
    <w:p>
      <w:pPr>
        <w:spacing w:before="180" w:after="0" w:line="240" w:lineRule="auto"/>
        <w:jc w:val="both"/>
      </w:pPr>
      <w:r>
        <w:rPr>
          <w:rFonts w:ascii="Arial" w:hAnsi="Arial"/>
          <w:color w:val="000000"/>
          <w:sz w:val="18"/>
        </w:rPr>
        <w:t>ISO 8825:1990, Information Processing Systems - Open Systems Interconnection - Specification of Basic Encoding Rules for Abstract Syntax Notation One (ASN.1)</w:t>
      </w:r>
    </w:p>
    <w:bookmarkEnd w:id="67"/>
    <w:bookmarkStart w:id="68" w:name="para_350f3b8d_5589_45e5_8c7d_0622155654"/>
    <w:p>
      <w:pPr>
        <w:spacing w:before="180" w:after="0" w:line="240" w:lineRule="auto"/>
        <w:jc w:val="both"/>
      </w:pPr>
      <w:r>
        <w:rPr>
          <w:rFonts w:ascii="Arial" w:hAnsi="Arial"/>
          <w:color w:val="000000"/>
          <w:sz w:val="18"/>
        </w:rPr>
        <w:t>ISO/IEC 9545, Information Processing Systems - Open Systems Interconnection - Application Layer Structure</w:t>
      </w:r>
    </w:p>
    <w:bookmarkEnd w:id="68"/>
    <w:bookmarkStart w:id="69" w:name="para_4b9f27af_14bd_4ea2_b9d0_075f7e2c11"/>
    <w:p>
      <w:pPr>
        <w:spacing w:before="180" w:after="0" w:line="240" w:lineRule="auto"/>
        <w:jc w:val="both"/>
      </w:pPr>
      <w:r>
        <w:rPr>
          <w:rFonts w:ascii="Arial" w:hAnsi="Arial"/>
          <w:color w:val="000000"/>
          <w:sz w:val="18"/>
        </w:rPr>
        <w:t>ISO/IEC 9834-1, Information technology - Open Systems Interconnection - Procedures for the operation of OSI Registration Authorities: General procedures and top arcs of the ASN.1 Object Identifier tree</w:t>
      </w:r>
    </w:p>
    <w:bookmarkEnd w:id="69"/>
    <w:bookmarkStart w:id="70" w:name="para_f45034b0_4087_4b10_a4d4_b1cd0bdd82"/>
    <w:p>
      <w:pPr>
        <w:spacing w:before="180" w:after="0" w:line="240" w:lineRule="auto"/>
        <w:jc w:val="both"/>
      </w:pPr>
      <w:r>
        <w:rPr>
          <w:rFonts w:ascii="Arial" w:hAnsi="Arial"/>
          <w:color w:val="000000"/>
          <w:sz w:val="18"/>
        </w:rPr>
        <w:t>ISO/IEC TR 10000-1, Information Processing Systems - Open Systems Interconnection - International Standardized Profiles, Part 1: Taxonomy Framework</w:t>
      </w:r>
    </w:p>
    <w:bookmarkEnd w:id="70"/>
    <w:bookmarkStart w:id="71" w:name="sect_2_2"/>
    <w:p>
      <w:pPr>
        <w:spacing w:before="180" w:after="0" w:line="240" w:lineRule="auto"/>
      </w:pPr>
      <w:r>
        <w:rPr>
          <w:rFonts w:ascii="Arial" w:hAnsi="Arial"/>
          <w:b/>
          <w:color w:val="000000"/>
          <w:sz w:val="28"/>
        </w:rPr>
        <w:t>2.2 Other Documents</w:t>
      </w:r>
    </w:p>
    <w:bookmarkEnd w:id="71"/>
    <w:bookmarkStart w:id="72" w:name="para_14d22363_371d_4a95_80ec_ef6039a2a2"/>
    <w:p>
      <w:pPr>
        <w:spacing w:before="180" w:after="0" w:line="240" w:lineRule="auto"/>
        <w:jc w:val="both"/>
      </w:pPr>
      <w:r>
        <w:rPr>
          <w:rFonts w:ascii="Arial" w:hAnsi="Arial"/>
          <w:color w:val="000000"/>
          <w:sz w:val="18"/>
        </w:rPr>
        <w:t>NIST Special Publication 500-150 - Stable Implementation Agreements for Open Systems Interconnection Protocols</w:t>
      </w:r>
    </w:p>
    <w:bookmarkEnd w:id="72"/>
    <w:bookmarkStart w:id="73" w:name="para_27f942a8_382b_4bb9_abe0_f536c72997"/>
    <w:p>
      <w:pPr>
        <w:spacing w:before="180" w:after="0" w:line="240" w:lineRule="auto"/>
        <w:jc w:val="both"/>
      </w:pPr>
      <w:r>
        <w:rPr>
          <w:rFonts w:ascii="Arial" w:hAnsi="Arial"/>
          <w:color w:val="000000"/>
          <w:sz w:val="18"/>
        </w:rPr>
        <w:t>RFC791, Internet Protocol - DARPA Internet Protocol Specification</w:t>
      </w:r>
    </w:p>
    <w:bookmarkEnd w:id="73"/>
    <w:bookmarkStart w:id="74" w:name="para_d3eba435_932c_4766_9cdd_8494967acc"/>
    <w:p>
      <w:pPr>
        <w:spacing w:before="180" w:after="0" w:line="240" w:lineRule="auto"/>
        <w:jc w:val="both"/>
      </w:pPr>
      <w:r>
        <w:rPr>
          <w:rFonts w:ascii="Arial" w:hAnsi="Arial"/>
          <w:color w:val="000000"/>
          <w:sz w:val="18"/>
        </w:rPr>
        <w:t>RFC792, Internet Control Message Protocol - DARPA Internet Program Protocol Specification</w:t>
      </w:r>
    </w:p>
    <w:bookmarkEnd w:id="74"/>
    <w:bookmarkStart w:id="75" w:name="para_02250798_8e6f_4342_a6d8_383924063a"/>
    <w:p>
      <w:pPr>
        <w:spacing w:before="180" w:after="0" w:line="240" w:lineRule="auto"/>
        <w:jc w:val="both"/>
      </w:pPr>
      <w:r>
        <w:rPr>
          <w:rFonts w:ascii="Arial" w:hAnsi="Arial"/>
          <w:color w:val="000000"/>
          <w:sz w:val="18"/>
        </w:rPr>
        <w:t>RFC793, Transmission Control Program - DARPA Internet Protocol Specification</w:t>
      </w:r>
    </w:p>
    <w:bookmarkEnd w:id="75"/>
    <w:bookmarkStart w:id="76" w:name="para_81b2c53a_d0a0_49fd_a538_17b6e3d5df"/>
    <w:p>
      <w:pPr>
        <w:spacing w:before="180" w:after="0" w:line="240" w:lineRule="auto"/>
        <w:jc w:val="both"/>
      </w:pPr>
      <w:r>
        <w:rPr>
          <w:rFonts w:ascii="Arial" w:hAnsi="Arial"/>
          <w:color w:val="000000"/>
          <w:sz w:val="18"/>
        </w:rPr>
        <w:t>RFC950, Internet Subnetting</w:t>
      </w:r>
    </w:p>
    <w:bookmarkEnd w:id="76"/>
    <w:bookmarkStart w:id="77" w:name="para_bf62e07f_b588_4c03_995f_dc3322b1c7"/>
    <w:p>
      <w:pPr>
        <w:spacing w:before="180" w:after="0" w:line="240" w:lineRule="auto"/>
        <w:jc w:val="both"/>
      </w:pPr>
      <w:r>
        <w:rPr>
          <w:rFonts w:ascii="Arial" w:hAnsi="Arial"/>
          <w:color w:val="000000"/>
          <w:sz w:val="18"/>
        </w:rPr>
        <w:t>RFC1881, IPv6 Address Allocation Management</w:t>
      </w:r>
    </w:p>
    <w:bookmarkEnd w:id="77"/>
    <w:bookmarkStart w:id="78" w:name="para_5ca6e255_e957_4744_9d7d_329c945a24"/>
    <w:p>
      <w:pPr>
        <w:spacing w:before="180" w:after="0" w:line="240" w:lineRule="auto"/>
        <w:jc w:val="both"/>
      </w:pPr>
      <w:r>
        <w:rPr>
          <w:rFonts w:ascii="Arial" w:hAnsi="Arial"/>
          <w:color w:val="000000"/>
          <w:sz w:val="18"/>
        </w:rPr>
        <w:t>RFC2460, Internet Protocol, Version 6 (IPv6) Specification</w:t>
      </w:r>
    </w:p>
    <w:bookmarkEnd w:id="78"/>
    <w:p>
      <w:pPr>
        <w:sectPr>
          <w:headerReference w:type="default" r:id="r50"/>
          <w:headerReference w:type="even" r:id="r51"/>
          <w:headerReference w:type="first" r:id="r49"/>
          <w:footerReference w:type="default" r:id="r53"/>
          <w:footerReference w:type="even" r:id="r54"/>
          <w:footerReference w:type="first" r:id="r52"/>
          <w:pgSz w:w="12240" w:h="15840"/>
          <w:pgMar w:top="1440" w:bottom="1440" w:left="1080" w:right="720" w:header="720" w:footer="720" w:gutter="0"/>
          <w:pgNumType w:fmt="decimal"/>
          <w:titlePg/>
        </w:sectPr>
      </w:pPr>
    </w:p>
    <w:bookmarkStart w:id="79" w:name="chapter_3"/>
    <w:p>
      <w:pPr>
        <w:keepNext/>
        <w:spacing w:before="180" w:after="0" w:line="240" w:lineRule="auto"/>
      </w:pPr>
      <w:r>
        <w:rPr>
          <w:rFonts w:ascii="Arial" w:hAnsi="Arial"/>
          <w:b/>
          <w:color w:val="000000"/>
          <w:sz w:val="50"/>
        </w:rPr>
        <w:t>3 Definitions</w:t>
      </w:r>
    </w:p>
    <w:bookmarkEnd w:id="79"/>
    <w:bookmarkStart w:id="80" w:name="sect_3_1"/>
    <w:p>
      <w:pPr>
        <w:spacing w:before="180" w:after="0" w:line="240" w:lineRule="auto"/>
      </w:pPr>
      <w:r>
        <w:rPr>
          <w:rFonts w:ascii="Arial" w:hAnsi="Arial"/>
          <w:b/>
          <w:color w:val="000000"/>
          <w:sz w:val="28"/>
        </w:rPr>
        <w:t>3.1 Reference Model Definitions</w:t>
      </w:r>
    </w:p>
    <w:bookmarkEnd w:id="80"/>
    <w:bookmarkStart w:id="81" w:name="para_1681ca7e_ad8f_42f9_b5ae_daf1d2eafa"/>
    <w:p>
      <w:pPr>
        <w:spacing w:before="180" w:after="0" w:line="240" w:lineRule="auto"/>
        <w:jc w:val="both"/>
      </w:pPr>
      <w:r>
        <w:rPr>
          <w:rFonts w:ascii="Arial" w:hAnsi="Arial"/>
          <w:color w:val="000000"/>
          <w:sz w:val="18"/>
        </w:rPr>
        <w:t>This part of the Standard is based on the concepts developed in ISO 7498-1 and makes use of the following terms defined in it:</w:t>
      </w:r>
    </w:p>
    <w:bookmarkEnd w:id="81"/>
    <w:bookmarkStart w:id="82" w:name="idp140379846041792"/>
    <w:bookmarkStart w:id="83" w:name="idp140379846197568"/>
    <w:bookmarkStart w:id="84" w:name="para_a7e4a92c_11da_4060_af26_cb1c01cb70"/>
    <w:p>
      <w:pPr>
        <w:numPr>
          <w:ilvl w:val="0"/>
          <w:numId w:val="1"/>
        </w:numPr>
        <w:tabs>
          <w:tab w:val="left" w:pos="360"/>
        </w:tabs>
        <w:spacing w:before="180" w:after="0" w:line="240" w:lineRule="auto"/>
        <w:ind w:left="360" w:right="0" w:hanging="360"/>
        <w:jc w:val="both"/>
      </w:pPr>
      <w:r>
        <w:rPr>
          <w:rFonts w:ascii="Arial" w:hAnsi="Arial"/>
          <w:color w:val="000000"/>
          <w:sz w:val="18"/>
        </w:rPr>
        <w:t>application entity</w:t>
      </w:r>
    </w:p>
    <w:bookmarkEnd w:id="84"/>
    <w:bookmarkEnd w:id="83"/>
    <w:bookmarkEnd w:id="82"/>
    <w:bookmarkStart w:id="85" w:name="idp140379846689520"/>
    <w:bookmarkStart w:id="86" w:name="para_db21bc39_019b_48d3_80f3_30a7f9a6fa"/>
    <w:p>
      <w:pPr>
        <w:numPr>
          <w:ilvl w:val="0"/>
          <w:numId w:val="1"/>
        </w:numPr>
        <w:tabs>
          <w:tab w:val="left" w:pos="360"/>
        </w:tabs>
        <w:spacing w:before="180" w:after="0" w:line="240" w:lineRule="auto"/>
        <w:ind w:left="360" w:right="0" w:hanging="360"/>
        <w:jc w:val="both"/>
      </w:pPr>
      <w:r>
        <w:rPr>
          <w:rFonts w:ascii="Arial" w:hAnsi="Arial"/>
          <w:color w:val="000000"/>
          <w:sz w:val="18"/>
        </w:rPr>
        <w:t>application layer</w:t>
      </w:r>
    </w:p>
    <w:bookmarkEnd w:id="86"/>
    <w:bookmarkEnd w:id="85"/>
    <w:bookmarkStart w:id="87" w:name="idp140379771015120"/>
    <w:bookmarkStart w:id="88" w:name="para_173cf0b1_660c_4d52_8678_e7dab54aee"/>
    <w:p>
      <w:pPr>
        <w:numPr>
          <w:ilvl w:val="0"/>
          <w:numId w:val="1"/>
        </w:numPr>
        <w:tabs>
          <w:tab w:val="left" w:pos="360"/>
        </w:tabs>
        <w:spacing w:before="180" w:after="0" w:line="240" w:lineRule="auto"/>
        <w:ind w:left="360" w:right="0" w:hanging="360"/>
        <w:jc w:val="both"/>
      </w:pPr>
      <w:r>
        <w:rPr>
          <w:rFonts w:ascii="Arial" w:hAnsi="Arial"/>
          <w:color w:val="000000"/>
          <w:sz w:val="18"/>
        </w:rPr>
        <w:t>application process</w:t>
      </w:r>
    </w:p>
    <w:bookmarkEnd w:id="88"/>
    <w:bookmarkEnd w:id="87"/>
    <w:bookmarkStart w:id="89" w:name="idp140379767904336"/>
    <w:bookmarkStart w:id="90" w:name="para_b193ccba_9552_4498_8b99_f19b5a33ed"/>
    <w:p>
      <w:pPr>
        <w:numPr>
          <w:ilvl w:val="0"/>
          <w:numId w:val="1"/>
        </w:numPr>
        <w:tabs>
          <w:tab w:val="left" w:pos="360"/>
        </w:tabs>
        <w:spacing w:before="180" w:after="0" w:line="240" w:lineRule="auto"/>
        <w:ind w:left="360" w:right="0" w:hanging="360"/>
        <w:jc w:val="both"/>
      </w:pPr>
      <w:r>
        <w:rPr>
          <w:rFonts w:ascii="Arial" w:hAnsi="Arial"/>
          <w:color w:val="000000"/>
          <w:sz w:val="18"/>
        </w:rPr>
        <w:t>data link layer</w:t>
      </w:r>
    </w:p>
    <w:bookmarkEnd w:id="90"/>
    <w:bookmarkEnd w:id="89"/>
    <w:bookmarkStart w:id="91" w:name="idp140379849033232"/>
    <w:bookmarkStart w:id="92" w:name="para_65ca92ce_9227_4886_80a0_ea63a61298"/>
    <w:p>
      <w:pPr>
        <w:numPr>
          <w:ilvl w:val="0"/>
          <w:numId w:val="1"/>
        </w:numPr>
        <w:tabs>
          <w:tab w:val="left" w:pos="360"/>
        </w:tabs>
        <w:spacing w:before="180" w:after="0" w:line="240" w:lineRule="auto"/>
        <w:ind w:left="360" w:right="0" w:hanging="360"/>
        <w:jc w:val="both"/>
      </w:pPr>
      <w:r>
        <w:rPr>
          <w:rFonts w:ascii="Arial" w:hAnsi="Arial"/>
          <w:color w:val="000000"/>
          <w:sz w:val="18"/>
        </w:rPr>
        <w:t>layer entity</w:t>
      </w:r>
    </w:p>
    <w:bookmarkEnd w:id="92"/>
    <w:bookmarkEnd w:id="91"/>
    <w:bookmarkStart w:id="93" w:name="idp140379849037728"/>
    <w:bookmarkStart w:id="94" w:name="para_ecc7c6b6_c211_4434_92af_5e4c9a2210"/>
    <w:p>
      <w:pPr>
        <w:numPr>
          <w:ilvl w:val="0"/>
          <w:numId w:val="1"/>
        </w:numPr>
        <w:tabs>
          <w:tab w:val="left" w:pos="360"/>
        </w:tabs>
        <w:spacing w:before="180" w:after="0" w:line="240" w:lineRule="auto"/>
        <w:ind w:left="360" w:right="0" w:hanging="360"/>
        <w:jc w:val="both"/>
      </w:pPr>
      <w:r>
        <w:rPr>
          <w:rFonts w:ascii="Arial" w:hAnsi="Arial"/>
          <w:color w:val="000000"/>
          <w:sz w:val="18"/>
        </w:rPr>
        <w:t>network layer</w:t>
      </w:r>
    </w:p>
    <w:bookmarkEnd w:id="94"/>
    <w:bookmarkEnd w:id="93"/>
    <w:bookmarkStart w:id="95" w:name="idp140379849008320"/>
    <w:bookmarkStart w:id="96" w:name="para_dc38f1d6_5992_473e_92cf_cf05db363f"/>
    <w:p>
      <w:pPr>
        <w:numPr>
          <w:ilvl w:val="0"/>
          <w:numId w:val="1"/>
        </w:numPr>
        <w:tabs>
          <w:tab w:val="left" w:pos="360"/>
        </w:tabs>
        <w:spacing w:before="180" w:after="0" w:line="240" w:lineRule="auto"/>
        <w:ind w:left="360" w:right="0" w:hanging="360"/>
        <w:jc w:val="both"/>
      </w:pPr>
      <w:r>
        <w:rPr>
          <w:rFonts w:ascii="Arial" w:hAnsi="Arial"/>
          <w:color w:val="000000"/>
          <w:sz w:val="18"/>
        </w:rPr>
        <w:t>physical layer</w:t>
      </w:r>
    </w:p>
    <w:bookmarkEnd w:id="96"/>
    <w:bookmarkEnd w:id="95"/>
    <w:bookmarkStart w:id="97" w:name="idp140379770999616"/>
    <w:bookmarkStart w:id="98" w:name="para_926b1a0a_e06b_454e_b3a3_0a42ea5c5d"/>
    <w:p>
      <w:pPr>
        <w:numPr>
          <w:ilvl w:val="0"/>
          <w:numId w:val="1"/>
        </w:numPr>
        <w:tabs>
          <w:tab w:val="left" w:pos="360"/>
        </w:tabs>
        <w:spacing w:before="180" w:after="0" w:line="240" w:lineRule="auto"/>
        <w:ind w:left="360" w:right="0" w:hanging="360"/>
        <w:jc w:val="both"/>
      </w:pPr>
      <w:r>
        <w:rPr>
          <w:rFonts w:ascii="Arial" w:hAnsi="Arial"/>
          <w:color w:val="000000"/>
          <w:sz w:val="18"/>
        </w:rPr>
        <w:t>presentation layer</w:t>
      </w:r>
    </w:p>
    <w:bookmarkEnd w:id="98"/>
    <w:bookmarkEnd w:id="97"/>
    <w:bookmarkStart w:id="99" w:name="idp140379849009072"/>
    <w:bookmarkStart w:id="100" w:name="para_5ddd242b_f3e2_4705_8dbc_c7dec320a1"/>
    <w:p>
      <w:pPr>
        <w:numPr>
          <w:ilvl w:val="0"/>
          <w:numId w:val="1"/>
        </w:numPr>
        <w:tabs>
          <w:tab w:val="left" w:pos="360"/>
        </w:tabs>
        <w:spacing w:before="180" w:after="0" w:line="240" w:lineRule="auto"/>
        <w:ind w:left="360" w:right="0" w:hanging="360"/>
        <w:jc w:val="both"/>
      </w:pPr>
      <w:r>
        <w:rPr>
          <w:rFonts w:ascii="Arial" w:hAnsi="Arial"/>
          <w:color w:val="000000"/>
          <w:sz w:val="18"/>
        </w:rPr>
        <w:t>presentation service</w:t>
      </w:r>
    </w:p>
    <w:bookmarkEnd w:id="100"/>
    <w:bookmarkEnd w:id="99"/>
    <w:bookmarkStart w:id="101" w:name="idp140379849033744"/>
    <w:bookmarkStart w:id="102" w:name="para_8044ac45_b5b1_49fe_a8ae_b1d08bd26d"/>
    <w:p>
      <w:pPr>
        <w:numPr>
          <w:ilvl w:val="0"/>
          <w:numId w:val="1"/>
        </w:numPr>
        <w:tabs>
          <w:tab w:val="left" w:pos="360"/>
        </w:tabs>
        <w:spacing w:before="180" w:after="0" w:line="240" w:lineRule="auto"/>
        <w:ind w:left="360" w:right="0" w:hanging="360"/>
        <w:jc w:val="both"/>
      </w:pPr>
      <w:r>
        <w:rPr>
          <w:rFonts w:ascii="Arial" w:hAnsi="Arial"/>
          <w:color w:val="000000"/>
          <w:sz w:val="18"/>
        </w:rPr>
        <w:t>protocol or layer protocol</w:t>
      </w:r>
    </w:p>
    <w:bookmarkEnd w:id="102"/>
    <w:bookmarkEnd w:id="101"/>
    <w:bookmarkStart w:id="103" w:name="idp140379849039456"/>
    <w:bookmarkStart w:id="104" w:name="para_45d3a383_5f05_4628_be3c_dc03dff58a"/>
    <w:p>
      <w:pPr>
        <w:numPr>
          <w:ilvl w:val="0"/>
          <w:numId w:val="1"/>
        </w:numPr>
        <w:tabs>
          <w:tab w:val="left" w:pos="360"/>
        </w:tabs>
        <w:spacing w:before="180" w:after="0" w:line="240" w:lineRule="auto"/>
        <w:ind w:left="360" w:right="0" w:hanging="360"/>
        <w:jc w:val="both"/>
      </w:pPr>
      <w:r>
        <w:rPr>
          <w:rFonts w:ascii="Arial" w:hAnsi="Arial"/>
          <w:color w:val="000000"/>
          <w:sz w:val="18"/>
        </w:rPr>
        <w:t>protocol data unit or layer protocol data unit</w:t>
      </w:r>
    </w:p>
    <w:bookmarkEnd w:id="104"/>
    <w:bookmarkEnd w:id="103"/>
    <w:bookmarkStart w:id="105" w:name="idp140379849006384"/>
    <w:bookmarkStart w:id="106" w:name="para_fb736195_92ec_434e_be11_70d55e013c"/>
    <w:p>
      <w:pPr>
        <w:numPr>
          <w:ilvl w:val="0"/>
          <w:numId w:val="1"/>
        </w:numPr>
        <w:tabs>
          <w:tab w:val="left" w:pos="360"/>
        </w:tabs>
        <w:spacing w:before="180" w:after="0" w:line="240" w:lineRule="auto"/>
        <w:ind w:left="360" w:right="0" w:hanging="360"/>
        <w:jc w:val="both"/>
      </w:pPr>
      <w:r>
        <w:rPr>
          <w:rFonts w:ascii="Arial" w:hAnsi="Arial"/>
          <w:color w:val="000000"/>
          <w:sz w:val="18"/>
        </w:rPr>
        <w:t>service or layer service</w:t>
      </w:r>
    </w:p>
    <w:bookmarkEnd w:id="106"/>
    <w:bookmarkEnd w:id="105"/>
    <w:bookmarkStart w:id="107" w:name="idp140379849007280"/>
    <w:bookmarkStart w:id="108" w:name="para_4490c410_0e1f_4b2c_bd83_0bcd15c80d"/>
    <w:p>
      <w:pPr>
        <w:numPr>
          <w:ilvl w:val="0"/>
          <w:numId w:val="1"/>
        </w:numPr>
        <w:tabs>
          <w:tab w:val="left" w:pos="360"/>
        </w:tabs>
        <w:spacing w:before="180" w:after="0" w:line="240" w:lineRule="auto"/>
        <w:ind w:left="360" w:right="0" w:hanging="360"/>
        <w:jc w:val="both"/>
      </w:pPr>
      <w:r>
        <w:rPr>
          <w:rFonts w:ascii="Arial" w:hAnsi="Arial"/>
          <w:color w:val="000000"/>
          <w:sz w:val="18"/>
        </w:rPr>
        <w:t>service access point</w:t>
      </w:r>
    </w:p>
    <w:bookmarkEnd w:id="108"/>
    <w:bookmarkEnd w:id="107"/>
    <w:bookmarkStart w:id="109" w:name="idp140379849040224"/>
    <w:bookmarkStart w:id="110" w:name="para_c7a0dd6a_d2d1_4561_9594_a616e36b30"/>
    <w:p>
      <w:pPr>
        <w:numPr>
          <w:ilvl w:val="0"/>
          <w:numId w:val="1"/>
        </w:numPr>
        <w:tabs>
          <w:tab w:val="left" w:pos="360"/>
        </w:tabs>
        <w:spacing w:before="180" w:after="0" w:line="240" w:lineRule="auto"/>
        <w:ind w:left="360" w:right="0" w:hanging="360"/>
        <w:jc w:val="both"/>
      </w:pPr>
      <w:r>
        <w:rPr>
          <w:rFonts w:ascii="Arial" w:hAnsi="Arial"/>
          <w:color w:val="000000"/>
          <w:sz w:val="18"/>
        </w:rPr>
        <w:t>session layer</w:t>
      </w:r>
    </w:p>
    <w:bookmarkEnd w:id="110"/>
    <w:bookmarkEnd w:id="109"/>
    <w:bookmarkStart w:id="111" w:name="idp140379849041216"/>
    <w:bookmarkStart w:id="112" w:name="para_826b8d5b_b005_4e70_85f3_6448661c2d"/>
    <w:p>
      <w:pPr>
        <w:numPr>
          <w:ilvl w:val="0"/>
          <w:numId w:val="1"/>
        </w:numPr>
        <w:tabs>
          <w:tab w:val="left" w:pos="360"/>
        </w:tabs>
        <w:spacing w:before="180" w:after="0" w:line="240" w:lineRule="auto"/>
        <w:ind w:left="360" w:right="0" w:hanging="360"/>
        <w:jc w:val="both"/>
      </w:pPr>
      <w:r>
        <w:rPr>
          <w:rFonts w:ascii="Arial" w:hAnsi="Arial"/>
          <w:color w:val="000000"/>
          <w:sz w:val="18"/>
        </w:rPr>
        <w:t>transfer syntax</w:t>
      </w:r>
    </w:p>
    <w:bookmarkEnd w:id="112"/>
    <w:bookmarkEnd w:id="111"/>
    <w:bookmarkStart w:id="113" w:name="idp140379849042208"/>
    <w:bookmarkStart w:id="114" w:name="para_d65e42fb_4e3e_45d6_9c00_75557bfba4"/>
    <w:p>
      <w:pPr>
        <w:numPr>
          <w:ilvl w:val="0"/>
          <w:numId w:val="1"/>
        </w:numPr>
        <w:tabs>
          <w:tab w:val="left" w:pos="360"/>
        </w:tabs>
        <w:spacing w:before="180" w:after="0" w:line="240" w:lineRule="auto"/>
        <w:ind w:left="360" w:right="0" w:hanging="360"/>
        <w:jc w:val="both"/>
      </w:pPr>
      <w:r>
        <w:rPr>
          <w:rFonts w:ascii="Arial" w:hAnsi="Arial"/>
          <w:color w:val="000000"/>
          <w:sz w:val="18"/>
        </w:rPr>
        <w:t>transport layer</w:t>
      </w:r>
    </w:p>
    <w:bookmarkEnd w:id="114"/>
    <w:bookmarkEnd w:id="113"/>
    <w:bookmarkStart w:id="115" w:name="idp140379849043200"/>
    <w:bookmarkStart w:id="116" w:name="para_1308f232_460c_4017_8102_1cfb5c0d02"/>
    <w:p>
      <w:pPr>
        <w:numPr>
          <w:ilvl w:val="0"/>
          <w:numId w:val="1"/>
        </w:numPr>
        <w:tabs>
          <w:tab w:val="left" w:pos="360"/>
        </w:tabs>
        <w:spacing w:before="180" w:after="0" w:line="240" w:lineRule="auto"/>
        <w:ind w:left="360" w:right="0" w:hanging="360"/>
        <w:jc w:val="both"/>
      </w:pPr>
      <w:r>
        <w:rPr>
          <w:rFonts w:ascii="Arial" w:hAnsi="Arial"/>
          <w:color w:val="000000"/>
          <w:sz w:val="18"/>
        </w:rPr>
        <w:t>transport protocol</w:t>
      </w:r>
    </w:p>
    <w:bookmarkEnd w:id="116"/>
    <w:bookmarkEnd w:id="115"/>
    <w:bookmarkStart w:id="117" w:name="idp140379849044192"/>
    <w:bookmarkStart w:id="118" w:name="para_7e1b1d68_40bc_4726_ac83_e593043fd9"/>
    <w:p>
      <w:pPr>
        <w:numPr>
          <w:ilvl w:val="0"/>
          <w:numId w:val="1"/>
        </w:numPr>
        <w:tabs>
          <w:tab w:val="left" w:pos="360"/>
        </w:tabs>
        <w:spacing w:before="180" w:after="0" w:line="240" w:lineRule="auto"/>
        <w:ind w:left="360" w:right="0" w:hanging="360"/>
        <w:jc w:val="both"/>
      </w:pPr>
      <w:r>
        <w:rPr>
          <w:rFonts w:ascii="Arial" w:hAnsi="Arial"/>
          <w:color w:val="000000"/>
          <w:sz w:val="18"/>
        </w:rPr>
        <w:t>transport connection</w:t>
      </w:r>
    </w:p>
    <w:bookmarkEnd w:id="118"/>
    <w:bookmarkEnd w:id="117"/>
    <w:bookmarkStart w:id="119" w:name="sect_3_2"/>
    <w:p>
      <w:pPr>
        <w:spacing w:before="180" w:after="0" w:line="240" w:lineRule="auto"/>
      </w:pPr>
      <w:r>
        <w:rPr>
          <w:rFonts w:ascii="Arial" w:hAnsi="Arial"/>
          <w:b/>
          <w:color w:val="000000"/>
          <w:sz w:val="28"/>
        </w:rPr>
        <w:t>3.2 Naming and Addressing Definitions</w:t>
      </w:r>
    </w:p>
    <w:bookmarkEnd w:id="119"/>
    <w:bookmarkStart w:id="120" w:name="para_58988096_ebad_4f38_8715_0d3370dec9"/>
    <w:p>
      <w:pPr>
        <w:spacing w:before="180" w:after="0" w:line="240" w:lineRule="auto"/>
        <w:jc w:val="both"/>
      </w:pPr>
      <w:r>
        <w:rPr>
          <w:rFonts w:ascii="Arial" w:hAnsi="Arial"/>
          <w:color w:val="000000"/>
          <w:sz w:val="18"/>
        </w:rPr>
        <w:t>This part of the Standard makes use of the following terms defined in ISO 7498-3:</w:t>
      </w:r>
    </w:p>
    <w:bookmarkEnd w:id="120"/>
    <w:bookmarkStart w:id="121" w:name="idp140379849047456"/>
    <w:bookmarkStart w:id="122" w:name="idp140379849047936"/>
    <w:bookmarkStart w:id="123" w:name="para_28650533_f3a6_4576_88be_c24310185d"/>
    <w:p>
      <w:pPr>
        <w:numPr>
          <w:ilvl w:val="0"/>
          <w:numId w:val="2"/>
        </w:numPr>
        <w:tabs>
          <w:tab w:val="left" w:pos="360"/>
        </w:tabs>
        <w:spacing w:before="180" w:after="0" w:line="240" w:lineRule="auto"/>
        <w:ind w:left="360" w:right="0" w:hanging="360"/>
        <w:jc w:val="both"/>
      </w:pPr>
      <w:r>
        <w:rPr>
          <w:rFonts w:ascii="Arial" w:hAnsi="Arial"/>
          <w:color w:val="000000"/>
          <w:sz w:val="18"/>
        </w:rPr>
        <w:t>calling presentation address</w:t>
      </w:r>
    </w:p>
    <w:bookmarkEnd w:id="123"/>
    <w:bookmarkEnd w:id="122"/>
    <w:bookmarkEnd w:id="121"/>
    <w:bookmarkStart w:id="124" w:name="idp140379849048928"/>
    <w:bookmarkStart w:id="125" w:name="para_3760963c_8dfb_4d23_8470_ab128e3663"/>
    <w:p>
      <w:pPr>
        <w:numPr>
          <w:ilvl w:val="0"/>
          <w:numId w:val="2"/>
        </w:numPr>
        <w:tabs>
          <w:tab w:val="left" w:pos="360"/>
        </w:tabs>
        <w:spacing w:before="180" w:after="0" w:line="240" w:lineRule="auto"/>
        <w:ind w:left="360" w:right="0" w:hanging="360"/>
        <w:jc w:val="both"/>
      </w:pPr>
      <w:r>
        <w:rPr>
          <w:rFonts w:ascii="Arial" w:hAnsi="Arial"/>
          <w:color w:val="000000"/>
          <w:sz w:val="18"/>
        </w:rPr>
        <w:t>called presentation address</w:t>
      </w:r>
    </w:p>
    <w:bookmarkEnd w:id="125"/>
    <w:bookmarkEnd w:id="124"/>
    <w:bookmarkStart w:id="126" w:name="idp140379849049920"/>
    <w:bookmarkStart w:id="127" w:name="para_2058ce39_bdb0_43f9_a5f7_06a1cc726b"/>
    <w:p>
      <w:pPr>
        <w:numPr>
          <w:ilvl w:val="0"/>
          <w:numId w:val="2"/>
        </w:numPr>
        <w:tabs>
          <w:tab w:val="left" w:pos="360"/>
        </w:tabs>
        <w:spacing w:before="180" w:after="0" w:line="240" w:lineRule="auto"/>
        <w:ind w:left="360" w:right="0" w:hanging="360"/>
        <w:jc w:val="both"/>
      </w:pPr>
      <w:r>
        <w:rPr>
          <w:rFonts w:ascii="Arial" w:hAnsi="Arial"/>
          <w:color w:val="000000"/>
          <w:sz w:val="18"/>
        </w:rPr>
        <w:t>responding presentation address</w:t>
      </w:r>
    </w:p>
    <w:bookmarkEnd w:id="127"/>
    <w:bookmarkEnd w:id="126"/>
    <w:bookmarkStart w:id="128" w:name="idp140379849050912"/>
    <w:bookmarkStart w:id="129" w:name="para_a1cfca5c_2e80_4e00_a355_9468b5b143"/>
    <w:p>
      <w:pPr>
        <w:numPr>
          <w:ilvl w:val="0"/>
          <w:numId w:val="2"/>
        </w:numPr>
        <w:tabs>
          <w:tab w:val="left" w:pos="360"/>
        </w:tabs>
        <w:spacing w:before="180" w:after="0" w:line="240" w:lineRule="auto"/>
        <w:ind w:left="360" w:right="0" w:hanging="360"/>
        <w:jc w:val="both"/>
      </w:pPr>
      <w:r>
        <w:rPr>
          <w:rFonts w:ascii="Arial" w:hAnsi="Arial"/>
          <w:color w:val="000000"/>
          <w:sz w:val="18"/>
        </w:rPr>
        <w:t>called application entity title</w:t>
      </w:r>
    </w:p>
    <w:bookmarkEnd w:id="129"/>
    <w:bookmarkEnd w:id="128"/>
    <w:bookmarkStart w:id="130" w:name="idp140379849051904"/>
    <w:bookmarkStart w:id="131" w:name="para_47f1a09b_fe66_46de_b16b_a5aff174e2"/>
    <w:p>
      <w:pPr>
        <w:numPr>
          <w:ilvl w:val="0"/>
          <w:numId w:val="2"/>
        </w:numPr>
        <w:tabs>
          <w:tab w:val="left" w:pos="360"/>
        </w:tabs>
        <w:spacing w:before="180" w:after="0" w:line="240" w:lineRule="auto"/>
        <w:ind w:left="360" w:right="0" w:hanging="360"/>
        <w:jc w:val="both"/>
      </w:pPr>
      <w:r>
        <w:rPr>
          <w:rFonts w:ascii="Arial" w:hAnsi="Arial"/>
          <w:color w:val="000000"/>
          <w:sz w:val="18"/>
        </w:rPr>
        <w:t>calling application entity title</w:t>
      </w:r>
    </w:p>
    <w:bookmarkEnd w:id="131"/>
    <w:bookmarkEnd w:id="130"/>
    <w:bookmarkStart w:id="132" w:name="sect_3_3"/>
    <w:p>
      <w:pPr>
        <w:spacing w:before="180" w:after="0" w:line="240" w:lineRule="auto"/>
      </w:pPr>
      <w:r>
        <w:rPr>
          <w:rFonts w:ascii="Arial" w:hAnsi="Arial"/>
          <w:b/>
          <w:color w:val="000000"/>
          <w:sz w:val="28"/>
        </w:rPr>
        <w:t>3.3 Service Conventions Definitions</w:t>
      </w:r>
    </w:p>
    <w:bookmarkEnd w:id="132"/>
    <w:bookmarkStart w:id="133" w:name="para_258a9422_d482_4f2c_b4c8_dfac6a7096"/>
    <w:p>
      <w:pPr>
        <w:spacing w:before="180" w:after="0" w:line="240" w:lineRule="auto"/>
        <w:jc w:val="both"/>
      </w:pPr>
      <w:r>
        <w:rPr>
          <w:rFonts w:ascii="Arial" w:hAnsi="Arial"/>
          <w:color w:val="000000"/>
          <w:sz w:val="18"/>
        </w:rPr>
        <w:t>This part of the Standard makes use of the following terms defined in ISO/TR 8509:</w:t>
      </w:r>
    </w:p>
    <w:bookmarkEnd w:id="133"/>
    <w:bookmarkStart w:id="134" w:name="idp140379849055168"/>
    <w:bookmarkStart w:id="135" w:name="idp140379849055648"/>
    <w:bookmarkStart w:id="136" w:name="para_f9a05b98_d373_4d1e_9e98_673793a9a8"/>
    <w:p>
      <w:pPr>
        <w:numPr>
          <w:ilvl w:val="0"/>
          <w:numId w:val="3"/>
        </w:numPr>
        <w:tabs>
          <w:tab w:val="left" w:pos="360"/>
        </w:tabs>
        <w:spacing w:before="180" w:after="0" w:line="240" w:lineRule="auto"/>
        <w:ind w:left="360" w:right="0" w:hanging="360"/>
        <w:jc w:val="both"/>
      </w:pPr>
      <w:r>
        <w:rPr>
          <w:rFonts w:ascii="Arial" w:hAnsi="Arial"/>
          <w:color w:val="000000"/>
          <w:sz w:val="18"/>
        </w:rPr>
        <w:t>service provider</w:t>
      </w:r>
    </w:p>
    <w:bookmarkEnd w:id="136"/>
    <w:bookmarkEnd w:id="135"/>
    <w:bookmarkEnd w:id="134"/>
    <w:bookmarkStart w:id="137" w:name="idp140379849056640"/>
    <w:bookmarkStart w:id="138" w:name="para_1dcbf8fe_8ffb_4d7b_8409_bf789aed98"/>
    <w:p>
      <w:pPr>
        <w:numPr>
          <w:ilvl w:val="0"/>
          <w:numId w:val="3"/>
        </w:numPr>
        <w:tabs>
          <w:tab w:val="left" w:pos="360"/>
        </w:tabs>
        <w:spacing w:before="180" w:after="0" w:line="240" w:lineRule="auto"/>
        <w:ind w:left="360" w:right="0" w:hanging="360"/>
        <w:jc w:val="both"/>
      </w:pPr>
      <w:r>
        <w:rPr>
          <w:rFonts w:ascii="Arial" w:hAnsi="Arial"/>
          <w:color w:val="000000"/>
          <w:sz w:val="18"/>
        </w:rPr>
        <w:t>service user</w:t>
      </w:r>
    </w:p>
    <w:bookmarkEnd w:id="138"/>
    <w:bookmarkEnd w:id="137"/>
    <w:bookmarkStart w:id="139" w:name="idp140379849057632"/>
    <w:bookmarkStart w:id="140" w:name="para_3d20c008_00ff_4c81_85c7_4e4d41b564"/>
    <w:p>
      <w:pPr>
        <w:numPr>
          <w:ilvl w:val="0"/>
          <w:numId w:val="3"/>
        </w:numPr>
        <w:tabs>
          <w:tab w:val="left" w:pos="360"/>
        </w:tabs>
        <w:spacing w:before="180" w:after="0" w:line="240" w:lineRule="auto"/>
        <w:ind w:left="360" w:right="0" w:hanging="360"/>
        <w:jc w:val="both"/>
      </w:pPr>
      <w:r>
        <w:rPr>
          <w:rFonts w:ascii="Arial" w:hAnsi="Arial"/>
          <w:color w:val="000000"/>
          <w:sz w:val="18"/>
        </w:rPr>
        <w:t>confirmed service</w:t>
      </w:r>
    </w:p>
    <w:bookmarkEnd w:id="140"/>
    <w:bookmarkEnd w:id="139"/>
    <w:bookmarkStart w:id="141" w:name="idp140379849058624"/>
    <w:bookmarkStart w:id="142" w:name="para_c17e6d9a_1a68_4b37_98f2_d94c19d299"/>
    <w:p>
      <w:pPr>
        <w:numPr>
          <w:ilvl w:val="0"/>
          <w:numId w:val="3"/>
        </w:numPr>
        <w:tabs>
          <w:tab w:val="left" w:pos="360"/>
        </w:tabs>
        <w:spacing w:before="180" w:after="0" w:line="240" w:lineRule="auto"/>
        <w:ind w:left="360" w:right="0" w:hanging="360"/>
        <w:jc w:val="both"/>
      </w:pPr>
      <w:r>
        <w:rPr>
          <w:rFonts w:ascii="Arial" w:hAnsi="Arial"/>
          <w:color w:val="000000"/>
          <w:sz w:val="18"/>
        </w:rPr>
        <w:t>non-confirmed service</w:t>
      </w:r>
    </w:p>
    <w:bookmarkEnd w:id="142"/>
    <w:bookmarkEnd w:id="141"/>
    <w:bookmarkStart w:id="143" w:name="idp140379849059616"/>
    <w:bookmarkStart w:id="144" w:name="para_68c0460f_8d8e_43e5_88f6_875619d4b9"/>
    <w:p>
      <w:pPr>
        <w:numPr>
          <w:ilvl w:val="0"/>
          <w:numId w:val="3"/>
        </w:numPr>
        <w:tabs>
          <w:tab w:val="left" w:pos="360"/>
        </w:tabs>
        <w:spacing w:before="180" w:after="0" w:line="240" w:lineRule="auto"/>
        <w:ind w:left="360" w:right="0" w:hanging="360"/>
        <w:jc w:val="both"/>
      </w:pPr>
      <w:r>
        <w:rPr>
          <w:rFonts w:ascii="Arial" w:hAnsi="Arial"/>
          <w:color w:val="000000"/>
          <w:sz w:val="18"/>
        </w:rPr>
        <w:t>primitive</w:t>
      </w:r>
    </w:p>
    <w:bookmarkEnd w:id="144"/>
    <w:bookmarkEnd w:id="143"/>
    <w:bookmarkStart w:id="145" w:name="idp140379849060608"/>
    <w:bookmarkStart w:id="146" w:name="para_cf560262_82b6_483d_934f_e99fa927f8"/>
    <w:p>
      <w:pPr>
        <w:numPr>
          <w:ilvl w:val="0"/>
          <w:numId w:val="3"/>
        </w:numPr>
        <w:tabs>
          <w:tab w:val="left" w:pos="360"/>
        </w:tabs>
        <w:spacing w:before="180" w:after="0" w:line="240" w:lineRule="auto"/>
        <w:ind w:left="360" w:right="0" w:hanging="360"/>
        <w:jc w:val="both"/>
      </w:pPr>
      <w:r>
        <w:rPr>
          <w:rFonts w:ascii="Arial" w:hAnsi="Arial"/>
          <w:color w:val="000000"/>
          <w:sz w:val="18"/>
        </w:rPr>
        <w:t>request (primitive)</w:t>
      </w:r>
    </w:p>
    <w:bookmarkEnd w:id="146"/>
    <w:bookmarkEnd w:id="145"/>
    <w:bookmarkStart w:id="147" w:name="idp140379849061600"/>
    <w:bookmarkStart w:id="148" w:name="para_cc924161_e3d1_4f12_a4d3_6e881aab84"/>
    <w:p>
      <w:pPr>
        <w:numPr>
          <w:ilvl w:val="0"/>
          <w:numId w:val="3"/>
        </w:numPr>
        <w:tabs>
          <w:tab w:val="left" w:pos="360"/>
        </w:tabs>
        <w:spacing w:before="180" w:after="0" w:line="240" w:lineRule="auto"/>
        <w:ind w:left="360" w:right="0" w:hanging="360"/>
        <w:jc w:val="both"/>
      </w:pPr>
      <w:r>
        <w:rPr>
          <w:rFonts w:ascii="Arial" w:hAnsi="Arial"/>
          <w:color w:val="000000"/>
          <w:sz w:val="18"/>
        </w:rPr>
        <w:t>indication (primitive)</w:t>
      </w:r>
    </w:p>
    <w:bookmarkEnd w:id="148"/>
    <w:bookmarkEnd w:id="147"/>
    <w:bookmarkStart w:id="149" w:name="idp140379849062592"/>
    <w:bookmarkStart w:id="150" w:name="para_671913ec_2514_4d32_b0c5_cc7196fdd5"/>
    <w:p>
      <w:pPr>
        <w:numPr>
          <w:ilvl w:val="0"/>
          <w:numId w:val="3"/>
        </w:numPr>
        <w:tabs>
          <w:tab w:val="left" w:pos="360"/>
        </w:tabs>
        <w:spacing w:before="180" w:after="0" w:line="240" w:lineRule="auto"/>
        <w:ind w:left="360" w:right="0" w:hanging="360"/>
        <w:jc w:val="both"/>
      </w:pPr>
      <w:r>
        <w:rPr>
          <w:rFonts w:ascii="Arial" w:hAnsi="Arial"/>
          <w:color w:val="000000"/>
          <w:sz w:val="18"/>
        </w:rPr>
        <w:t>response (primitive)</w:t>
      </w:r>
    </w:p>
    <w:bookmarkEnd w:id="150"/>
    <w:bookmarkEnd w:id="149"/>
    <w:bookmarkStart w:id="151" w:name="idp140379849063728"/>
    <w:bookmarkStart w:id="152" w:name="para_7a76900d_c6b0_4b4f_b93a_fabfe0a4eb"/>
    <w:p>
      <w:pPr>
        <w:numPr>
          <w:ilvl w:val="0"/>
          <w:numId w:val="3"/>
        </w:numPr>
        <w:tabs>
          <w:tab w:val="left" w:pos="360"/>
        </w:tabs>
        <w:spacing w:before="180" w:after="0" w:line="240" w:lineRule="auto"/>
        <w:ind w:left="360" w:right="0" w:hanging="360"/>
        <w:jc w:val="both"/>
      </w:pPr>
      <w:r>
        <w:rPr>
          <w:rFonts w:ascii="Arial" w:hAnsi="Arial"/>
          <w:color w:val="000000"/>
          <w:sz w:val="18"/>
        </w:rPr>
        <w:t>confirmation (primitive)</w:t>
      </w:r>
    </w:p>
    <w:bookmarkEnd w:id="152"/>
    <w:bookmarkEnd w:id="151"/>
    <w:bookmarkStart w:id="153" w:name="sect_3_4"/>
    <w:p>
      <w:pPr>
        <w:spacing w:before="180" w:after="0" w:line="240" w:lineRule="auto"/>
      </w:pPr>
      <w:r>
        <w:rPr>
          <w:rFonts w:ascii="Arial" w:hAnsi="Arial"/>
          <w:b/>
          <w:color w:val="000000"/>
          <w:sz w:val="28"/>
        </w:rPr>
        <w:t>3.4 Presentation Service Definitions</w:t>
      </w:r>
    </w:p>
    <w:bookmarkEnd w:id="153"/>
    <w:bookmarkStart w:id="154" w:name="para_8cef739a_4b1e_4437_aff1_aa6621815b"/>
    <w:p>
      <w:pPr>
        <w:spacing w:before="180" w:after="0" w:line="240" w:lineRule="auto"/>
        <w:jc w:val="both"/>
      </w:pPr>
      <w:r>
        <w:rPr>
          <w:rFonts w:ascii="Arial" w:hAnsi="Arial"/>
          <w:color w:val="000000"/>
          <w:sz w:val="18"/>
        </w:rPr>
        <w:t>This part of the Standard makes use of the following terms defined in ISO 8822:</w:t>
      </w:r>
    </w:p>
    <w:bookmarkEnd w:id="154"/>
    <w:bookmarkStart w:id="155" w:name="idp140379849067456"/>
    <w:bookmarkStart w:id="156" w:name="idp140379849067936"/>
    <w:bookmarkStart w:id="157" w:name="para_4c97a7af_d8df_4694_9e64_3a01038094"/>
    <w:p>
      <w:pPr>
        <w:numPr>
          <w:ilvl w:val="0"/>
          <w:numId w:val="4"/>
        </w:numPr>
        <w:tabs>
          <w:tab w:val="left" w:pos="360"/>
        </w:tabs>
        <w:spacing w:before="180" w:after="0" w:line="240" w:lineRule="auto"/>
        <w:ind w:left="360" w:right="0" w:hanging="360"/>
        <w:jc w:val="both"/>
      </w:pPr>
      <w:r>
        <w:rPr>
          <w:rFonts w:ascii="Arial" w:hAnsi="Arial"/>
          <w:color w:val="000000"/>
          <w:sz w:val="18"/>
        </w:rPr>
        <w:t>abstract syntax</w:t>
      </w:r>
    </w:p>
    <w:bookmarkEnd w:id="157"/>
    <w:bookmarkEnd w:id="156"/>
    <w:bookmarkEnd w:id="155"/>
    <w:bookmarkStart w:id="158" w:name="idp140379849069072"/>
    <w:bookmarkStart w:id="159" w:name="para_a07f77f2_831e_49cb_824d_7276c50360"/>
    <w:p>
      <w:pPr>
        <w:numPr>
          <w:ilvl w:val="0"/>
          <w:numId w:val="4"/>
        </w:numPr>
        <w:tabs>
          <w:tab w:val="left" w:pos="360"/>
        </w:tabs>
        <w:spacing w:before="180" w:after="0" w:line="240" w:lineRule="auto"/>
        <w:ind w:left="360" w:right="0" w:hanging="360"/>
        <w:jc w:val="both"/>
      </w:pPr>
      <w:r>
        <w:rPr>
          <w:rFonts w:ascii="Arial" w:hAnsi="Arial"/>
          <w:color w:val="000000"/>
          <w:sz w:val="18"/>
        </w:rPr>
        <w:t>abstract syntax name</w:t>
      </w:r>
    </w:p>
    <w:bookmarkEnd w:id="159"/>
    <w:bookmarkEnd w:id="158"/>
    <w:bookmarkStart w:id="160" w:name="idp140379849070208"/>
    <w:bookmarkStart w:id="161" w:name="para_e3f3f666_e06d_4de5_a55d_e2d6e9ecce"/>
    <w:p>
      <w:pPr>
        <w:numPr>
          <w:ilvl w:val="0"/>
          <w:numId w:val="4"/>
        </w:numPr>
        <w:tabs>
          <w:tab w:val="left" w:pos="360"/>
        </w:tabs>
        <w:spacing w:before="180" w:after="0" w:line="240" w:lineRule="auto"/>
        <w:ind w:left="360" w:right="0" w:hanging="360"/>
        <w:jc w:val="both"/>
      </w:pPr>
      <w:r>
        <w:rPr>
          <w:rFonts w:ascii="Arial" w:hAnsi="Arial"/>
          <w:color w:val="000000"/>
          <w:sz w:val="18"/>
        </w:rPr>
        <w:t>presentation context</w:t>
      </w:r>
    </w:p>
    <w:bookmarkEnd w:id="161"/>
    <w:bookmarkEnd w:id="160"/>
    <w:bookmarkStart w:id="162" w:name="idp140379849071392"/>
    <w:bookmarkStart w:id="163" w:name="para_62ed3530_ba3a_4242_be28_f63757cd18"/>
    <w:p>
      <w:pPr>
        <w:numPr>
          <w:ilvl w:val="0"/>
          <w:numId w:val="4"/>
        </w:numPr>
        <w:tabs>
          <w:tab w:val="left" w:pos="360"/>
        </w:tabs>
        <w:spacing w:before="180" w:after="0" w:line="240" w:lineRule="auto"/>
        <w:ind w:left="360" w:right="0" w:hanging="360"/>
        <w:jc w:val="both"/>
      </w:pPr>
      <w:r>
        <w:rPr>
          <w:rFonts w:ascii="Arial" w:hAnsi="Arial"/>
          <w:color w:val="000000"/>
          <w:sz w:val="18"/>
        </w:rPr>
        <w:t>presentation data values</w:t>
      </w:r>
    </w:p>
    <w:bookmarkEnd w:id="163"/>
    <w:bookmarkEnd w:id="162"/>
    <w:bookmarkStart w:id="164" w:name="idp140379849072528"/>
    <w:bookmarkStart w:id="165" w:name="para_33d30b14_2a1b_452b_8c81_aad44e65bb"/>
    <w:p>
      <w:pPr>
        <w:numPr>
          <w:ilvl w:val="0"/>
          <w:numId w:val="4"/>
        </w:numPr>
        <w:tabs>
          <w:tab w:val="left" w:pos="360"/>
        </w:tabs>
        <w:spacing w:before="180" w:after="0" w:line="240" w:lineRule="auto"/>
        <w:ind w:left="360" w:right="0" w:hanging="360"/>
        <w:jc w:val="both"/>
      </w:pPr>
      <w:r>
        <w:rPr>
          <w:rFonts w:ascii="Arial" w:hAnsi="Arial"/>
          <w:color w:val="000000"/>
          <w:sz w:val="18"/>
        </w:rPr>
        <w:t>transfer syntax</w:t>
      </w:r>
    </w:p>
    <w:bookmarkEnd w:id="165"/>
    <w:bookmarkEnd w:id="164"/>
    <w:bookmarkStart w:id="166" w:name="idp140379849073712"/>
    <w:bookmarkStart w:id="167" w:name="para_c596c81a_d513_4f83_99f9_8a333ffcb2"/>
    <w:p>
      <w:pPr>
        <w:numPr>
          <w:ilvl w:val="0"/>
          <w:numId w:val="4"/>
        </w:numPr>
        <w:tabs>
          <w:tab w:val="left" w:pos="360"/>
        </w:tabs>
        <w:spacing w:before="180" w:after="0" w:line="240" w:lineRule="auto"/>
        <w:ind w:left="360" w:right="0" w:hanging="360"/>
        <w:jc w:val="both"/>
      </w:pPr>
      <w:r>
        <w:rPr>
          <w:rFonts w:ascii="Arial" w:hAnsi="Arial"/>
          <w:color w:val="000000"/>
          <w:sz w:val="18"/>
        </w:rPr>
        <w:t>transfer syntax name</w:t>
      </w:r>
    </w:p>
    <w:bookmarkEnd w:id="167"/>
    <w:bookmarkEnd w:id="166"/>
    <w:bookmarkStart w:id="168" w:name="sect_3_5"/>
    <w:p>
      <w:pPr>
        <w:spacing w:before="180" w:after="0" w:line="240" w:lineRule="auto"/>
      </w:pPr>
      <w:r>
        <w:rPr>
          <w:rFonts w:ascii="Arial" w:hAnsi="Arial"/>
          <w:b/>
          <w:color w:val="000000"/>
          <w:sz w:val="28"/>
        </w:rPr>
        <w:t>3.5 ACSE Service Definitions</w:t>
      </w:r>
    </w:p>
    <w:bookmarkEnd w:id="168"/>
    <w:bookmarkStart w:id="169" w:name="para_cfcf683d_9b58_4839_bb0f_d3d83c054e"/>
    <w:p>
      <w:pPr>
        <w:spacing w:before="180" w:after="0" w:line="240" w:lineRule="auto"/>
        <w:jc w:val="both"/>
      </w:pPr>
      <w:r>
        <w:rPr>
          <w:rFonts w:ascii="Arial" w:hAnsi="Arial"/>
          <w:color w:val="000000"/>
          <w:sz w:val="18"/>
        </w:rPr>
        <w:t>This part of the Standard makes use of the following terms defined in ISO 8649:</w:t>
      </w:r>
    </w:p>
    <w:bookmarkEnd w:id="169"/>
    <w:bookmarkStart w:id="170" w:name="idp140379849077344"/>
    <w:bookmarkStart w:id="171" w:name="idp140379849077824"/>
    <w:bookmarkStart w:id="172" w:name="para_7f2b3dfe_552c_433e_86bd_771873dc86"/>
    <w:p>
      <w:pPr>
        <w:numPr>
          <w:ilvl w:val="0"/>
          <w:numId w:val="5"/>
        </w:numPr>
        <w:tabs>
          <w:tab w:val="left" w:pos="360"/>
        </w:tabs>
        <w:spacing w:before="180" w:after="0" w:line="240" w:lineRule="auto"/>
        <w:ind w:left="360" w:right="0" w:hanging="360"/>
        <w:jc w:val="both"/>
      </w:pPr>
      <w:r>
        <w:rPr>
          <w:rFonts w:ascii="Arial" w:hAnsi="Arial"/>
          <w:color w:val="000000"/>
          <w:sz w:val="18"/>
        </w:rPr>
        <w:t>association or application association</w:t>
      </w:r>
    </w:p>
    <w:bookmarkEnd w:id="172"/>
    <w:bookmarkEnd w:id="171"/>
    <w:bookmarkEnd w:id="170"/>
    <w:bookmarkStart w:id="173" w:name="idp140379849079008"/>
    <w:bookmarkStart w:id="174" w:name="para_03e58f6b_2d3b_404f_8f43_66246fd090"/>
    <w:p>
      <w:pPr>
        <w:numPr>
          <w:ilvl w:val="0"/>
          <w:numId w:val="5"/>
        </w:numPr>
        <w:tabs>
          <w:tab w:val="left" w:pos="360"/>
        </w:tabs>
        <w:spacing w:before="180" w:after="0" w:line="240" w:lineRule="auto"/>
        <w:ind w:left="360" w:right="0" w:hanging="360"/>
        <w:jc w:val="both"/>
      </w:pPr>
      <w:r>
        <w:rPr>
          <w:rFonts w:ascii="Arial" w:hAnsi="Arial"/>
          <w:color w:val="000000"/>
          <w:sz w:val="18"/>
        </w:rPr>
        <w:t>application context</w:t>
      </w:r>
    </w:p>
    <w:bookmarkEnd w:id="174"/>
    <w:bookmarkEnd w:id="173"/>
    <w:bookmarkStart w:id="175" w:name="idp140379849080240"/>
    <w:bookmarkStart w:id="176" w:name="para_e9d4da32_1cc8_482f_829e_634bbb2751"/>
    <w:p>
      <w:pPr>
        <w:numPr>
          <w:ilvl w:val="0"/>
          <w:numId w:val="5"/>
        </w:numPr>
        <w:tabs>
          <w:tab w:val="left" w:pos="360"/>
        </w:tabs>
        <w:spacing w:before="180" w:after="0" w:line="240" w:lineRule="auto"/>
        <w:ind w:left="360" w:right="0" w:hanging="360"/>
        <w:jc w:val="both"/>
      </w:pPr>
      <w:r>
        <w:rPr>
          <w:rFonts w:ascii="Arial" w:hAnsi="Arial"/>
          <w:color w:val="000000"/>
          <w:sz w:val="18"/>
        </w:rPr>
        <w:t>association control service element</w:t>
      </w:r>
    </w:p>
    <w:bookmarkEnd w:id="176"/>
    <w:bookmarkEnd w:id="175"/>
    <w:bookmarkStart w:id="177" w:name="idp140379849081376"/>
    <w:bookmarkStart w:id="178" w:name="para_b9653b12_7ec3_4583_8a4e_2e4be1813b"/>
    <w:p>
      <w:pPr>
        <w:numPr>
          <w:ilvl w:val="0"/>
          <w:numId w:val="5"/>
        </w:numPr>
        <w:tabs>
          <w:tab w:val="left" w:pos="360"/>
        </w:tabs>
        <w:spacing w:before="180" w:after="0" w:line="240" w:lineRule="auto"/>
        <w:ind w:left="360" w:right="0" w:hanging="360"/>
        <w:jc w:val="both"/>
      </w:pPr>
      <w:r>
        <w:rPr>
          <w:rFonts w:ascii="Arial" w:hAnsi="Arial"/>
          <w:color w:val="000000"/>
          <w:sz w:val="18"/>
        </w:rPr>
        <w:t>association initiator</w:t>
      </w:r>
    </w:p>
    <w:bookmarkEnd w:id="178"/>
    <w:bookmarkEnd w:id="177"/>
    <w:bookmarkStart w:id="179" w:name="sect_3_6"/>
    <w:p>
      <w:pPr>
        <w:spacing w:before="180" w:after="0" w:line="240" w:lineRule="auto"/>
      </w:pPr>
      <w:r>
        <w:rPr>
          <w:rFonts w:ascii="Arial" w:hAnsi="Arial"/>
          <w:b/>
          <w:color w:val="000000"/>
          <w:sz w:val="28"/>
        </w:rPr>
        <w:t>3.6 DICOM Introduction and Overview Definition</w:t>
      </w:r>
    </w:p>
    <w:bookmarkEnd w:id="179"/>
    <w:bookmarkStart w:id="180" w:name="idp140379849084272"/>
    <w:bookmarkStart w:id="181" w:name="idp140379849084752"/>
    <w:bookmarkStart w:id="182" w:name="para_0a4c5251_358e_41e0_8a32_ac147a3fdf"/>
    <w:p>
      <w:pPr>
        <w:numPr>
          <w:ilvl w:val="0"/>
          <w:numId w:val="6"/>
        </w:numPr>
        <w:tabs>
          <w:tab w:val="left" w:pos="360"/>
        </w:tabs>
        <w:spacing w:before="180" w:after="0" w:line="240" w:lineRule="auto"/>
        <w:ind w:left="360" w:right="0" w:hanging="360"/>
        <w:jc w:val="both"/>
      </w:pPr>
      <w:r>
        <w:rPr>
          <w:rFonts w:ascii="Arial" w:hAnsi="Arial"/>
          <w:color w:val="000000"/>
          <w:sz w:val="18"/>
        </w:rPr>
        <w:t>message</w:t>
      </w:r>
    </w:p>
    <w:bookmarkEnd w:id="182"/>
    <w:bookmarkEnd w:id="181"/>
    <w:bookmarkEnd w:id="180"/>
    <w:bookmarkStart w:id="183" w:name="sect_3_7"/>
    <w:p>
      <w:pPr>
        <w:spacing w:before="180" w:after="0" w:line="240" w:lineRule="auto"/>
      </w:pPr>
      <w:r>
        <w:rPr>
          <w:rFonts w:ascii="Arial" w:hAnsi="Arial"/>
          <w:b/>
          <w:color w:val="000000"/>
          <w:sz w:val="28"/>
        </w:rPr>
        <w:t>3.7 DICOM Communication Support Definitions</w:t>
      </w:r>
    </w:p>
    <w:bookmarkEnd w:id="183"/>
    <w:bookmarkStart w:id="184" w:name="para_6712a3f8_ad7a_47cd_8eca_463980f63a"/>
    <w:p>
      <w:pPr>
        <w:spacing w:before="180" w:after="0" w:line="240" w:lineRule="auto"/>
        <w:jc w:val="both"/>
      </w:pPr>
      <w:r>
        <w:rPr>
          <w:rFonts w:ascii="Arial" w:hAnsi="Arial"/>
          <w:color w:val="000000"/>
          <w:sz w:val="18"/>
        </w:rPr>
        <w:t>The following definitions are commonly used in this part of the Standard:</w:t>
      </w:r>
    </w:p>
    <w:bookmarkEnd w:id="184"/>
    <w:bookmarkStart w:id="185" w:name="para_e6469dc7_ca90_4c86_9ac6_173c115118"/>
    <w:p>
      <w:pPr>
        <w:spacing w:before="180" w:after="0" w:line="240" w:lineRule="auto"/>
        <w:jc w:val="both"/>
      </w:pPr>
      <w:r>
        <w:rPr>
          <w:rFonts w:ascii="Arial" w:hAnsi="Arial"/>
          <w:b/>
          <w:color w:val="000000"/>
          <w:sz w:val="18"/>
        </w:rPr>
        <w:t>Unique identifier (UID) :</w:t>
      </w:r>
      <w:r>
        <w:rPr>
          <w:rFonts w:ascii="Arial" w:hAnsi="Arial"/>
          <w:color w:val="000000"/>
          <w:sz w:val="18"/>
        </w:rPr>
        <w:t>The scheme used to provide global unique identification for objects. It uses the structure defined by ISO 8824 for OSI Object Identifiers.</w:t>
      </w:r>
    </w:p>
    <w:bookmarkEnd w:id="185"/>
    <w:bookmarkStart w:id="186" w:name="para_a331bb7c_479e_4ada_a186_c435f8403d"/>
    <w:p>
      <w:pPr>
        <w:spacing w:before="180" w:after="0" w:line="240" w:lineRule="auto"/>
        <w:jc w:val="both"/>
      </w:pPr>
      <w:r>
        <w:rPr>
          <w:rFonts w:ascii="Arial" w:hAnsi="Arial"/>
          <w:b/>
          <w:color w:val="000000"/>
          <w:sz w:val="18"/>
        </w:rPr>
        <w:t>DICOM upper layer:</w:t>
      </w:r>
      <w:r>
        <w:rPr>
          <w:rFonts w:ascii="Arial" w:hAnsi="Arial"/>
          <w:color w:val="000000"/>
          <w:sz w:val="18"/>
        </w:rPr>
        <w:t>The Upper Layer protocols are related to the Session, Presentation and part of the Application Layer of the ISO reference model. These protocols provide the Upper Layer Service. This Service is a proper subset of the ACSE Service and OSI Presentation Layer Service.</w:t>
      </w:r>
    </w:p>
    <w:bookmarkEnd w:id="186"/>
    <w:p>
      <w:pPr>
        <w:sectPr>
          <w:headerReference w:type="default" r:id="r57"/>
          <w:headerReference w:type="even" r:id="r58"/>
          <w:headerReference w:type="first" r:id="r56"/>
          <w:footerReference w:type="default" r:id="r60"/>
          <w:footerReference w:type="even" r:id="r61"/>
          <w:footerReference w:type="first" r:id="r59"/>
          <w:pgSz w:w="12240" w:h="15840"/>
          <w:pgMar w:top="1440" w:bottom="1440" w:left="1080" w:right="720" w:header="720" w:footer="720" w:gutter="0"/>
          <w:pgNumType w:fmt="decimal"/>
          <w:titlePg/>
        </w:sectPr>
      </w:pPr>
    </w:p>
    <w:bookmarkStart w:id="187" w:name="chapter_4"/>
    <w:p>
      <w:pPr>
        <w:keepNext/>
        <w:spacing w:before="180" w:after="0" w:line="240" w:lineRule="auto"/>
      </w:pPr>
      <w:r>
        <w:rPr>
          <w:rFonts w:ascii="Arial" w:hAnsi="Arial"/>
          <w:b/>
          <w:color w:val="000000"/>
          <w:sz w:val="50"/>
        </w:rPr>
        <w:t>4 Symbols and Abbreviations</w:t>
      </w:r>
    </w:p>
    <w:bookmarkEnd w:id="187"/>
    <w:bookmarkStart w:id="188" w:name="para_ca171612_0be2_4009_9c26_07a31785d1"/>
    <w:p>
      <w:pPr>
        <w:spacing w:before="180" w:after="0" w:line="240" w:lineRule="auto"/>
        <w:jc w:val="both"/>
      </w:pPr>
      <w:r>
        <w:rPr>
          <w:rFonts w:ascii="Arial" w:hAnsi="Arial"/>
          <w:color w:val="000000"/>
          <w:sz w:val="18"/>
        </w:rPr>
        <w:t>The following symbols and abbreviations are used in this part of the Standard.</w:t>
      </w:r>
    </w:p>
    <w:bookmarkEnd w:id="188"/>
    <w:bookmarkStart w:id="189" w:name="idp140379849094064"/>
    <w:bookmarkStart w:id="190" w:name="idp140379849094320"/>
    <w:bookmarkStart w:id="191" w:name="para_08331ae1_1922_4a68_973f_383d445820"/>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191"/>
    <w:bookmarkEnd w:id="190"/>
    <w:bookmarkEnd w:id="189"/>
    <w:bookmarkStart w:id="192" w:name="idp140379849096224"/>
    <w:bookmarkStart w:id="193" w:name="para_b6761c5b_eeb7_41b7_9f48_89f6e79adb"/>
    <w:p>
      <w:pPr>
        <w:tabs>
          <w:tab w:val="left" w:pos="1152"/>
        </w:tabs>
        <w:spacing w:before="180" w:after="0" w:line="240" w:lineRule="auto"/>
        <w:ind w:left="1152" w:right="0" w:hanging="1152"/>
        <w:jc w:val="both"/>
      </w:pPr>
      <w:r>
        <w:rPr>
          <w:rFonts w:ascii="Arial" w:hAnsi="Arial"/>
          <w:b/>
          <w:color w:val="000000"/>
          <w:sz w:val="18"/>
        </w:rPr>
        <w:t>ACSE</w:t>
      </w:r>
      <w:r>
        <w:rPr>
          <w:rFonts w:ascii="Arial" w:hAnsi="Arial"/>
          <w:b/>
          <w:color w:val="000000"/>
          <w:sz w:val="18"/>
        </w:rPr>
        <w:tab/>
      </w:r>
      <w:r>
        <w:rPr>
          <w:rFonts w:ascii="Arial" w:hAnsi="Arial"/>
          <w:color w:val="000000"/>
          <w:sz w:val="18"/>
        </w:rPr>
        <w:t>Association Control Service Element</w:t>
      </w:r>
    </w:p>
    <w:bookmarkEnd w:id="193"/>
    <w:bookmarkEnd w:id="192"/>
    <w:bookmarkStart w:id="194" w:name="idp140379849098128"/>
    <w:bookmarkStart w:id="195" w:name="para_e584bca2_8a5b_42cb_bec1_600fc2582b"/>
    <w:p>
      <w:pPr>
        <w:tabs>
          <w:tab w:val="left" w:pos="1152"/>
        </w:tabs>
        <w:spacing w:before="180" w:after="0" w:line="240" w:lineRule="auto"/>
        <w:ind w:left="1152" w:right="0" w:hanging="1152"/>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195"/>
    <w:bookmarkEnd w:id="194"/>
    <w:bookmarkStart w:id="196" w:name="idp140379849100144"/>
    <w:bookmarkStart w:id="197" w:name="para_87a1ebfe_2e7e_46a8_9f3a_67a7bef292"/>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197"/>
    <w:bookmarkEnd w:id="196"/>
    <w:bookmarkStart w:id="198" w:name="idp140379849102048"/>
    <w:bookmarkStart w:id="199" w:name="para_79888724_0a94_41bf_a0c0_e727909faf"/>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99"/>
    <w:bookmarkEnd w:id="198"/>
    <w:bookmarkStart w:id="200" w:name="idp140379846603232"/>
    <w:bookmarkStart w:id="201" w:name="para_03f8da40_24f2_416e_aa33_f06af8464a"/>
    <w:p>
      <w:pPr>
        <w:tabs>
          <w:tab w:val="left" w:pos="1152"/>
        </w:tabs>
        <w:spacing w:before="180" w:after="0" w:line="240" w:lineRule="auto"/>
        <w:ind w:left="1152" w:right="0" w:hanging="1152"/>
        <w:jc w:val="both"/>
      </w:pPr>
      <w:r>
        <w:rPr>
          <w:rFonts w:ascii="Arial" w:hAnsi="Arial"/>
          <w:b/>
          <w:color w:val="000000"/>
          <w:sz w:val="18"/>
        </w:rPr>
        <w:t>AP</w:t>
      </w:r>
      <w:r>
        <w:rPr>
          <w:rFonts w:ascii="Arial" w:hAnsi="Arial"/>
          <w:b/>
          <w:color w:val="000000"/>
          <w:sz w:val="18"/>
        </w:rPr>
        <w:tab/>
      </w:r>
      <w:r>
        <w:rPr>
          <w:rFonts w:ascii="Arial" w:hAnsi="Arial"/>
          <w:color w:val="000000"/>
          <w:sz w:val="18"/>
        </w:rPr>
        <w:t>Application Process</w:t>
      </w:r>
    </w:p>
    <w:bookmarkEnd w:id="201"/>
    <w:bookmarkEnd w:id="200"/>
    <w:bookmarkStart w:id="202" w:name="idp140379846420112"/>
    <w:bookmarkStart w:id="203" w:name="para_660d0d71_09ba_44a2_b510_486316bd1b"/>
    <w:p>
      <w:pPr>
        <w:tabs>
          <w:tab w:val="left" w:pos="1152"/>
        </w:tabs>
        <w:spacing w:before="180" w:after="0" w:line="240" w:lineRule="auto"/>
        <w:ind w:left="1152" w:right="0" w:hanging="1152"/>
        <w:jc w:val="both"/>
      </w:pPr>
      <w:r>
        <w:rPr>
          <w:rFonts w:ascii="Arial" w:hAnsi="Arial"/>
          <w:b/>
          <w:color w:val="000000"/>
          <w:sz w:val="18"/>
        </w:rPr>
        <w:t>ASE</w:t>
      </w:r>
      <w:r>
        <w:rPr>
          <w:rFonts w:ascii="Arial" w:hAnsi="Arial"/>
          <w:b/>
          <w:color w:val="000000"/>
          <w:sz w:val="18"/>
        </w:rPr>
        <w:tab/>
      </w:r>
      <w:r>
        <w:rPr>
          <w:rFonts w:ascii="Arial" w:hAnsi="Arial"/>
          <w:color w:val="000000"/>
          <w:sz w:val="18"/>
        </w:rPr>
        <w:t>Application Service Element</w:t>
      </w:r>
    </w:p>
    <w:bookmarkEnd w:id="203"/>
    <w:bookmarkEnd w:id="202"/>
    <w:bookmarkStart w:id="204" w:name="idp140379846075424"/>
    <w:bookmarkStart w:id="205" w:name="para_38423cf1_879b_4071_b90c_670bc8bff1"/>
    <w:p>
      <w:pPr>
        <w:tabs>
          <w:tab w:val="left" w:pos="1152"/>
        </w:tabs>
        <w:spacing w:before="180" w:after="0" w:line="240" w:lineRule="auto"/>
        <w:ind w:left="1152" w:right="0" w:hanging="1152"/>
        <w:jc w:val="both"/>
      </w:pPr>
      <w:r>
        <w:rPr>
          <w:rFonts w:ascii="Arial" w:hAnsi="Arial"/>
          <w:b/>
          <w:color w:val="000000"/>
          <w:sz w:val="18"/>
        </w:rPr>
        <w:t>ARTIM</w:t>
      </w:r>
      <w:r>
        <w:rPr>
          <w:rFonts w:ascii="Arial" w:hAnsi="Arial"/>
          <w:b/>
          <w:color w:val="000000"/>
          <w:sz w:val="18"/>
        </w:rPr>
        <w:tab/>
      </w:r>
      <w:r>
        <w:rPr>
          <w:rFonts w:ascii="Arial" w:hAnsi="Arial"/>
          <w:color w:val="000000"/>
          <w:sz w:val="18"/>
        </w:rPr>
        <w:t>Association Request/Reject/Release Timer</w:t>
      </w:r>
    </w:p>
    <w:bookmarkEnd w:id="205"/>
    <w:bookmarkEnd w:id="204"/>
    <w:bookmarkStart w:id="206" w:name="idp140379846455568"/>
    <w:bookmarkStart w:id="207" w:name="para_1988626d_56be_4533_b0bd_3b3b936d59"/>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Europeen de Normalisation-Technical Committee 251 - Medical Informatics</w:t>
      </w:r>
    </w:p>
    <w:bookmarkEnd w:id="207"/>
    <w:bookmarkEnd w:id="206"/>
    <w:bookmarkStart w:id="208" w:name="idp140379846694592"/>
    <w:bookmarkStart w:id="209" w:name="para_aa3c24fc_187b_4b39_9886_bba283dbc0"/>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09"/>
    <w:bookmarkEnd w:id="208"/>
    <w:bookmarkStart w:id="210" w:name="idp140379846710352"/>
    <w:bookmarkStart w:id="211" w:name="para_42543b37_3fa7_43a3_823e_4e26675928"/>
    <w:p>
      <w:pPr>
        <w:tabs>
          <w:tab w:val="left" w:pos="1152"/>
        </w:tabs>
        <w:spacing w:before="180" w:after="0" w:line="240" w:lineRule="auto"/>
        <w:ind w:left="1152" w:right="0" w:hanging="1152"/>
        <w:jc w:val="both"/>
      </w:pPr>
      <w:r>
        <w:rPr>
          <w:rFonts w:ascii="Arial" w:hAnsi="Arial"/>
          <w:b/>
          <w:color w:val="000000"/>
          <w:sz w:val="18"/>
        </w:rPr>
        <w:t>FDDI</w:t>
      </w:r>
      <w:r>
        <w:rPr>
          <w:rFonts w:ascii="Arial" w:hAnsi="Arial"/>
          <w:b/>
          <w:color w:val="000000"/>
          <w:sz w:val="18"/>
        </w:rPr>
        <w:tab/>
      </w:r>
      <w:r>
        <w:rPr>
          <w:rFonts w:ascii="Arial" w:hAnsi="Arial"/>
          <w:color w:val="000000"/>
          <w:sz w:val="18"/>
        </w:rPr>
        <w:t>Fiber Distributed Data Interface</w:t>
      </w:r>
    </w:p>
    <w:bookmarkEnd w:id="211"/>
    <w:bookmarkEnd w:id="210"/>
    <w:bookmarkStart w:id="212" w:name="idp140379846640032"/>
    <w:bookmarkStart w:id="213" w:name="para_5f67a4c2_80e9_48f8_a0ca_f98ce03273"/>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13"/>
    <w:bookmarkEnd w:id="212"/>
    <w:bookmarkStart w:id="214" w:name="idp140379846587168"/>
    <w:bookmarkStart w:id="215" w:name="para_5ee7a1c8_15fe_4eee_a9b0_eee9cdf30e"/>
    <w:p>
      <w:pPr>
        <w:tabs>
          <w:tab w:val="left" w:pos="1152"/>
        </w:tabs>
        <w:spacing w:before="180" w:after="0" w:line="240" w:lineRule="auto"/>
        <w:ind w:left="1152" w:right="0" w:hanging="1152"/>
        <w:jc w:val="both"/>
      </w:pPr>
      <w:r>
        <w:rPr>
          <w:rFonts w:ascii="Arial" w:hAnsi="Arial"/>
          <w:b/>
          <w:color w:val="000000"/>
          <w:sz w:val="18"/>
        </w:rPr>
        <w:t>IEC</w:t>
      </w:r>
      <w:r>
        <w:rPr>
          <w:rFonts w:ascii="Arial" w:hAnsi="Arial"/>
          <w:b/>
          <w:color w:val="000000"/>
          <w:sz w:val="18"/>
        </w:rPr>
        <w:tab/>
      </w:r>
      <w:r>
        <w:rPr>
          <w:rFonts w:ascii="Arial" w:hAnsi="Arial"/>
          <w:color w:val="000000"/>
          <w:sz w:val="18"/>
        </w:rPr>
        <w:t>International Electrotechnical Commission</w:t>
      </w:r>
    </w:p>
    <w:bookmarkEnd w:id="215"/>
    <w:bookmarkEnd w:id="214"/>
    <w:bookmarkStart w:id="216" w:name="idp140379846536896"/>
    <w:bookmarkStart w:id="217" w:name="para_ad828497_775e_4cd5_a18d_4ccdeb141e"/>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17"/>
    <w:bookmarkEnd w:id="216"/>
    <w:bookmarkStart w:id="218" w:name="idp140379846505744"/>
    <w:bookmarkStart w:id="219" w:name="para_cd607c62_0157_454a_ac85_650c0a1b85"/>
    <w:p>
      <w:pPr>
        <w:tabs>
          <w:tab w:val="left" w:pos="1152"/>
        </w:tabs>
        <w:spacing w:before="180" w:after="0" w:line="240" w:lineRule="auto"/>
        <w:ind w:left="1152" w:right="0" w:hanging="1152"/>
        <w:jc w:val="both"/>
      </w:pPr>
      <w:r>
        <w:rPr>
          <w:rFonts w:ascii="Arial" w:hAnsi="Arial"/>
          <w:b/>
          <w:color w:val="000000"/>
          <w:sz w:val="18"/>
        </w:rPr>
        <w:t>ISDN</w:t>
      </w:r>
      <w:r>
        <w:rPr>
          <w:rFonts w:ascii="Arial" w:hAnsi="Arial"/>
          <w:b/>
          <w:color w:val="000000"/>
          <w:sz w:val="18"/>
        </w:rPr>
        <w:tab/>
      </w:r>
      <w:r>
        <w:rPr>
          <w:rFonts w:ascii="Arial" w:hAnsi="Arial"/>
          <w:color w:val="000000"/>
          <w:sz w:val="18"/>
        </w:rPr>
        <w:t>Integrated Services Digital Network</w:t>
      </w:r>
    </w:p>
    <w:bookmarkEnd w:id="219"/>
    <w:bookmarkEnd w:id="218"/>
    <w:bookmarkStart w:id="220" w:name="idp140379846458512"/>
    <w:bookmarkStart w:id="221" w:name="para_5a11f97d_56a5_4170_8da2_b9c2525e4d"/>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Organization for Standardization</w:t>
      </w:r>
    </w:p>
    <w:bookmarkEnd w:id="221"/>
    <w:bookmarkEnd w:id="220"/>
    <w:bookmarkStart w:id="222" w:name="idp140379846430432"/>
    <w:bookmarkStart w:id="223" w:name="para_369e4650_7d9e_4726_a744_a2900a0312"/>
    <w:p>
      <w:pPr>
        <w:tabs>
          <w:tab w:val="left" w:pos="1152"/>
        </w:tabs>
        <w:spacing w:before="180" w:after="0" w:line="240" w:lineRule="auto"/>
        <w:ind w:left="1152" w:right="0" w:hanging="1152"/>
        <w:jc w:val="both"/>
      </w:pPr>
      <w:r>
        <w:rPr>
          <w:rFonts w:ascii="Arial" w:hAnsi="Arial"/>
          <w:b/>
          <w:color w:val="000000"/>
          <w:sz w:val="18"/>
        </w:rPr>
        <w:t>ISP</w:t>
      </w:r>
      <w:r>
        <w:rPr>
          <w:rFonts w:ascii="Arial" w:hAnsi="Arial"/>
          <w:b/>
          <w:color w:val="000000"/>
          <w:sz w:val="18"/>
        </w:rPr>
        <w:tab/>
      </w:r>
      <w:r>
        <w:rPr>
          <w:rFonts w:ascii="Arial" w:hAnsi="Arial"/>
          <w:color w:val="000000"/>
          <w:sz w:val="18"/>
        </w:rPr>
        <w:t>International Standardized Profile</w:t>
      </w:r>
    </w:p>
    <w:bookmarkEnd w:id="223"/>
    <w:bookmarkEnd w:id="222"/>
    <w:bookmarkStart w:id="224" w:name="idp140379846293024"/>
    <w:bookmarkStart w:id="225" w:name="para_d22f48a8_5cf7_4a10_b57c_e8183c612f"/>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25"/>
    <w:bookmarkEnd w:id="224"/>
    <w:bookmarkStart w:id="226" w:name="idp140379846239024"/>
    <w:bookmarkStart w:id="227" w:name="para_19d3c60d_56a7_4b87_9c59_f26c538b15"/>
    <w:p>
      <w:pPr>
        <w:tabs>
          <w:tab w:val="left" w:pos="1152"/>
        </w:tabs>
        <w:spacing w:before="180" w:after="0" w:line="240" w:lineRule="auto"/>
        <w:ind w:left="1152" w:right="0" w:hanging="1152"/>
        <w:jc w:val="both"/>
      </w:pPr>
      <w:r>
        <w:rPr>
          <w:rFonts w:ascii="Arial" w:hAnsi="Arial"/>
          <w:b/>
          <w:color w:val="000000"/>
          <w:sz w:val="18"/>
        </w:rPr>
        <w:t>LAN</w:t>
      </w:r>
      <w:r>
        <w:rPr>
          <w:rFonts w:ascii="Arial" w:hAnsi="Arial"/>
          <w:b/>
          <w:color w:val="000000"/>
          <w:sz w:val="18"/>
        </w:rPr>
        <w:tab/>
      </w:r>
      <w:r>
        <w:rPr>
          <w:rFonts w:ascii="Arial" w:hAnsi="Arial"/>
          <w:color w:val="000000"/>
          <w:sz w:val="18"/>
        </w:rPr>
        <w:t>Local Area Network</w:t>
      </w:r>
    </w:p>
    <w:bookmarkEnd w:id="227"/>
    <w:bookmarkEnd w:id="226"/>
    <w:bookmarkStart w:id="228" w:name="idp140379846188912"/>
    <w:bookmarkStart w:id="229" w:name="para_49ad7059_8465_4444_9f5d_9d9d36eb00"/>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29"/>
    <w:bookmarkEnd w:id="228"/>
    <w:bookmarkStart w:id="230" w:name="idp140379846131456"/>
    <w:bookmarkStart w:id="231" w:name="para_f967e309_5afc_410d_988d_897fb67066"/>
    <w:p>
      <w:pPr>
        <w:tabs>
          <w:tab w:val="left" w:pos="1152"/>
        </w:tabs>
        <w:spacing w:before="180" w:after="0" w:line="240" w:lineRule="auto"/>
        <w:ind w:left="1152" w:right="0" w:hanging="1152"/>
        <w:jc w:val="both"/>
      </w:pPr>
      <w:r>
        <w:rPr>
          <w:rFonts w:ascii="Arial" w:hAnsi="Arial"/>
          <w:b/>
          <w:color w:val="000000"/>
          <w:sz w:val="18"/>
        </w:rPr>
        <w:t>NIST</w:t>
      </w:r>
      <w:r>
        <w:rPr>
          <w:rFonts w:ascii="Arial" w:hAnsi="Arial"/>
          <w:b/>
          <w:color w:val="000000"/>
          <w:sz w:val="18"/>
        </w:rPr>
        <w:tab/>
      </w:r>
      <w:r>
        <w:rPr>
          <w:rFonts w:ascii="Arial" w:hAnsi="Arial"/>
          <w:color w:val="000000"/>
          <w:sz w:val="18"/>
        </w:rPr>
        <w:t>National Institute of Standards and Technology</w:t>
      </w:r>
    </w:p>
    <w:bookmarkEnd w:id="231"/>
    <w:bookmarkEnd w:id="230"/>
    <w:bookmarkStart w:id="232" w:name="idp140379846079056"/>
    <w:bookmarkStart w:id="233" w:name="para_a4af780c_e761_4585_a4a7_0aa786504c"/>
    <w:p>
      <w:pPr>
        <w:tabs>
          <w:tab w:val="left" w:pos="1152"/>
        </w:tabs>
        <w:spacing w:before="180" w:after="0" w:line="240" w:lineRule="auto"/>
        <w:ind w:left="1152" w:right="0" w:hanging="1152"/>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233"/>
    <w:bookmarkEnd w:id="232"/>
    <w:bookmarkStart w:id="234" w:name="idp140379846039760"/>
    <w:bookmarkStart w:id="235" w:name="para_cb4ab0cc_b206_4255_8770_5ad304a274"/>
    <w:p>
      <w:pPr>
        <w:tabs>
          <w:tab w:val="left" w:pos="1152"/>
        </w:tabs>
        <w:spacing w:before="180" w:after="0" w:line="240" w:lineRule="auto"/>
        <w:ind w:left="1152" w:right="0" w:hanging="1152"/>
        <w:jc w:val="both"/>
      </w:pPr>
      <w:r>
        <w:rPr>
          <w:rFonts w:ascii="Arial" w:hAnsi="Arial"/>
          <w:b/>
          <w:color w:val="000000"/>
          <w:sz w:val="18"/>
        </w:rPr>
        <w:t>PDU</w:t>
      </w:r>
      <w:r>
        <w:rPr>
          <w:rFonts w:ascii="Arial" w:hAnsi="Arial"/>
          <w:b/>
          <w:color w:val="000000"/>
          <w:sz w:val="18"/>
        </w:rPr>
        <w:tab/>
      </w:r>
      <w:r>
        <w:rPr>
          <w:rFonts w:ascii="Arial" w:hAnsi="Arial"/>
          <w:color w:val="000000"/>
          <w:sz w:val="18"/>
        </w:rPr>
        <w:t>Protocol Data Unit</w:t>
      </w:r>
    </w:p>
    <w:bookmarkEnd w:id="235"/>
    <w:bookmarkEnd w:id="234"/>
    <w:bookmarkStart w:id="236" w:name="idp140379845982016"/>
    <w:bookmarkStart w:id="237" w:name="para_4ea40b09_869b_4799_856f_0458154f5c"/>
    <w:p>
      <w:pPr>
        <w:tabs>
          <w:tab w:val="left" w:pos="1152"/>
        </w:tabs>
        <w:spacing w:before="180" w:after="0" w:line="240" w:lineRule="auto"/>
        <w:ind w:left="1152" w:right="0" w:hanging="1152"/>
        <w:jc w:val="both"/>
      </w:pPr>
      <w:r>
        <w:rPr>
          <w:rFonts w:ascii="Arial" w:hAnsi="Arial"/>
          <w:b/>
          <w:color w:val="000000"/>
          <w:sz w:val="18"/>
        </w:rPr>
        <w:t>PDV</w:t>
      </w:r>
      <w:r>
        <w:rPr>
          <w:rFonts w:ascii="Arial" w:hAnsi="Arial"/>
          <w:b/>
          <w:color w:val="000000"/>
          <w:sz w:val="18"/>
        </w:rPr>
        <w:tab/>
      </w:r>
      <w:r>
        <w:rPr>
          <w:rFonts w:ascii="Arial" w:hAnsi="Arial"/>
          <w:color w:val="000000"/>
          <w:sz w:val="18"/>
        </w:rPr>
        <w:t>Presentation Data Values</w:t>
      </w:r>
    </w:p>
    <w:bookmarkEnd w:id="237"/>
    <w:bookmarkEnd w:id="236"/>
    <w:bookmarkStart w:id="238" w:name="idp140379845948864"/>
    <w:bookmarkStart w:id="239" w:name="para_60bf33be_d62b_426a_aa7d_612337af55"/>
    <w:p>
      <w:pPr>
        <w:tabs>
          <w:tab w:val="left" w:pos="1152"/>
        </w:tabs>
        <w:spacing w:before="180" w:after="0" w:line="240" w:lineRule="auto"/>
        <w:ind w:left="1152" w:right="0" w:hanging="1152"/>
        <w:jc w:val="both"/>
      </w:pPr>
      <w:r>
        <w:rPr>
          <w:rFonts w:ascii="Arial" w:hAnsi="Arial"/>
          <w:b/>
          <w:color w:val="000000"/>
          <w:sz w:val="18"/>
        </w:rPr>
        <w:t>SAP</w:t>
      </w:r>
      <w:r>
        <w:rPr>
          <w:rFonts w:ascii="Arial" w:hAnsi="Arial"/>
          <w:b/>
          <w:color w:val="000000"/>
          <w:sz w:val="18"/>
        </w:rPr>
        <w:tab/>
      </w:r>
      <w:r>
        <w:rPr>
          <w:rFonts w:ascii="Arial" w:hAnsi="Arial"/>
          <w:color w:val="000000"/>
          <w:sz w:val="18"/>
        </w:rPr>
        <w:t>Service Access Point</w:t>
      </w:r>
    </w:p>
    <w:bookmarkEnd w:id="239"/>
    <w:bookmarkEnd w:id="238"/>
    <w:bookmarkStart w:id="240" w:name="idp140379845875760"/>
    <w:bookmarkStart w:id="241" w:name="para_706188e8_7df9_4299_a7bd_b4ae974876"/>
    <w:p>
      <w:pPr>
        <w:tabs>
          <w:tab w:val="left" w:pos="1152"/>
        </w:tabs>
        <w:spacing w:before="180" w:after="0" w:line="240" w:lineRule="auto"/>
        <w:ind w:left="1152" w:right="0" w:hanging="1152"/>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Program/Internet Protocol</w:t>
      </w:r>
    </w:p>
    <w:bookmarkEnd w:id="241"/>
    <w:bookmarkEnd w:id="240"/>
    <w:bookmarkStart w:id="242" w:name="idp140379846642352"/>
    <w:bookmarkStart w:id="243" w:name="para_24c75073_d300_49b9_978e_8609c0c1e7"/>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243"/>
    <w:bookmarkEnd w:id="242"/>
    <w:bookmarkStart w:id="244" w:name="idp140379846334128"/>
    <w:bookmarkStart w:id="245" w:name="para_82036dc5_364d_4626_8b74_ef7f90fca1"/>
    <w:p>
      <w:pPr>
        <w:tabs>
          <w:tab w:val="left" w:pos="1152"/>
        </w:tabs>
        <w:spacing w:before="180" w:after="0" w:line="240" w:lineRule="auto"/>
        <w:ind w:left="1152" w:right="0" w:hanging="1152"/>
        <w:jc w:val="both"/>
      </w:pPr>
      <w:r>
        <w:rPr>
          <w:rFonts w:ascii="Arial" w:hAnsi="Arial"/>
          <w:b/>
          <w:color w:val="000000"/>
          <w:sz w:val="18"/>
        </w:rPr>
        <w:t>UL</w:t>
      </w:r>
      <w:r>
        <w:rPr>
          <w:rFonts w:ascii="Arial" w:hAnsi="Arial"/>
          <w:b/>
          <w:color w:val="000000"/>
          <w:sz w:val="18"/>
        </w:rPr>
        <w:tab/>
      </w:r>
      <w:r>
        <w:rPr>
          <w:rFonts w:ascii="Arial" w:hAnsi="Arial"/>
          <w:color w:val="000000"/>
          <w:sz w:val="18"/>
        </w:rPr>
        <w:t>Upper Layers</w:t>
      </w:r>
    </w:p>
    <w:bookmarkEnd w:id="245"/>
    <w:bookmarkEnd w:id="244"/>
    <w:bookmarkStart w:id="246" w:name="idp140379846299136"/>
    <w:bookmarkStart w:id="247" w:name="para_44082f08_e256_4181_82d7_fcd928aaf6"/>
    <w:p>
      <w:pPr>
        <w:tabs>
          <w:tab w:val="left" w:pos="1152"/>
        </w:tabs>
        <w:spacing w:before="180" w:after="0" w:line="240" w:lineRule="auto"/>
        <w:ind w:left="1152" w:right="0" w:hanging="1152"/>
        <w:jc w:val="both"/>
      </w:pPr>
      <w:r>
        <w:rPr>
          <w:rFonts w:ascii="Arial" w:hAnsi="Arial"/>
          <w:b/>
          <w:color w:val="000000"/>
          <w:sz w:val="18"/>
        </w:rPr>
        <w:t>WAN</w:t>
      </w:r>
      <w:r>
        <w:rPr>
          <w:rFonts w:ascii="Arial" w:hAnsi="Arial"/>
          <w:b/>
          <w:color w:val="000000"/>
          <w:sz w:val="18"/>
        </w:rPr>
        <w:tab/>
      </w:r>
      <w:r>
        <w:rPr>
          <w:rFonts w:ascii="Arial" w:hAnsi="Arial"/>
          <w:color w:val="000000"/>
          <w:sz w:val="18"/>
        </w:rPr>
        <w:t>Wide Area Network</w:t>
      </w:r>
    </w:p>
    <w:bookmarkEnd w:id="247"/>
    <w:bookmarkEnd w:id="246"/>
    <w:p>
      <w:pPr>
        <w:sectPr>
          <w:headerReference w:type="default" r:id="r63"/>
          <w:headerReference w:type="even" r:id="r64"/>
          <w:headerReference w:type="first" r:id="r62"/>
          <w:footerReference w:type="default" r:id="r66"/>
          <w:footerReference w:type="even" r:id="r67"/>
          <w:footerReference w:type="first" r:id="r65"/>
          <w:pgSz w:w="12240" w:h="15840"/>
          <w:pgMar w:top="1440" w:bottom="1440" w:left="1080" w:right="720" w:header="720" w:footer="720" w:gutter="0"/>
          <w:pgNumType w:fmt="decimal"/>
          <w:titlePg/>
        </w:sectPr>
      </w:pPr>
    </w:p>
    <w:bookmarkStart w:id="248" w:name="chapter_5"/>
    <w:p>
      <w:pPr>
        <w:keepNext/>
        <w:spacing w:before="180" w:after="0" w:line="240" w:lineRule="auto"/>
      </w:pPr>
      <w:r>
        <w:rPr>
          <w:rFonts w:ascii="Arial" w:hAnsi="Arial"/>
          <w:b/>
          <w:color w:val="000000"/>
          <w:sz w:val="50"/>
        </w:rPr>
        <w:t>5 Conventions</w:t>
      </w:r>
    </w:p>
    <w:bookmarkEnd w:id="248"/>
    <w:bookmarkStart w:id="249" w:name="para_2e2d899c_3ede_41d5_b6f8_e28d11318d"/>
    <w:p>
      <w:pPr>
        <w:spacing w:before="180" w:after="0" w:line="240" w:lineRule="auto"/>
        <w:jc w:val="both"/>
      </w:pPr>
      <w:r>
        <w:rPr>
          <w:rFonts w:ascii="Arial" w:hAnsi="Arial"/>
          <w:color w:val="000000"/>
          <w:sz w:val="18"/>
        </w:rPr>
        <w:t>The following conventions are used for the service description tables shown in this part of the Standard.</w:t>
      </w:r>
    </w:p>
    <w:bookmarkEnd w:id="249"/>
    <w:bookmarkStart w:id="250" w:name="idp140379846228912"/>
    <w:bookmarkStart w:id="251" w:name="idp140379846222320"/>
    <w:bookmarkStart w:id="252" w:name="para_583e2945_eeee_4d10_af3a_0fe49af3d3"/>
    <w:p>
      <w:pPr>
        <w:tabs>
          <w:tab w:val="left" w:pos="504"/>
        </w:tabs>
        <w:spacing w:before="180" w:after="0" w:line="240" w:lineRule="auto"/>
        <w:ind w:left="504" w:right="0" w:hanging="504"/>
        <w:jc w:val="both"/>
      </w:pPr>
      <w:r>
        <w:rPr>
          <w:rFonts w:ascii="Arial" w:hAnsi="Arial"/>
          <w:b/>
          <w:color w:val="000000"/>
          <w:sz w:val="18"/>
        </w:rPr>
        <w:t>(=)</w:t>
      </w:r>
      <w:r>
        <w:rPr>
          <w:rFonts w:ascii="Arial" w:hAnsi="Arial"/>
          <w:b/>
          <w:color w:val="000000"/>
          <w:sz w:val="18"/>
        </w:rPr>
        <w:tab/>
      </w:r>
      <w:r>
        <w:rPr>
          <w:rFonts w:ascii="Arial" w:hAnsi="Arial"/>
          <w:color w:val="000000"/>
          <w:sz w:val="18"/>
        </w:rPr>
        <w:t>The same parameter value used in the indication or confirmation shall be the same as used in the request or response respectively.</w:t>
      </w:r>
    </w:p>
    <w:bookmarkEnd w:id="252"/>
    <w:bookmarkEnd w:id="251"/>
    <w:bookmarkEnd w:id="250"/>
    <w:bookmarkStart w:id="253" w:name="idp140379846212000"/>
    <w:bookmarkStart w:id="254" w:name="para_c27ce0c0_f6ee_4051_acd9_68bfa9a79d"/>
    <w:p>
      <w:pPr>
        <w:tabs>
          <w:tab w:val="left" w:pos="504"/>
        </w:tabs>
        <w:spacing w:before="180" w:after="0" w:line="240" w:lineRule="auto"/>
        <w:ind w:left="504" w:right="0" w:hanging="504"/>
        <w:jc w:val="both"/>
      </w:pPr>
      <w:r>
        <w:rPr>
          <w:rFonts w:ascii="Arial" w:hAnsi="Arial"/>
          <w:b/>
          <w:color w:val="000000"/>
          <w:sz w:val="18"/>
        </w:rPr>
        <w:t>C</w:t>
      </w:r>
      <w:r>
        <w:rPr>
          <w:rFonts w:ascii="Arial" w:hAnsi="Arial"/>
          <w:b/>
          <w:color w:val="000000"/>
          <w:sz w:val="18"/>
        </w:rPr>
        <w:tab/>
      </w:r>
      <w:r>
        <w:rPr>
          <w:rFonts w:ascii="Arial" w:hAnsi="Arial"/>
          <w:color w:val="000000"/>
          <w:sz w:val="18"/>
        </w:rPr>
        <w:t>Conditional (on User Option)</w:t>
      </w:r>
    </w:p>
    <w:bookmarkEnd w:id="254"/>
    <w:bookmarkEnd w:id="253"/>
    <w:bookmarkStart w:id="255" w:name="idp140379846180272"/>
    <w:bookmarkStart w:id="256" w:name="para_6ecb7426_6003_4acc_8678_4d68fd0f69"/>
    <w:p>
      <w:pPr>
        <w:tabs>
          <w:tab w:val="left" w:pos="504"/>
        </w:tabs>
        <w:spacing w:before="180" w:after="0" w:line="240" w:lineRule="auto"/>
        <w:ind w:left="504" w:right="0" w:hanging="504"/>
        <w:jc w:val="both"/>
      </w:pPr>
      <w:r>
        <w:rPr>
          <w:rFonts w:ascii="Arial" w:hAnsi="Arial"/>
          <w:b/>
          <w:color w:val="000000"/>
          <w:sz w:val="18"/>
        </w:rPr>
        <w:t>M</w:t>
      </w:r>
      <w:r>
        <w:rPr>
          <w:rFonts w:ascii="Arial" w:hAnsi="Arial"/>
          <w:b/>
          <w:color w:val="000000"/>
          <w:sz w:val="18"/>
        </w:rPr>
        <w:tab/>
      </w:r>
      <w:r>
        <w:rPr>
          <w:rFonts w:ascii="Arial" w:hAnsi="Arial"/>
          <w:color w:val="000000"/>
          <w:sz w:val="18"/>
        </w:rPr>
        <w:t>Mandatory usage</w:t>
      </w:r>
    </w:p>
    <w:bookmarkEnd w:id="256"/>
    <w:bookmarkEnd w:id="255"/>
    <w:bookmarkStart w:id="257" w:name="idp140379846144976"/>
    <w:bookmarkStart w:id="258" w:name="para_40307503_9853_42c5_aff6_bcc6d6164f"/>
    <w:p>
      <w:pPr>
        <w:tabs>
          <w:tab w:val="left" w:pos="504"/>
        </w:tabs>
        <w:spacing w:before="180" w:after="0" w:line="240" w:lineRule="auto"/>
        <w:ind w:left="504" w:right="0" w:hanging="504"/>
        <w:jc w:val="both"/>
      </w:pPr>
      <w:r>
        <w:rPr>
          <w:rFonts w:ascii="Arial" w:hAnsi="Arial"/>
          <w:b/>
          <w:color w:val="000000"/>
          <w:sz w:val="18"/>
        </w:rPr>
        <w:t>MF</w:t>
      </w:r>
      <w:r>
        <w:rPr>
          <w:rFonts w:ascii="Arial" w:hAnsi="Arial"/>
          <w:b/>
          <w:color w:val="000000"/>
          <w:sz w:val="18"/>
        </w:rPr>
        <w:tab/>
      </w:r>
      <w:r>
        <w:rPr>
          <w:rFonts w:ascii="Arial" w:hAnsi="Arial"/>
          <w:color w:val="000000"/>
          <w:sz w:val="18"/>
        </w:rPr>
        <w:t>Mandatory with a fixed value</w:t>
      </w:r>
    </w:p>
    <w:bookmarkEnd w:id="258"/>
    <w:bookmarkEnd w:id="257"/>
    <w:bookmarkStart w:id="259" w:name="idp140379846134528"/>
    <w:bookmarkStart w:id="260" w:name="para_ed29e966_cc16_4012_ba2d_aed1d3bddf"/>
    <w:p>
      <w:pPr>
        <w:tabs>
          <w:tab w:val="left" w:pos="504"/>
        </w:tabs>
        <w:spacing w:before="180" w:after="0" w:line="240" w:lineRule="auto"/>
        <w:ind w:left="504" w:right="0" w:hanging="504"/>
        <w:jc w:val="both"/>
      </w:pPr>
      <w:r>
        <w:rPr>
          <w:rFonts w:ascii="Arial" w:hAnsi="Arial"/>
          <w:b/>
          <w:color w:val="000000"/>
          <w:sz w:val="18"/>
        </w:rPr>
        <w:t>NU</w:t>
      </w:r>
      <w:r>
        <w:rPr>
          <w:rFonts w:ascii="Arial" w:hAnsi="Arial"/>
          <w:b/>
          <w:color w:val="000000"/>
          <w:sz w:val="18"/>
        </w:rPr>
        <w:tab/>
      </w:r>
      <w:r>
        <w:rPr>
          <w:rFonts w:ascii="Arial" w:hAnsi="Arial"/>
          <w:color w:val="000000"/>
          <w:sz w:val="18"/>
        </w:rPr>
        <w:t>Not Used</w:t>
      </w:r>
    </w:p>
    <w:bookmarkEnd w:id="260"/>
    <w:bookmarkEnd w:id="259"/>
    <w:bookmarkStart w:id="261" w:name="idp140379846103216"/>
    <w:bookmarkStart w:id="262" w:name="para_d1cca417_3dc4_4056_83a3_5cef249b83"/>
    <w:p>
      <w:pPr>
        <w:tabs>
          <w:tab w:val="left" w:pos="504"/>
        </w:tabs>
        <w:spacing w:before="180" w:after="0" w:line="240" w:lineRule="auto"/>
        <w:ind w:left="504" w:right="0" w:hanging="504"/>
        <w:jc w:val="both"/>
      </w:pPr>
      <w:r>
        <w:rPr>
          <w:rFonts w:ascii="Arial" w:hAnsi="Arial"/>
          <w:b/>
          <w:color w:val="000000"/>
          <w:sz w:val="18"/>
        </w:rPr>
        <w:t>P</w:t>
      </w:r>
      <w:r>
        <w:rPr>
          <w:rFonts w:ascii="Arial" w:hAnsi="Arial"/>
          <w:b/>
          <w:color w:val="000000"/>
          <w:sz w:val="18"/>
        </w:rPr>
        <w:tab/>
      </w:r>
      <w:r>
        <w:rPr>
          <w:rFonts w:ascii="Arial" w:hAnsi="Arial"/>
          <w:color w:val="000000"/>
          <w:sz w:val="18"/>
        </w:rPr>
        <w:t>Provider Initiated</w:t>
      </w:r>
    </w:p>
    <w:bookmarkEnd w:id="262"/>
    <w:bookmarkEnd w:id="261"/>
    <w:bookmarkStart w:id="263" w:name="idp140379846062256"/>
    <w:bookmarkStart w:id="264" w:name="para_90464d84_642c_4a2d_9d76_a850bd2f13"/>
    <w:p>
      <w:pPr>
        <w:tabs>
          <w:tab w:val="left" w:pos="504"/>
        </w:tabs>
        <w:spacing w:before="180" w:after="0" w:line="240" w:lineRule="auto"/>
        <w:ind w:left="504" w:right="0" w:hanging="504"/>
        <w:jc w:val="both"/>
      </w:pPr>
      <w:r>
        <w:rPr>
          <w:rFonts w:ascii="Arial" w:hAnsi="Arial"/>
          <w:b/>
          <w:color w:val="000000"/>
          <w:sz w:val="18"/>
        </w:rPr>
        <w:t>U</w:t>
      </w:r>
      <w:r>
        <w:rPr>
          <w:rFonts w:ascii="Arial" w:hAnsi="Arial"/>
          <w:b/>
          <w:color w:val="000000"/>
          <w:sz w:val="18"/>
        </w:rPr>
        <w:tab/>
      </w:r>
      <w:r>
        <w:rPr>
          <w:rFonts w:ascii="Arial" w:hAnsi="Arial"/>
          <w:color w:val="000000"/>
          <w:sz w:val="18"/>
        </w:rPr>
        <w:t>User Option</w:t>
      </w:r>
    </w:p>
    <w:bookmarkEnd w:id="264"/>
    <w:bookmarkEnd w:id="263"/>
    <w:bookmarkStart w:id="265" w:name="idp140379846052880"/>
    <w:bookmarkStart w:id="266" w:name="para_00af75a3_7507_4009_a67b_5f51e09cbb"/>
    <w:p>
      <w:pPr>
        <w:tabs>
          <w:tab w:val="left" w:pos="504"/>
        </w:tabs>
        <w:spacing w:before="180" w:after="0" w:line="240" w:lineRule="auto"/>
        <w:ind w:left="504" w:right="0" w:hanging="504"/>
        <w:jc w:val="both"/>
      </w:pPr>
      <w:r>
        <w:rPr>
          <w:rFonts w:ascii="Arial" w:hAnsi="Arial"/>
          <w:b/>
          <w:color w:val="000000"/>
          <w:sz w:val="18"/>
        </w:rPr>
        <w:t>UF</w:t>
      </w:r>
      <w:r>
        <w:rPr>
          <w:rFonts w:ascii="Arial" w:hAnsi="Arial"/>
          <w:b/>
          <w:color w:val="000000"/>
          <w:sz w:val="18"/>
        </w:rPr>
        <w:tab/>
      </w:r>
      <w:r>
        <w:rPr>
          <w:rFonts w:ascii="Arial" w:hAnsi="Arial"/>
          <w:color w:val="000000"/>
          <w:sz w:val="18"/>
        </w:rPr>
        <w:t>User Option with a fixed value</w:t>
      </w:r>
    </w:p>
    <w:bookmarkEnd w:id="266"/>
    <w:bookmarkEnd w:id="265"/>
    <w:bookmarkStart w:id="267" w:name="para_fc0e605b_ba94_43a1_b880_a5e4399a03"/>
    <w:p>
      <w:pPr>
        <w:spacing w:before="180" w:after="0" w:line="240" w:lineRule="auto"/>
        <w:jc w:val="both"/>
      </w:pPr>
      <w:r>
        <w:rPr>
          <w:rFonts w:ascii="Arial" w:hAnsi="Arial"/>
          <w:color w:val="000000"/>
          <w:sz w:val="18"/>
        </w:rPr>
        <w:t>Blank entries are not applicable.</w:t>
      </w:r>
    </w:p>
    <w:bookmarkEnd w:id="267"/>
    <w:p>
      <w:pPr>
        <w:sectPr>
          <w:headerReference w:type="default" r:id="r69"/>
          <w:headerReference w:type="even" r:id="r70"/>
          <w:headerReference w:type="first" r:id="r68"/>
          <w:footerReference w:type="default" r:id="r72"/>
          <w:footerReference w:type="even" r:id="r73"/>
          <w:footerReference w:type="first" r:id="r71"/>
          <w:pgSz w:w="12240" w:h="15840"/>
          <w:pgMar w:top="1440" w:bottom="1440" w:left="1080" w:right="720" w:header="720" w:footer="720" w:gutter="0"/>
          <w:pgNumType w:fmt="decimal"/>
          <w:titlePg/>
        </w:sectPr>
      </w:pPr>
    </w:p>
    <w:bookmarkStart w:id="268" w:name="chapter_6"/>
    <w:p>
      <w:pPr>
        <w:keepNext/>
        <w:spacing w:before="180" w:after="0" w:line="240" w:lineRule="auto"/>
      </w:pPr>
      <w:r>
        <w:rPr>
          <w:rFonts w:ascii="Arial" w:hAnsi="Arial"/>
          <w:b/>
          <w:color w:val="000000"/>
          <w:sz w:val="50"/>
        </w:rPr>
        <w:t>6 Network Communication Support Environment</w:t>
      </w:r>
    </w:p>
    <w:bookmarkEnd w:id="268"/>
    <w:bookmarkStart w:id="269" w:name="para_f487fa35_f3f0_489d_b658_5f733a5830"/>
    <w:p>
      <w:pPr>
        <w:spacing w:before="180" w:after="0" w:line="240" w:lineRule="auto"/>
        <w:jc w:val="both"/>
      </w:pPr>
      <w:r>
        <w:rPr>
          <w:rFonts w:ascii="Arial" w:hAnsi="Arial"/>
          <w:color w:val="000000"/>
          <w:sz w:val="18"/>
        </w:rPr>
        <w:t xml:space="preserve">The Network Communication Services specified in </w:t>
      </w:r>
      <w:hyperlink w:anchor="PS3_8">
        <w:r>
          <w:rPr>
            <w:rFonts w:ascii="Arial" w:hAnsi="Arial"/>
            <w:color w:val="000000"/>
            <w:sz w:val="18"/>
          </w:rPr>
          <w:t>PS3.8</w:t>
        </w:r>
      </w:hyperlink>
      <w:r>
        <w:rPr>
          <w:rFonts w:ascii="Arial" w:hAnsi="Arial"/>
          <w:color w:val="000000"/>
          <w:sz w:val="18"/>
        </w:rPr>
        <w:t xml:space="preserve"> are a set of generic services provided to support the communication of DICOM Application Entities. They are a proper subset of the services offered by the OSI Presentation Service (ISO 8822) and of the OSI Association Control Service Element (ACSE) (ISO 8649). They shall be referred to as the Upper Layer Service or UL Service. The DICOM UL Service is specified in Section 7.</w:t>
      </w:r>
    </w:p>
    <w:bookmarkEnd w:id="269"/>
    <w:bookmarkStart w:id="270" w:name="para_14dc085f_f5ca_451b_a8c9_1d8c5a3e80"/>
    <w:p>
      <w:pPr>
        <w:spacing w:before="180" w:after="0" w:line="240" w:lineRule="auto"/>
        <w:jc w:val="both"/>
      </w:pPr>
      <w:r>
        <w:rPr>
          <w:rFonts w:ascii="Arial" w:hAnsi="Arial"/>
          <w:color w:val="000000"/>
          <w:sz w:val="18"/>
        </w:rPr>
        <w:t>This UL Service is provided by the Upper Layer Protocol for TCP/IP (see Section 9).</w:t>
      </w:r>
    </w:p>
    <w:bookmarkEnd w:id="270"/>
    <w:bookmarkStart w:id="271" w:name="para_8595ef39_c712_4358_b03b_9ed6679a7e"/>
    <w:p>
      <w:pPr>
        <w:spacing w:before="180" w:after="0" w:line="240" w:lineRule="auto"/>
        <w:jc w:val="both"/>
      </w:pPr>
      <w:hyperlink w:anchor="figure_6_1">
        <w:r>
          <w:rPr>
            <w:rFonts w:ascii="Arial" w:hAnsi="Arial"/>
            <w:color w:val="000000"/>
            <w:sz w:val="18"/>
          </w:rPr>
          <w:t>Figure 6-1</w:t>
        </w:r>
      </w:hyperlink>
      <w:r>
        <w:rPr>
          <w:rFonts w:ascii="Arial" w:hAnsi="Arial"/>
          <w:color w:val="000000"/>
          <w:sz w:val="18"/>
        </w:rPr>
        <w:t xml:space="preserve"> shows the TCP/IP protocol stack that is available to support the communication of DICOM Application Entities.</w:t>
      </w:r>
    </w:p>
    <w:bookmarkEnd w:id="271"/>
    <w:bookmarkStart w:id="272" w:name="para_dd4c9cb8_4a0b_4e33_9326_473da90926"/>
    <w:p>
      <w:pPr>
        <w:spacing w:before="180" w:after="0" w:line="240" w:lineRule="auto"/>
        <w:jc w:val="both"/>
      </w:pPr>
    </w:p>
    <w:bookmarkEnd w:id="272"/>
    <w:bookmarkStart w:id="273" w:name="figure_6_1"/>
    <w:bookmarkStart w:id="274" w:name="idp140379845820672"/>
    <w:p>
      <w:pPr>
        <w:spacing w:before="180" w:after="0" w:line="240" w:lineRule="auto"/>
        <w:jc w:val="center"/>
      </w:pPr>
      <w:r>
        <w:rPr>
          <w:rFonts w:ascii="Arial" w:hAnsi="Arial"/>
          <w:color w:val="000000"/>
          <w:sz w:val="18"/>
        </w:rPr>
        <w:drawing>
          <wp:inline>
            <wp:extent cx="4781550" cy="3114675"/>
            <wp:docPr id="3" name="Picture 1"/>
            <a:graphic>
              <a:graphicData uri="http://schemas.openxmlformats.org/drawingml/2006/picture">
                <p:pic>
                  <p:nvPicPr>
                    <p:cNvPr id="4" name="Picture 1"/>
                    <p:cNvPicPr/>
                  </p:nvPicPr>
                  <p:blipFill>
                    <a:blip r:embed="r80"/>
                    <a:srcRect/>
                    <a:stretch>
                      <a:fillRect/>
                    </a:stretch>
                  </p:blipFill>
                  <p:spPr>
                    <a:xfrm>
                      <a:off x="0" y="0"/>
                      <a:ext cx="4781550" cy="3114675"/>
                    </a:xfrm>
                    <a:prstGeom prst="rect"/>
                  </p:spPr>
                </p:pic>
              </a:graphicData>
            </a:graphic>
          </wp:inline>
        </w:drawing>
      </w:r>
    </w:p>
    <w:bookmarkEnd w:id="274"/>
    <w:bookmarkEnd w:id="273"/>
    <w:p>
      <w:pPr>
        <w:spacing w:before="216" w:after="0" w:line="240" w:lineRule="auto"/>
        <w:jc w:val="center"/>
      </w:pPr>
      <w:r>
        <w:rPr>
          <w:rFonts w:ascii="Arial" w:hAnsi="Arial"/>
          <w:b/>
          <w:color w:val="000000"/>
          <w:sz w:val="22"/>
        </w:rPr>
        <w:t>Figure 6-1. DICOM Network Protocol Architecture</w:t>
      </w:r>
    </w:p>
    <w:p>
      <w:pPr>
        <w:sectPr>
          <w:headerReference w:type="default" r:id="r75"/>
          <w:headerReference w:type="even" r:id="r76"/>
          <w:headerReference w:type="first" r:id="r74"/>
          <w:footerReference w:type="default" r:id="r78"/>
          <w:footerReference w:type="even" r:id="r79"/>
          <w:footerReference w:type="first" r:id="r77"/>
          <w:pgSz w:w="12240" w:h="15840"/>
          <w:pgMar w:top="1440" w:bottom="1440" w:left="1080" w:right="720" w:header="720" w:footer="720" w:gutter="0"/>
          <w:pgNumType w:fmt="decimal"/>
          <w:titlePg/>
        </w:sectPr>
      </w:pPr>
    </w:p>
    <w:bookmarkStart w:id="275" w:name="chapter_7"/>
    <w:p>
      <w:pPr>
        <w:keepNext/>
        <w:spacing w:before="180" w:after="0" w:line="240" w:lineRule="auto"/>
      </w:pPr>
      <w:r>
        <w:rPr>
          <w:rFonts w:ascii="Arial" w:hAnsi="Arial"/>
          <w:b/>
          <w:color w:val="000000"/>
          <w:sz w:val="50"/>
        </w:rPr>
        <w:t>7 OSI Upper Layer Service for DICOM Application Entities</w:t>
      </w:r>
    </w:p>
    <w:bookmarkEnd w:id="275"/>
    <w:bookmarkStart w:id="276" w:name="para_bb355d4a_f133_471b_86d4_e95d1777b5"/>
    <w:p>
      <w:pPr>
        <w:spacing w:before="180" w:after="0" w:line="240" w:lineRule="auto"/>
        <w:jc w:val="both"/>
      </w:pPr>
      <w:r>
        <w:rPr>
          <w:rFonts w:ascii="Arial" w:hAnsi="Arial"/>
          <w:color w:val="000000"/>
          <w:sz w:val="18"/>
        </w:rPr>
        <w:t>This section provides a description of how to use the OSI Association Control Service Element (ACSE) and OSI Presentation Layer to provide the Upper Layer Service necessary to support the communication of DICOM Application Entities. This Upper Layer Service is a fully conformant subset of the services offered by the ACSE and the OSI Presentation Layer.</w:t>
      </w:r>
    </w:p>
    <w:bookmarkEnd w:id="276"/>
    <w:bookmarkStart w:id="277" w:name="para_798cf344_b591_42b7_a760_567f0604e6"/>
    <w:p>
      <w:pPr>
        <w:spacing w:before="180" w:after="0" w:line="240" w:lineRule="auto"/>
        <w:jc w:val="both"/>
      </w:pPr>
      <w:r>
        <w:rPr>
          <w:rFonts w:ascii="Arial" w:hAnsi="Arial"/>
          <w:color w:val="000000"/>
          <w:sz w:val="18"/>
        </w:rPr>
        <w:t xml:space="preserve">The UL Services are listed in </w:t>
      </w:r>
      <w:hyperlink w:anchor="table_7_1">
        <w:r>
          <w:rPr>
            <w:rFonts w:ascii="Arial" w:hAnsi="Arial"/>
            <w:color w:val="000000"/>
            <w:sz w:val="18"/>
          </w:rPr>
          <w:t>Table 7-1</w:t>
        </w:r>
      </w:hyperlink>
      <w:r>
        <w:rPr>
          <w:rFonts w:ascii="Arial" w:hAnsi="Arial"/>
          <w:color w:val="000000"/>
          <w:sz w:val="18"/>
        </w:rPr>
        <w:t>.</w:t>
      </w:r>
    </w:p>
    <w:bookmarkEnd w:id="277"/>
    <w:bookmarkStart w:id="278" w:name="table_7_1"/>
    <w:p>
      <w:pPr>
        <w:keepNext/>
        <w:spacing w:before="216" w:after="0" w:line="240" w:lineRule="auto"/>
        <w:jc w:val="center"/>
      </w:pPr>
      <w:r>
        <w:rPr>
          <w:rFonts w:ascii="Arial" w:hAnsi="Arial"/>
          <w:b/>
          <w:color w:val="000000"/>
          <w:sz w:val="22"/>
        </w:rPr>
        <w:t>Table 7-1. Upper Layer Services</w:t>
      </w:r>
    </w:p>
    <w:bookmarkEnd w:id="278"/>
    <w:p>
      <w:pPr>
        <w:spacing w:before="0" w:after="0" w:line="240" w:lineRule="auto"/>
        <w:rPr>
          <w:sz w:val="13"/>
        </w:rPr>
      </w:pPr>
    </w:p>
    <w:tbl>
      <w:tblPr>
        <w:tblInd w:w="45" w:type="dxa"/>
        <w:tblLayout w:type="fixed"/>
      </w:tblPr>
      <w:tblGrid>
        <w:gridCol w:w="5150"/>
        <w:gridCol w:w="529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9" w:name="para_4db6d375_f06e_4559_bde2_637e5ff30e"/>
          <w:p>
            <w:pPr>
              <w:keepNext/>
              <w:spacing w:before="180" w:after="0" w:line="240" w:lineRule="auto"/>
              <w:jc w:val="center"/>
            </w:pPr>
            <w:r>
              <w:rPr>
                <w:rFonts w:ascii="Arial" w:hAnsi="Arial"/>
                <w:b/>
                <w:color w:val="000000"/>
                <w:sz w:val="18"/>
              </w:rPr>
              <w:t>SERVICE</w:t>
            </w:r>
          </w:p>
          <w:bookmarkEnd w:id="2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0" w:name="para_c6110caa_624c_47f9_ae73_f3bb91818f"/>
          <w:p>
            <w:pPr>
              <w:spacing w:before="180" w:after="0" w:line="240" w:lineRule="auto"/>
              <w:jc w:val="center"/>
            </w:pPr>
            <w:r>
              <w:rPr>
                <w:rFonts w:ascii="Arial" w:hAnsi="Arial"/>
                <w:b/>
                <w:color w:val="000000"/>
                <w:sz w:val="18"/>
              </w:rPr>
              <w:t>TYPE</w:t>
            </w:r>
          </w:p>
          <w:bookmarkEnd w:id="2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 w:name="para_87f0b632_6bb4_45fc_b260_3fc177d0f1"/>
          <w:p>
            <w:pPr>
              <w:spacing w:before="180" w:after="0" w:line="240" w:lineRule="auto"/>
              <w:jc w:val="center"/>
            </w:pPr>
            <w:r>
              <w:rPr>
                <w:rFonts w:ascii="Arial" w:hAnsi="Arial"/>
                <w:color w:val="000000"/>
                <w:sz w:val="18"/>
              </w:rPr>
              <w:t>A-ASSOCIATE</w:t>
            </w:r>
          </w:p>
          <w:bookmarkEnd w:id="281"/>
        </w:tc>
        <w:tc>
          <w:tcPr>
            <w:tcBorders>
              <w:bottom w:val="single" w:sz="4" w:color="000000"/>
              <w:right w:val="single" w:sz="4" w:color="000000"/>
            </w:tcBorders>
            <w:tcMar>
              <w:top w:w="40" w:type="dxa"/>
              <w:left w:w="40" w:type="dxa"/>
              <w:bottom w:w="40" w:type="dxa"/>
              <w:right w:w="40" w:type="dxa"/>
            </w:tcMar>
            <w:vAlign w:val="top"/>
          </w:tcPr>
          <w:bookmarkStart w:id="282" w:name="para_14c146ce_1ae3_45e1_bc19_02f220d4e8"/>
          <w:p>
            <w:pPr>
              <w:spacing w:before="180" w:after="0" w:line="240" w:lineRule="auto"/>
              <w:jc w:val="center"/>
            </w:pPr>
            <w:r>
              <w:rPr>
                <w:rFonts w:ascii="Arial" w:hAnsi="Arial"/>
                <w:color w:val="000000"/>
                <w:sz w:val="18"/>
              </w:rPr>
              <w:t>Confirmed</w:t>
            </w:r>
          </w:p>
          <w:bookmarkEnd w:id="2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 w:name="para_811a4e84_7cc6_41d6_b486_495c6e7eba"/>
          <w:p>
            <w:pPr>
              <w:spacing w:before="180" w:after="0" w:line="240" w:lineRule="auto"/>
              <w:jc w:val="center"/>
            </w:pPr>
            <w:r>
              <w:rPr>
                <w:rFonts w:ascii="Arial" w:hAnsi="Arial"/>
                <w:color w:val="000000"/>
                <w:sz w:val="18"/>
              </w:rPr>
              <w:t>A-RELEASE</w:t>
            </w:r>
          </w:p>
          <w:bookmarkEnd w:id="283"/>
        </w:tc>
        <w:tc>
          <w:tcPr>
            <w:tcBorders>
              <w:bottom w:val="single" w:sz="4" w:color="000000"/>
              <w:right w:val="single" w:sz="4" w:color="000000"/>
            </w:tcBorders>
            <w:tcMar>
              <w:top w:w="40" w:type="dxa"/>
              <w:left w:w="40" w:type="dxa"/>
              <w:bottom w:w="40" w:type="dxa"/>
              <w:right w:w="40" w:type="dxa"/>
            </w:tcMar>
            <w:vAlign w:val="top"/>
          </w:tcPr>
          <w:bookmarkStart w:id="284" w:name="para_759f4b5c_135d_4a57_bf4d_4a7322a830"/>
          <w:p>
            <w:pPr>
              <w:spacing w:before="180" w:after="0" w:line="240" w:lineRule="auto"/>
              <w:jc w:val="center"/>
            </w:pPr>
            <w:r>
              <w:rPr>
                <w:rFonts w:ascii="Arial" w:hAnsi="Arial"/>
                <w:color w:val="000000"/>
                <w:sz w:val="18"/>
              </w:rPr>
              <w:t>Confirmed</w:t>
            </w:r>
          </w:p>
          <w:bookmarkEnd w:id="2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 w:name="para_862ee0ae_9e8a_4fdc_9736_c54eb1b737"/>
          <w:p>
            <w:pPr>
              <w:spacing w:before="180" w:after="0" w:line="240" w:lineRule="auto"/>
              <w:jc w:val="center"/>
            </w:pPr>
            <w:r>
              <w:rPr>
                <w:rFonts w:ascii="Arial" w:hAnsi="Arial"/>
                <w:color w:val="000000"/>
                <w:sz w:val="18"/>
              </w:rPr>
              <w:t>A-ABORT</w:t>
            </w:r>
          </w:p>
          <w:bookmarkEnd w:id="285"/>
        </w:tc>
        <w:tc>
          <w:tcPr>
            <w:tcBorders>
              <w:bottom w:val="single" w:sz="4" w:color="000000"/>
              <w:right w:val="single" w:sz="4" w:color="000000"/>
            </w:tcBorders>
            <w:tcMar>
              <w:top w:w="40" w:type="dxa"/>
              <w:left w:w="40" w:type="dxa"/>
              <w:bottom w:w="40" w:type="dxa"/>
              <w:right w:w="40" w:type="dxa"/>
            </w:tcMar>
            <w:vAlign w:val="top"/>
          </w:tcPr>
          <w:bookmarkStart w:id="286" w:name="para_7acda240_aa31_440c_8207_ce6f0c029c"/>
          <w:p>
            <w:pPr>
              <w:spacing w:before="180" w:after="0" w:line="240" w:lineRule="auto"/>
              <w:jc w:val="center"/>
            </w:pPr>
            <w:r>
              <w:rPr>
                <w:rFonts w:ascii="Arial" w:hAnsi="Arial"/>
                <w:color w:val="000000"/>
                <w:sz w:val="18"/>
              </w:rPr>
              <w:t>Non-Confirmed</w:t>
            </w:r>
          </w:p>
          <w:bookmarkEnd w:id="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 w:name="para_421dc6be_f5cc_4a09_ad3f_8a17b42b0d"/>
          <w:p>
            <w:pPr>
              <w:spacing w:before="180" w:after="0" w:line="240" w:lineRule="auto"/>
              <w:jc w:val="center"/>
            </w:pPr>
            <w:r>
              <w:rPr>
                <w:rFonts w:ascii="Arial" w:hAnsi="Arial"/>
                <w:color w:val="000000"/>
                <w:sz w:val="18"/>
              </w:rPr>
              <w:t>A-P-ABORT</w:t>
            </w:r>
          </w:p>
          <w:bookmarkEnd w:id="287"/>
        </w:tc>
        <w:tc>
          <w:tcPr>
            <w:tcBorders>
              <w:bottom w:val="single" w:sz="4" w:color="000000"/>
              <w:right w:val="single" w:sz="4" w:color="000000"/>
            </w:tcBorders>
            <w:tcMar>
              <w:top w:w="40" w:type="dxa"/>
              <w:left w:w="40" w:type="dxa"/>
              <w:bottom w:w="40" w:type="dxa"/>
              <w:right w:w="40" w:type="dxa"/>
            </w:tcMar>
            <w:vAlign w:val="top"/>
          </w:tcPr>
          <w:bookmarkStart w:id="288" w:name="para_bae9d3a0_f96b_4a8f_a1d8_fcc1296075"/>
          <w:p>
            <w:pPr>
              <w:spacing w:before="180" w:after="0" w:line="240" w:lineRule="auto"/>
              <w:jc w:val="center"/>
            </w:pPr>
            <w:r>
              <w:rPr>
                <w:rFonts w:ascii="Arial" w:hAnsi="Arial"/>
                <w:color w:val="000000"/>
                <w:sz w:val="18"/>
              </w:rPr>
              <w:t>Provider-initiated</w:t>
            </w:r>
          </w:p>
          <w:bookmarkEnd w:id="2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 w:name="para_9a468fc0_fa23_4c4d_83f7_c3d0b68baa"/>
          <w:p>
            <w:pPr>
              <w:spacing w:before="180" w:after="0" w:line="240" w:lineRule="auto"/>
              <w:jc w:val="center"/>
            </w:pPr>
            <w:r>
              <w:rPr>
                <w:rFonts w:ascii="Arial" w:hAnsi="Arial"/>
                <w:color w:val="000000"/>
                <w:sz w:val="18"/>
              </w:rPr>
              <w:t>P-DATA</w:t>
            </w:r>
          </w:p>
          <w:bookmarkEnd w:id="289"/>
        </w:tc>
        <w:tc>
          <w:tcPr>
            <w:tcBorders>
              <w:bottom w:val="single" w:sz="4" w:color="000000"/>
              <w:right w:val="single" w:sz="4" w:color="000000"/>
            </w:tcBorders>
            <w:tcMar>
              <w:top w:w="40" w:type="dxa"/>
              <w:left w:w="40" w:type="dxa"/>
              <w:bottom w:w="40" w:type="dxa"/>
              <w:right w:w="40" w:type="dxa"/>
            </w:tcMar>
            <w:vAlign w:val="top"/>
          </w:tcPr>
          <w:bookmarkStart w:id="290" w:name="para_c1eb5cde_5597_4d23_bf3a_a1fd8740d3"/>
          <w:p>
            <w:pPr>
              <w:spacing w:before="180" w:after="0" w:line="240" w:lineRule="auto"/>
              <w:jc w:val="center"/>
            </w:pPr>
            <w:r>
              <w:rPr>
                <w:rFonts w:ascii="Arial" w:hAnsi="Arial"/>
                <w:color w:val="000000"/>
                <w:sz w:val="18"/>
              </w:rPr>
              <w:t>Non-Confirmed</w:t>
            </w:r>
          </w:p>
          <w:bookmarkEnd w:id="290"/>
        </w:tc>
      </w:tr>
    </w:tbl>
    <w:bookmarkStart w:id="291" w:name="para_de5a8b4e_2618_4901_bd98_e6dd8b30df"/>
    <w:p>
      <w:pPr>
        <w:spacing w:before="180" w:after="0" w:line="240" w:lineRule="auto"/>
        <w:jc w:val="both"/>
      </w:pPr>
      <w:r>
        <w:rPr>
          <w:rFonts w:ascii="Arial" w:hAnsi="Arial"/>
          <w:color w:val="000000"/>
          <w:sz w:val="18"/>
        </w:rPr>
        <w:t xml:space="preserve">In addition to the Upper Layer Service specification, this section defines at the parameter level the use of each element of this Upper Layer Service by DICOM Application Entities. The rules guiding the use of this Upper Layer Service by the DICOM Application Entities are addressed in </w:t>
      </w:r>
      <w:hyperlink r:id="r87">
        <w:r>
          <w:rPr>
            <w:rFonts w:ascii="Arial" w:hAnsi="Arial"/>
            <w:color w:val="000000"/>
            <w:sz w:val="18"/>
          </w:rPr>
          <w:t>PS3.7</w:t>
        </w:r>
      </w:hyperlink>
      <w:r>
        <w:rPr>
          <w:rFonts w:ascii="Arial" w:hAnsi="Arial"/>
          <w:color w:val="000000"/>
          <w:sz w:val="18"/>
        </w:rPr>
        <w:t>.</w:t>
      </w:r>
    </w:p>
    <w:bookmarkEnd w:id="291"/>
    <w:bookmarkStart w:id="292" w:name="sect_7_1"/>
    <w:p>
      <w:pPr>
        <w:spacing w:before="180" w:after="0" w:line="240" w:lineRule="auto"/>
      </w:pPr>
      <w:r>
        <w:rPr>
          <w:rFonts w:ascii="Arial" w:hAnsi="Arial"/>
          <w:b/>
          <w:color w:val="000000"/>
          <w:sz w:val="28"/>
        </w:rPr>
        <w:t>7.1 A-ASSOCIATE Service</w:t>
      </w:r>
    </w:p>
    <w:bookmarkEnd w:id="292"/>
    <w:bookmarkStart w:id="293" w:name="para_567cc376_0c06_4c77_9c77_7904433d44"/>
    <w:p>
      <w:pPr>
        <w:spacing w:before="180" w:after="0" w:line="240" w:lineRule="auto"/>
        <w:jc w:val="both"/>
      </w:pPr>
      <w:r>
        <w:rPr>
          <w:rFonts w:ascii="Arial" w:hAnsi="Arial"/>
          <w:color w:val="000000"/>
          <w:sz w:val="18"/>
        </w:rPr>
        <w:t>The establishment of an association between two AEs shall be performed through ACSE A-ASSOCIATE request, indication, response and confirmation primitives. The initiator of the service is hereafter called a requestor and the service-user that receives the A-ASSOCIATE indication is hereafter called the acceptor. It shall be a confirmed service.</w:t>
      </w:r>
    </w:p>
    <w:bookmarkEnd w:id="293"/>
    <w:bookmarkStart w:id="294" w:name="idp140379845866720"/>
    <w:p>
      <w:pPr>
        <w:keepNext/>
        <w:spacing w:before="180" w:after="0" w:line="240" w:lineRule="auto"/>
        <w:ind w:left="360" w:right="360" w:firstLine="0"/>
        <w:jc w:val="both"/>
      </w:pPr>
      <w:r>
        <w:rPr>
          <w:rFonts w:ascii="Arial" w:hAnsi="Arial"/>
          <w:color w:val="000000"/>
          <w:sz w:val="18"/>
        </w:rPr>
        <w:t>Note</w:t>
      </w:r>
    </w:p>
    <w:bookmarkEnd w:id="294"/>
    <w:bookmarkStart w:id="295" w:name="para_2ade15fd_9c82_4db5_bab6_1156655df4"/>
    <w:p>
      <w:pPr>
        <w:spacing w:before="180" w:after="0" w:line="240" w:lineRule="auto"/>
        <w:ind w:left="360" w:right="360" w:firstLine="0"/>
        <w:jc w:val="both"/>
      </w:pPr>
      <w:r>
        <w:rPr>
          <w:rFonts w:ascii="Arial" w:hAnsi="Arial"/>
          <w:color w:val="000000"/>
          <w:sz w:val="18"/>
        </w:rPr>
        <w:t>The A-ASSOCIATE service supports the equivalent of a channel establishment in a point-to-point interface (see the retired PS3.9).</w:t>
      </w:r>
    </w:p>
    <w:bookmarkEnd w:id="295"/>
    <w:bookmarkStart w:id="296" w:name="para_6c75c795_a1fd_40f9_ba2c_580e258100"/>
    <w:p>
      <w:pPr>
        <w:spacing w:before="180" w:after="0" w:line="240" w:lineRule="auto"/>
        <w:jc w:val="both"/>
      </w:pPr>
      <w:hyperlink w:anchor="figure_7_1">
        <w:r>
          <w:rPr>
            <w:rFonts w:ascii="Arial" w:hAnsi="Arial"/>
            <w:color w:val="000000"/>
            <w:sz w:val="18"/>
          </w:rPr>
          <w:t>Figure 7-1</w:t>
        </w:r>
      </w:hyperlink>
      <w:r>
        <w:rPr>
          <w:rFonts w:ascii="Arial" w:hAnsi="Arial"/>
          <w:color w:val="000000"/>
          <w:sz w:val="18"/>
        </w:rPr>
        <w:t xml:space="preserve"> illustrates the association establishment between two AEs.</w:t>
      </w:r>
    </w:p>
    <w:bookmarkEnd w:id="296"/>
    <w:bookmarkStart w:id="297" w:name="para_f0518379_545f_4dc1_bff4_538d3011ec"/>
    <w:p>
      <w:pPr>
        <w:spacing w:before="180" w:after="0" w:line="240" w:lineRule="auto"/>
        <w:jc w:val="both"/>
      </w:pPr>
    </w:p>
    <w:bookmarkEnd w:id="297"/>
    <w:bookmarkStart w:id="298" w:name="figure_7_1"/>
    <w:bookmarkStart w:id="299" w:name="idp140379846607904"/>
    <w:p>
      <w:pPr>
        <w:spacing w:before="180" w:after="0" w:line="240" w:lineRule="auto"/>
        <w:jc w:val="center"/>
      </w:pPr>
      <w:r>
        <w:rPr>
          <w:rFonts w:ascii="Arial" w:hAnsi="Arial"/>
          <w:color w:val="000000"/>
          <w:sz w:val="18"/>
        </w:rPr>
        <w:drawing>
          <wp:inline>
            <wp:extent cx="4781550" cy="2447925"/>
            <wp:docPr id="5" name="Picture 2"/>
            <a:graphic>
              <a:graphicData uri="http://schemas.openxmlformats.org/drawingml/2006/picture">
                <p:pic>
                  <p:nvPicPr>
                    <p:cNvPr id="6" name="Picture 2"/>
                    <p:cNvPicPr/>
                  </p:nvPicPr>
                  <p:blipFill>
                    <a:blip r:embed="r88"/>
                    <a:srcRect/>
                    <a:stretch>
                      <a:fillRect/>
                    </a:stretch>
                  </p:blipFill>
                  <p:spPr>
                    <a:xfrm>
                      <a:off x="0" y="0"/>
                      <a:ext cx="4781550" cy="2447925"/>
                    </a:xfrm>
                    <a:prstGeom prst="rect"/>
                  </p:spPr>
                </p:pic>
              </a:graphicData>
            </a:graphic>
          </wp:inline>
        </w:drawing>
      </w:r>
    </w:p>
    <w:bookmarkEnd w:id="299"/>
    <w:bookmarkEnd w:id="298"/>
    <w:p>
      <w:pPr>
        <w:spacing w:before="216" w:after="0" w:line="240" w:lineRule="auto"/>
        <w:jc w:val="center"/>
      </w:pPr>
      <w:r>
        <w:rPr>
          <w:rFonts w:ascii="Arial" w:hAnsi="Arial"/>
          <w:b/>
          <w:color w:val="000000"/>
          <w:sz w:val="22"/>
        </w:rPr>
        <w:t>Figure 7-1. Associate Request</w:t>
      </w:r>
    </w:p>
    <w:bookmarkStart w:id="300" w:name="sect_7_1_1"/>
    <w:p>
      <w:pPr>
        <w:spacing w:before="180" w:after="0" w:line="240" w:lineRule="auto"/>
      </w:pPr>
      <w:r>
        <w:rPr>
          <w:rFonts w:ascii="Arial" w:hAnsi="Arial"/>
          <w:b/>
          <w:color w:val="000000"/>
          <w:sz w:val="24"/>
        </w:rPr>
        <w:t>7.1.1 A-ASSOCIATE Parameters</w:t>
      </w:r>
    </w:p>
    <w:bookmarkEnd w:id="300"/>
    <w:bookmarkStart w:id="301" w:name="para_9de52ff8_2a0d_4e92_b476_cacbb30a32"/>
    <w:p>
      <w:pPr>
        <w:spacing w:before="180" w:after="0" w:line="240" w:lineRule="auto"/>
        <w:jc w:val="both"/>
      </w:pPr>
      <w:hyperlink w:anchor="table_7_2">
        <w:r>
          <w:rPr>
            <w:rFonts w:ascii="Arial" w:hAnsi="Arial"/>
            <w:color w:val="000000"/>
            <w:sz w:val="18"/>
          </w:rPr>
          <w:t>Table 7-2</w:t>
        </w:r>
      </w:hyperlink>
      <w:r>
        <w:rPr>
          <w:rFonts w:ascii="Arial" w:hAnsi="Arial"/>
          <w:color w:val="000000"/>
          <w:sz w:val="18"/>
        </w:rPr>
        <w:t xml:space="preserve"> lists the parameters that shall be required for the A-ASSOCIATE service used by DICOM Application Entities in this standard.</w:t>
      </w:r>
    </w:p>
    <w:bookmarkEnd w:id="301"/>
    <w:bookmarkStart w:id="302" w:name="table_7_2"/>
    <w:p>
      <w:pPr>
        <w:keepNext/>
        <w:spacing w:before="216" w:after="0" w:line="240" w:lineRule="auto"/>
        <w:jc w:val="center"/>
      </w:pPr>
      <w:r>
        <w:rPr>
          <w:rFonts w:ascii="Arial" w:hAnsi="Arial"/>
          <w:b/>
          <w:color w:val="000000"/>
          <w:sz w:val="22"/>
        </w:rPr>
        <w:t>Table 7-2. Key A-ASSOCIATE Service Parameters</w:t>
      </w:r>
    </w:p>
    <w:bookmarkEnd w:id="302"/>
    <w:p>
      <w:pPr>
        <w:spacing w:before="0" w:after="0" w:line="240" w:lineRule="auto"/>
        <w:rPr>
          <w:sz w:val="13"/>
        </w:rPr>
      </w:pPr>
    </w:p>
    <w:tbl>
      <w:tblPr>
        <w:tblInd w:w="45" w:type="dxa"/>
        <w:tblLayout w:type="fixed"/>
      </w:tblPr>
      <w:tblGrid>
        <w:gridCol w:w="3904"/>
        <w:gridCol w:w="1458"/>
        <w:gridCol w:w="1598"/>
        <w:gridCol w:w="1608"/>
        <w:gridCol w:w="1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3" w:name="para_609cf8c6_1c5f_477f_a220_88fb451d09"/>
          <w:p>
            <w:pPr>
              <w:keepNext/>
              <w:spacing w:before="180" w:after="0" w:line="240" w:lineRule="auto"/>
              <w:jc w:val="center"/>
            </w:pPr>
            <w:r>
              <w:rPr>
                <w:rFonts w:ascii="Arial" w:hAnsi="Arial"/>
                <w:b/>
                <w:color w:val="000000"/>
                <w:sz w:val="18"/>
              </w:rPr>
              <w:t>A-ASSOCIATE parameter name</w:t>
            </w:r>
          </w:p>
          <w:bookmarkEnd w:id="3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4" w:name="para_63173311_d4d8_4f57_84bb_4e330f2ebe"/>
          <w:p>
            <w:pPr>
              <w:spacing w:before="180" w:after="0" w:line="240" w:lineRule="auto"/>
              <w:jc w:val="center"/>
            </w:pPr>
            <w:r>
              <w:rPr>
                <w:rFonts w:ascii="Arial" w:hAnsi="Arial"/>
                <w:b/>
                <w:color w:val="000000"/>
                <w:sz w:val="18"/>
              </w:rPr>
              <w:t>Request</w:t>
            </w:r>
          </w:p>
          <w:bookmarkEnd w:id="3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5" w:name="para_92a6240e_7214_4154_bf8d_75e2684e2a"/>
          <w:p>
            <w:pPr>
              <w:spacing w:before="180" w:after="0" w:line="240" w:lineRule="auto"/>
              <w:jc w:val="center"/>
            </w:pPr>
            <w:r>
              <w:rPr>
                <w:rFonts w:ascii="Arial" w:hAnsi="Arial"/>
                <w:b/>
                <w:color w:val="000000"/>
                <w:sz w:val="18"/>
              </w:rPr>
              <w:t>Indication</w:t>
            </w:r>
          </w:p>
          <w:bookmarkEnd w:id="3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6" w:name="para_c2f67370_4ef5_44e6_8137_6827743dff"/>
          <w:p>
            <w:pPr>
              <w:spacing w:before="180" w:after="0" w:line="240" w:lineRule="auto"/>
              <w:jc w:val="center"/>
            </w:pPr>
            <w:r>
              <w:rPr>
                <w:rFonts w:ascii="Arial" w:hAnsi="Arial"/>
                <w:b/>
                <w:color w:val="000000"/>
                <w:sz w:val="18"/>
              </w:rPr>
              <w:t>Response</w:t>
            </w:r>
          </w:p>
          <w:bookmarkEnd w:id="3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 w:name="para_ffc0c3fd_4973_45f6_9476_0ba5a2cdb6"/>
          <w:p>
            <w:pPr>
              <w:spacing w:before="180" w:after="0" w:line="240" w:lineRule="auto"/>
              <w:jc w:val="center"/>
            </w:pPr>
            <w:r>
              <w:rPr>
                <w:rFonts w:ascii="Arial" w:hAnsi="Arial"/>
                <w:b/>
                <w:color w:val="000000"/>
                <w:sz w:val="18"/>
              </w:rPr>
              <w:t>Confirmation</w:t>
            </w:r>
          </w:p>
          <w:bookmarkEnd w:id="3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 w:name="para_460904ca_a879_4a86_b00f_bfeb677ea1"/>
          <w:p>
            <w:pPr>
              <w:spacing w:before="180" w:after="0" w:line="240" w:lineRule="auto"/>
            </w:pPr>
            <w:r>
              <w:rPr>
                <w:rFonts w:ascii="Arial" w:hAnsi="Arial"/>
                <w:color w:val="000000"/>
                <w:sz w:val="18"/>
              </w:rPr>
              <w:t>application context name</w:t>
            </w:r>
          </w:p>
          <w:bookmarkEnd w:id="308"/>
        </w:tc>
        <w:tc>
          <w:tcPr>
            <w:tcBorders>
              <w:bottom w:val="single" w:sz="4" w:color="000000"/>
              <w:right w:val="single" w:sz="4" w:color="000000"/>
            </w:tcBorders>
            <w:tcMar>
              <w:top w:w="40" w:type="dxa"/>
              <w:left w:w="40" w:type="dxa"/>
              <w:bottom w:w="40" w:type="dxa"/>
              <w:right w:w="40" w:type="dxa"/>
            </w:tcMar>
            <w:vAlign w:val="top"/>
          </w:tcPr>
          <w:bookmarkStart w:id="309" w:name="para_8bd4d569_27c3_4c69_817e_da2ca9c981"/>
          <w:p>
            <w:pPr>
              <w:spacing w:before="180" w:after="0" w:line="240" w:lineRule="auto"/>
              <w:jc w:val="center"/>
            </w:pPr>
            <w:r>
              <w:rPr>
                <w:rFonts w:ascii="Arial" w:hAnsi="Arial"/>
                <w:color w:val="000000"/>
                <w:sz w:val="18"/>
              </w:rPr>
              <w:t>M</w:t>
            </w:r>
          </w:p>
          <w:bookmarkEnd w:id="309"/>
        </w:tc>
        <w:tc>
          <w:tcPr>
            <w:tcBorders>
              <w:bottom w:val="single" w:sz="4" w:color="000000"/>
              <w:right w:val="single" w:sz="4" w:color="000000"/>
            </w:tcBorders>
            <w:tcMar>
              <w:top w:w="40" w:type="dxa"/>
              <w:left w:w="40" w:type="dxa"/>
              <w:bottom w:w="40" w:type="dxa"/>
              <w:right w:w="40" w:type="dxa"/>
            </w:tcMar>
            <w:vAlign w:val="top"/>
          </w:tcPr>
          <w:bookmarkStart w:id="310" w:name="para_0cd6d787_daa4_4bf4_8bfd_27fd687a14"/>
          <w:p>
            <w:pPr>
              <w:spacing w:before="180" w:after="0" w:line="240" w:lineRule="auto"/>
              <w:jc w:val="center"/>
            </w:pPr>
            <w:r>
              <w:rPr>
                <w:rFonts w:ascii="Arial" w:hAnsi="Arial"/>
                <w:color w:val="000000"/>
                <w:sz w:val="18"/>
              </w:rPr>
              <w:t>M(=)</w:t>
            </w:r>
          </w:p>
          <w:bookmarkEnd w:id="310"/>
        </w:tc>
        <w:tc>
          <w:tcPr>
            <w:tcBorders>
              <w:bottom w:val="single" w:sz="4" w:color="000000"/>
              <w:right w:val="single" w:sz="4" w:color="000000"/>
            </w:tcBorders>
            <w:tcMar>
              <w:top w:w="40" w:type="dxa"/>
              <w:left w:w="40" w:type="dxa"/>
              <w:bottom w:w="40" w:type="dxa"/>
              <w:right w:w="40" w:type="dxa"/>
            </w:tcMar>
            <w:vAlign w:val="top"/>
          </w:tcPr>
          <w:bookmarkStart w:id="311" w:name="para_a91ab713_f037_4d5a_bcf8_559baa1eb8"/>
          <w:p>
            <w:pPr>
              <w:spacing w:before="180" w:after="0" w:line="240" w:lineRule="auto"/>
              <w:jc w:val="center"/>
            </w:pPr>
            <w:r>
              <w:rPr>
                <w:rFonts w:ascii="Arial" w:hAnsi="Arial"/>
                <w:color w:val="000000"/>
                <w:sz w:val="18"/>
              </w:rPr>
              <w:t>M</w:t>
            </w:r>
          </w:p>
          <w:bookmarkEnd w:id="311"/>
        </w:tc>
        <w:tc>
          <w:tcPr>
            <w:tcBorders>
              <w:bottom w:val="single" w:sz="4" w:color="000000"/>
              <w:right w:val="single" w:sz="4" w:color="000000"/>
            </w:tcBorders>
            <w:tcMar>
              <w:top w:w="40" w:type="dxa"/>
              <w:left w:w="40" w:type="dxa"/>
              <w:bottom w:w="40" w:type="dxa"/>
              <w:right w:w="40" w:type="dxa"/>
            </w:tcMar>
            <w:vAlign w:val="top"/>
          </w:tcPr>
          <w:bookmarkStart w:id="312" w:name="para_7beca794_1430_4997_ad4f_0f936930de"/>
          <w:p>
            <w:pPr>
              <w:spacing w:before="180" w:after="0" w:line="240" w:lineRule="auto"/>
              <w:jc w:val="center"/>
            </w:pPr>
            <w:r>
              <w:rPr>
                <w:rFonts w:ascii="Arial" w:hAnsi="Arial"/>
                <w:color w:val="000000"/>
                <w:sz w:val="18"/>
              </w:rPr>
              <w:t>M(=)</w:t>
            </w:r>
          </w:p>
          <w:bookmarkEnd w:id="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 w:name="para_df37ea79_c738_4e23_835a_308b7eda95"/>
          <w:p>
            <w:pPr>
              <w:spacing w:before="180" w:after="0" w:line="240" w:lineRule="auto"/>
            </w:pPr>
            <w:r>
              <w:rPr>
                <w:rFonts w:ascii="Arial" w:hAnsi="Arial"/>
                <w:color w:val="000000"/>
                <w:sz w:val="18"/>
              </w:rPr>
              <w:t>calling AE title</w:t>
            </w:r>
          </w:p>
          <w:bookmarkEnd w:id="313"/>
        </w:tc>
        <w:tc>
          <w:tcPr>
            <w:tcBorders>
              <w:bottom w:val="single" w:sz="4" w:color="000000"/>
              <w:right w:val="single" w:sz="4" w:color="000000"/>
            </w:tcBorders>
            <w:tcMar>
              <w:top w:w="40" w:type="dxa"/>
              <w:left w:w="40" w:type="dxa"/>
              <w:bottom w:w="40" w:type="dxa"/>
              <w:right w:w="40" w:type="dxa"/>
            </w:tcMar>
            <w:vAlign w:val="top"/>
          </w:tcPr>
          <w:bookmarkStart w:id="314" w:name="para_bfeb25e0_7cf0_4a49_9aca_326a750f7e"/>
          <w:p>
            <w:pPr>
              <w:spacing w:before="180" w:after="0" w:line="240" w:lineRule="auto"/>
              <w:jc w:val="center"/>
            </w:pPr>
            <w:r>
              <w:rPr>
                <w:rFonts w:ascii="Arial" w:hAnsi="Arial"/>
                <w:color w:val="000000"/>
                <w:sz w:val="18"/>
              </w:rPr>
              <w:t>M</w:t>
            </w:r>
          </w:p>
          <w:bookmarkEnd w:id="314"/>
        </w:tc>
        <w:tc>
          <w:tcPr>
            <w:tcBorders>
              <w:bottom w:val="single" w:sz="4" w:color="000000"/>
              <w:right w:val="single" w:sz="4" w:color="000000"/>
            </w:tcBorders>
            <w:tcMar>
              <w:top w:w="40" w:type="dxa"/>
              <w:left w:w="40" w:type="dxa"/>
              <w:bottom w:w="40" w:type="dxa"/>
              <w:right w:w="40" w:type="dxa"/>
            </w:tcMar>
            <w:vAlign w:val="top"/>
          </w:tcPr>
          <w:bookmarkStart w:id="315" w:name="para_da00ff30_1afa_4296_bd5a_c100abe59f"/>
          <w:p>
            <w:pPr>
              <w:spacing w:before="180" w:after="0" w:line="240" w:lineRule="auto"/>
              <w:jc w:val="center"/>
            </w:pPr>
            <w:r>
              <w:rPr>
                <w:rFonts w:ascii="Arial" w:hAnsi="Arial"/>
                <w:color w:val="000000"/>
                <w:sz w:val="18"/>
              </w:rPr>
              <w:t>M(=)</w:t>
            </w:r>
          </w:p>
          <w:bookmarkEnd w:id="315"/>
        </w:tc>
        <w:tc>
          <w:tcPr>
            <w:tcBorders>
              <w:bottom w:val="single" w:sz="4" w:color="000000"/>
              <w:right w:val="single" w:sz="4" w:color="000000"/>
            </w:tcBorders>
            <w:tcMar>
              <w:top w:w="40" w:type="dxa"/>
              <w:left w:w="40" w:type="dxa"/>
              <w:bottom w:w="40" w:type="dxa"/>
              <w:right w:w="40" w:type="dxa"/>
            </w:tcMar>
            <w:vAlign w:val="top"/>
          </w:tcPr>
          <w:bookmarkStart w:id="316" w:name="para_1f6a06b4_d57e_48cf_9ca1_ebe06559d1"/>
          <w:p>
            <w:pPr>
              <w:spacing w:before="180" w:after="0" w:line="240" w:lineRule="auto"/>
              <w:jc w:val="center"/>
            </w:pPr>
            <w:r>
              <w:rPr>
                <w:rFonts w:ascii="Arial" w:hAnsi="Arial"/>
                <w:color w:val="000000"/>
                <w:sz w:val="18"/>
              </w:rPr>
              <w:t>M</w:t>
            </w:r>
          </w:p>
          <w:bookmarkEnd w:id="316"/>
        </w:tc>
        <w:tc>
          <w:tcPr>
            <w:tcBorders>
              <w:bottom w:val="single" w:sz="4" w:color="000000"/>
              <w:right w:val="single" w:sz="4" w:color="000000"/>
            </w:tcBorders>
            <w:tcMar>
              <w:top w:w="40" w:type="dxa"/>
              <w:left w:w="40" w:type="dxa"/>
              <w:bottom w:w="40" w:type="dxa"/>
              <w:right w:w="40" w:type="dxa"/>
            </w:tcMar>
            <w:vAlign w:val="top"/>
          </w:tcPr>
          <w:bookmarkStart w:id="317" w:name="para_2b345e16_1773_4762_a75c_25cf056a8c"/>
          <w:p>
            <w:pPr>
              <w:spacing w:before="180" w:after="0" w:line="240" w:lineRule="auto"/>
              <w:jc w:val="center"/>
            </w:pPr>
            <w:r>
              <w:rPr>
                <w:rFonts w:ascii="Arial" w:hAnsi="Arial"/>
                <w:color w:val="000000"/>
                <w:sz w:val="18"/>
              </w:rPr>
              <w:t>M(=)</w:t>
            </w:r>
          </w:p>
          <w:bookmarkEnd w:id="3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 w:name="para_fb7d0cfd_c5c4_41a2_9d55_7e5c755d3c"/>
          <w:p>
            <w:pPr>
              <w:spacing w:before="180" w:after="0" w:line="240" w:lineRule="auto"/>
            </w:pPr>
            <w:r>
              <w:rPr>
                <w:rFonts w:ascii="Arial" w:hAnsi="Arial"/>
                <w:color w:val="000000"/>
                <w:sz w:val="18"/>
              </w:rPr>
              <w:t>called AE title</w:t>
            </w:r>
          </w:p>
          <w:bookmarkEnd w:id="318"/>
        </w:tc>
        <w:tc>
          <w:tcPr>
            <w:tcBorders>
              <w:bottom w:val="single" w:sz="4" w:color="000000"/>
              <w:right w:val="single" w:sz="4" w:color="000000"/>
            </w:tcBorders>
            <w:tcMar>
              <w:top w:w="40" w:type="dxa"/>
              <w:left w:w="40" w:type="dxa"/>
              <w:bottom w:w="40" w:type="dxa"/>
              <w:right w:w="40" w:type="dxa"/>
            </w:tcMar>
            <w:vAlign w:val="top"/>
          </w:tcPr>
          <w:bookmarkStart w:id="319" w:name="para_fe1c5eb5_b8a6_4338_83df_c532faaa71"/>
          <w:p>
            <w:pPr>
              <w:spacing w:before="180" w:after="0" w:line="240" w:lineRule="auto"/>
              <w:jc w:val="center"/>
            </w:pPr>
            <w:r>
              <w:rPr>
                <w:rFonts w:ascii="Arial" w:hAnsi="Arial"/>
                <w:color w:val="000000"/>
                <w:sz w:val="18"/>
              </w:rPr>
              <w:t>M</w:t>
            </w:r>
          </w:p>
          <w:bookmarkEnd w:id="319"/>
        </w:tc>
        <w:tc>
          <w:tcPr>
            <w:tcBorders>
              <w:bottom w:val="single" w:sz="4" w:color="000000"/>
              <w:right w:val="single" w:sz="4" w:color="000000"/>
            </w:tcBorders>
            <w:tcMar>
              <w:top w:w="40" w:type="dxa"/>
              <w:left w:w="40" w:type="dxa"/>
              <w:bottom w:w="40" w:type="dxa"/>
              <w:right w:w="40" w:type="dxa"/>
            </w:tcMar>
            <w:vAlign w:val="top"/>
          </w:tcPr>
          <w:bookmarkStart w:id="320" w:name="para_16db23b1_6e38_42cf_b20b_a583cf6c62"/>
          <w:p>
            <w:pPr>
              <w:spacing w:before="180" w:after="0" w:line="240" w:lineRule="auto"/>
              <w:jc w:val="center"/>
            </w:pPr>
            <w:r>
              <w:rPr>
                <w:rFonts w:ascii="Arial" w:hAnsi="Arial"/>
                <w:color w:val="000000"/>
                <w:sz w:val="18"/>
              </w:rPr>
              <w:t>M(=)</w:t>
            </w:r>
          </w:p>
          <w:bookmarkEnd w:id="320"/>
        </w:tc>
        <w:tc>
          <w:tcPr>
            <w:tcBorders>
              <w:bottom w:val="single" w:sz="4" w:color="000000"/>
              <w:right w:val="single" w:sz="4" w:color="000000"/>
            </w:tcBorders>
            <w:tcMar>
              <w:top w:w="40" w:type="dxa"/>
              <w:left w:w="40" w:type="dxa"/>
              <w:bottom w:w="40" w:type="dxa"/>
              <w:right w:w="40" w:type="dxa"/>
            </w:tcMar>
            <w:vAlign w:val="top"/>
          </w:tcPr>
          <w:bookmarkStart w:id="321" w:name="para_f2b66102_182a_451c_9e67_ab3537feaa"/>
          <w:p>
            <w:pPr>
              <w:spacing w:before="180" w:after="0" w:line="240" w:lineRule="auto"/>
              <w:jc w:val="center"/>
            </w:pPr>
            <w:r>
              <w:rPr>
                <w:rFonts w:ascii="Arial" w:hAnsi="Arial"/>
                <w:color w:val="000000"/>
                <w:sz w:val="18"/>
              </w:rPr>
              <w:t>M</w:t>
            </w:r>
          </w:p>
          <w:bookmarkEnd w:id="321"/>
        </w:tc>
        <w:tc>
          <w:tcPr>
            <w:tcBorders>
              <w:bottom w:val="single" w:sz="4" w:color="000000"/>
              <w:right w:val="single" w:sz="4" w:color="000000"/>
            </w:tcBorders>
            <w:tcMar>
              <w:top w:w="40" w:type="dxa"/>
              <w:left w:w="40" w:type="dxa"/>
              <w:bottom w:w="40" w:type="dxa"/>
              <w:right w:w="40" w:type="dxa"/>
            </w:tcMar>
            <w:vAlign w:val="top"/>
          </w:tcPr>
          <w:bookmarkStart w:id="322" w:name="para_065552d5_221c_4958_b5cd_4c730698b4"/>
          <w:p>
            <w:pPr>
              <w:spacing w:before="180" w:after="0" w:line="240" w:lineRule="auto"/>
              <w:jc w:val="center"/>
            </w:pPr>
            <w:r>
              <w:rPr>
                <w:rFonts w:ascii="Arial" w:hAnsi="Arial"/>
                <w:color w:val="000000"/>
                <w:sz w:val="18"/>
              </w:rPr>
              <w:t>M(=)</w:t>
            </w:r>
          </w:p>
          <w:bookmarkEnd w:id="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 w:name="para_5aee805c_8dc0_4dd0_a68c_73ced52f42"/>
          <w:p>
            <w:pPr>
              <w:spacing w:before="180" w:after="0" w:line="240" w:lineRule="auto"/>
            </w:pPr>
            <w:r>
              <w:rPr>
                <w:rFonts w:ascii="Arial" w:hAnsi="Arial"/>
                <w:color w:val="000000"/>
                <w:sz w:val="18"/>
              </w:rPr>
              <w:t>user information</w:t>
            </w:r>
          </w:p>
          <w:bookmarkEnd w:id="323"/>
        </w:tc>
        <w:tc>
          <w:tcPr>
            <w:tcBorders>
              <w:bottom w:val="single" w:sz="4" w:color="000000"/>
              <w:right w:val="single" w:sz="4" w:color="000000"/>
            </w:tcBorders>
            <w:tcMar>
              <w:top w:w="40" w:type="dxa"/>
              <w:left w:w="40" w:type="dxa"/>
              <w:bottom w:w="40" w:type="dxa"/>
              <w:right w:w="40" w:type="dxa"/>
            </w:tcMar>
            <w:vAlign w:val="top"/>
          </w:tcPr>
          <w:bookmarkStart w:id="324" w:name="para_7c23533d_d17b_4457_b7de_218e5d2c28"/>
          <w:p>
            <w:pPr>
              <w:spacing w:before="180" w:after="0" w:line="240" w:lineRule="auto"/>
              <w:jc w:val="center"/>
            </w:pPr>
            <w:r>
              <w:rPr>
                <w:rFonts w:ascii="Arial" w:hAnsi="Arial"/>
                <w:color w:val="000000"/>
                <w:sz w:val="18"/>
              </w:rPr>
              <w:t>M</w:t>
            </w:r>
          </w:p>
          <w:bookmarkEnd w:id="324"/>
        </w:tc>
        <w:tc>
          <w:tcPr>
            <w:tcBorders>
              <w:bottom w:val="single" w:sz="4" w:color="000000"/>
              <w:right w:val="single" w:sz="4" w:color="000000"/>
            </w:tcBorders>
            <w:tcMar>
              <w:top w:w="40" w:type="dxa"/>
              <w:left w:w="40" w:type="dxa"/>
              <w:bottom w:w="40" w:type="dxa"/>
              <w:right w:w="40" w:type="dxa"/>
            </w:tcMar>
            <w:vAlign w:val="top"/>
          </w:tcPr>
          <w:bookmarkStart w:id="325" w:name="para_db89d72b_81b9_4f41_b9fc_59b1759073"/>
          <w:p>
            <w:pPr>
              <w:spacing w:before="180" w:after="0" w:line="240" w:lineRule="auto"/>
              <w:jc w:val="center"/>
            </w:pPr>
            <w:r>
              <w:rPr>
                <w:rFonts w:ascii="Arial" w:hAnsi="Arial"/>
                <w:color w:val="000000"/>
                <w:sz w:val="18"/>
              </w:rPr>
              <w:t>M(=)</w:t>
            </w:r>
          </w:p>
          <w:bookmarkEnd w:id="325"/>
        </w:tc>
        <w:tc>
          <w:tcPr>
            <w:tcBorders>
              <w:bottom w:val="single" w:sz="4" w:color="000000"/>
              <w:right w:val="single" w:sz="4" w:color="000000"/>
            </w:tcBorders>
            <w:tcMar>
              <w:top w:w="40" w:type="dxa"/>
              <w:left w:w="40" w:type="dxa"/>
              <w:bottom w:w="40" w:type="dxa"/>
              <w:right w:w="40" w:type="dxa"/>
            </w:tcMar>
            <w:vAlign w:val="top"/>
          </w:tcPr>
          <w:bookmarkStart w:id="326" w:name="para_962306b0_6c63_4a70_8f48_7a16b39213"/>
          <w:p>
            <w:pPr>
              <w:spacing w:before="180" w:after="0" w:line="240" w:lineRule="auto"/>
              <w:jc w:val="center"/>
            </w:pPr>
            <w:r>
              <w:rPr>
                <w:rFonts w:ascii="Arial" w:hAnsi="Arial"/>
                <w:color w:val="000000"/>
                <w:sz w:val="18"/>
              </w:rPr>
              <w:t>M</w:t>
            </w:r>
          </w:p>
          <w:bookmarkEnd w:id="326"/>
        </w:tc>
        <w:tc>
          <w:tcPr>
            <w:tcBorders>
              <w:bottom w:val="single" w:sz="4" w:color="000000"/>
              <w:right w:val="single" w:sz="4" w:color="000000"/>
            </w:tcBorders>
            <w:tcMar>
              <w:top w:w="40" w:type="dxa"/>
              <w:left w:w="40" w:type="dxa"/>
              <w:bottom w:w="40" w:type="dxa"/>
              <w:right w:w="40" w:type="dxa"/>
            </w:tcMar>
            <w:vAlign w:val="top"/>
          </w:tcPr>
          <w:bookmarkStart w:id="327" w:name="para_1cf1e29e_64ff_43af_ae16_6c9e7b34d6"/>
          <w:p>
            <w:pPr>
              <w:spacing w:before="180" w:after="0" w:line="240" w:lineRule="auto"/>
              <w:jc w:val="center"/>
            </w:pPr>
            <w:r>
              <w:rPr>
                <w:rFonts w:ascii="Arial" w:hAnsi="Arial"/>
                <w:color w:val="000000"/>
                <w:sz w:val="18"/>
              </w:rPr>
              <w:t>M(=)</w:t>
            </w:r>
          </w:p>
          <w:bookmarkEnd w:id="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 w:name="para_315a333f_3036_4ddf_b306_dc5477c07b"/>
          <w:p>
            <w:pPr>
              <w:spacing w:before="180" w:after="0" w:line="240" w:lineRule="auto"/>
            </w:pPr>
            <w:r>
              <w:rPr>
                <w:rFonts w:ascii="Arial" w:hAnsi="Arial"/>
                <w:color w:val="000000"/>
                <w:sz w:val="18"/>
              </w:rPr>
              <w:t>result</w:t>
            </w:r>
          </w:p>
          <w:bookmarkEnd w:id="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 w:name="para_2982d41b_f6a6_451f_9c0d_406bda5f69"/>
          <w:p>
            <w:pPr>
              <w:spacing w:before="180" w:after="0" w:line="240" w:lineRule="auto"/>
              <w:jc w:val="center"/>
            </w:pPr>
            <w:r>
              <w:rPr>
                <w:rFonts w:ascii="Arial" w:hAnsi="Arial"/>
                <w:color w:val="000000"/>
                <w:sz w:val="18"/>
              </w:rPr>
              <w:t>M</w:t>
            </w:r>
          </w:p>
          <w:bookmarkEnd w:id="329"/>
        </w:tc>
        <w:tc>
          <w:tcPr>
            <w:tcBorders>
              <w:bottom w:val="single" w:sz="4" w:color="000000"/>
              <w:right w:val="single" w:sz="4" w:color="000000"/>
            </w:tcBorders>
            <w:tcMar>
              <w:top w:w="40" w:type="dxa"/>
              <w:left w:w="40" w:type="dxa"/>
              <w:bottom w:w="40" w:type="dxa"/>
              <w:right w:w="40" w:type="dxa"/>
            </w:tcMar>
            <w:vAlign w:val="top"/>
          </w:tcPr>
          <w:bookmarkStart w:id="330" w:name="para_a56aa5d7_2b0b_4d63_86bd_b6cead8698"/>
          <w:p>
            <w:pPr>
              <w:spacing w:before="180" w:after="0" w:line="240" w:lineRule="auto"/>
              <w:jc w:val="center"/>
            </w:pPr>
            <w:r>
              <w:rPr>
                <w:rFonts w:ascii="Arial" w:hAnsi="Arial"/>
                <w:color w:val="000000"/>
                <w:sz w:val="18"/>
              </w:rPr>
              <w:t>M(=)</w:t>
            </w:r>
          </w:p>
          <w:bookmarkEnd w:id="3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 w:name="para_21736cc4_7302_478f_9815_d8b7d16190"/>
          <w:p>
            <w:pPr>
              <w:spacing w:before="180" w:after="0" w:line="240" w:lineRule="auto"/>
            </w:pPr>
            <w:r>
              <w:rPr>
                <w:rFonts w:ascii="Arial" w:hAnsi="Arial"/>
                <w:color w:val="000000"/>
                <w:sz w:val="18"/>
              </w:rPr>
              <w:t>result source</w:t>
            </w:r>
          </w:p>
          <w:bookmarkEnd w:id="3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 w:name="para_99ea5a76_b3dd_4c76_9bb9_408423d0f9"/>
          <w:p>
            <w:pPr>
              <w:spacing w:before="180" w:after="0" w:line="240" w:lineRule="auto"/>
              <w:jc w:val="center"/>
            </w:pPr>
            <w:r>
              <w:rPr>
                <w:rFonts w:ascii="Arial" w:hAnsi="Arial"/>
                <w:color w:val="000000"/>
                <w:sz w:val="18"/>
              </w:rPr>
              <w:t>M</w:t>
            </w:r>
          </w:p>
          <w:bookmarkEnd w:id="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 w:name="para_c8ffd34f_3d6b_482d_a946_877401d407"/>
          <w:p>
            <w:pPr>
              <w:spacing w:before="180" w:after="0" w:line="240" w:lineRule="auto"/>
            </w:pPr>
            <w:r>
              <w:rPr>
                <w:rFonts w:ascii="Arial" w:hAnsi="Arial"/>
                <w:color w:val="000000"/>
                <w:sz w:val="18"/>
              </w:rPr>
              <w:t>diagnostic</w:t>
            </w:r>
          </w:p>
          <w:bookmarkEnd w:id="3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4" w:name="para_3dda6de6_de1f_4824_9ecf_bf84de5e0e"/>
          <w:p>
            <w:pPr>
              <w:spacing w:before="180" w:after="0" w:line="240" w:lineRule="auto"/>
              <w:jc w:val="center"/>
            </w:pPr>
            <w:r>
              <w:rPr>
                <w:rFonts w:ascii="Arial" w:hAnsi="Arial"/>
                <w:color w:val="000000"/>
                <w:sz w:val="18"/>
              </w:rPr>
              <w:t>U</w:t>
            </w:r>
          </w:p>
          <w:bookmarkEnd w:id="334"/>
        </w:tc>
        <w:tc>
          <w:tcPr>
            <w:tcBorders>
              <w:bottom w:val="single" w:sz="4" w:color="000000"/>
              <w:right w:val="single" w:sz="4" w:color="000000"/>
            </w:tcBorders>
            <w:tcMar>
              <w:top w:w="40" w:type="dxa"/>
              <w:left w:w="40" w:type="dxa"/>
              <w:bottom w:w="40" w:type="dxa"/>
              <w:right w:w="40" w:type="dxa"/>
            </w:tcMar>
            <w:vAlign w:val="top"/>
          </w:tcPr>
          <w:bookmarkStart w:id="335" w:name="para_55f4946d_b14f_4265_a06c_9e9c8a457e"/>
          <w:p>
            <w:pPr>
              <w:spacing w:before="180" w:after="0" w:line="240" w:lineRule="auto"/>
              <w:jc w:val="center"/>
            </w:pPr>
            <w:r>
              <w:rPr>
                <w:rFonts w:ascii="Arial" w:hAnsi="Arial"/>
                <w:color w:val="000000"/>
                <w:sz w:val="18"/>
              </w:rPr>
              <w:t>C(=)</w:t>
            </w:r>
          </w:p>
          <w:bookmarkEnd w:id="3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 w:name="para_a1d2c5a5_12af_4c30_a55d_980b906f7f"/>
          <w:p>
            <w:pPr>
              <w:spacing w:before="180" w:after="0" w:line="240" w:lineRule="auto"/>
            </w:pPr>
            <w:r>
              <w:rPr>
                <w:rFonts w:ascii="Arial" w:hAnsi="Arial"/>
                <w:color w:val="000000"/>
                <w:sz w:val="18"/>
              </w:rPr>
              <w:t>calling presentation address</w:t>
            </w:r>
          </w:p>
          <w:bookmarkEnd w:id="336"/>
        </w:tc>
        <w:tc>
          <w:tcPr>
            <w:tcBorders>
              <w:bottom w:val="single" w:sz="4" w:color="000000"/>
              <w:right w:val="single" w:sz="4" w:color="000000"/>
            </w:tcBorders>
            <w:tcMar>
              <w:top w:w="40" w:type="dxa"/>
              <w:left w:w="40" w:type="dxa"/>
              <w:bottom w:w="40" w:type="dxa"/>
              <w:right w:w="40" w:type="dxa"/>
            </w:tcMar>
            <w:vAlign w:val="top"/>
          </w:tcPr>
          <w:bookmarkStart w:id="337" w:name="para_1ead04cd_5452_44f8_8a78_d48f3fb545"/>
          <w:p>
            <w:pPr>
              <w:spacing w:before="180" w:after="0" w:line="240" w:lineRule="auto"/>
              <w:jc w:val="center"/>
            </w:pPr>
            <w:r>
              <w:rPr>
                <w:rFonts w:ascii="Arial" w:hAnsi="Arial"/>
                <w:color w:val="000000"/>
                <w:sz w:val="18"/>
              </w:rPr>
              <w:t>M</w:t>
            </w:r>
          </w:p>
          <w:bookmarkEnd w:id="337"/>
        </w:tc>
        <w:tc>
          <w:tcPr>
            <w:tcBorders>
              <w:bottom w:val="single" w:sz="4" w:color="000000"/>
              <w:right w:val="single" w:sz="4" w:color="000000"/>
            </w:tcBorders>
            <w:tcMar>
              <w:top w:w="40" w:type="dxa"/>
              <w:left w:w="40" w:type="dxa"/>
              <w:bottom w:w="40" w:type="dxa"/>
              <w:right w:w="40" w:type="dxa"/>
            </w:tcMar>
            <w:vAlign w:val="top"/>
          </w:tcPr>
          <w:bookmarkStart w:id="338" w:name="para_17e23bcb_c04f_48d8_8d7f_781202091b"/>
          <w:p>
            <w:pPr>
              <w:spacing w:before="180" w:after="0" w:line="240" w:lineRule="auto"/>
              <w:jc w:val="center"/>
            </w:pPr>
            <w:r>
              <w:rPr>
                <w:rFonts w:ascii="Arial" w:hAnsi="Arial"/>
                <w:color w:val="000000"/>
                <w:sz w:val="18"/>
              </w:rPr>
              <w:t>M(=)</w:t>
            </w:r>
          </w:p>
          <w:bookmarkEnd w:id="3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 w:name="para_e7e252b3_3964_4c20_8743_f4aec34128"/>
          <w:p>
            <w:pPr>
              <w:spacing w:before="180" w:after="0" w:line="240" w:lineRule="auto"/>
            </w:pPr>
            <w:r>
              <w:rPr>
                <w:rFonts w:ascii="Arial" w:hAnsi="Arial"/>
                <w:color w:val="000000"/>
                <w:sz w:val="18"/>
              </w:rPr>
              <w:t>called presentation address</w:t>
            </w:r>
          </w:p>
          <w:bookmarkEnd w:id="339"/>
        </w:tc>
        <w:tc>
          <w:tcPr>
            <w:tcBorders>
              <w:bottom w:val="single" w:sz="4" w:color="000000"/>
              <w:right w:val="single" w:sz="4" w:color="000000"/>
            </w:tcBorders>
            <w:tcMar>
              <w:top w:w="40" w:type="dxa"/>
              <w:left w:w="40" w:type="dxa"/>
              <w:bottom w:w="40" w:type="dxa"/>
              <w:right w:w="40" w:type="dxa"/>
            </w:tcMar>
            <w:vAlign w:val="top"/>
          </w:tcPr>
          <w:bookmarkStart w:id="340" w:name="para_241eca89_8859_4cd4_a6d0_54e2e3ed9e"/>
          <w:p>
            <w:pPr>
              <w:spacing w:before="180" w:after="0" w:line="240" w:lineRule="auto"/>
              <w:jc w:val="center"/>
            </w:pPr>
            <w:r>
              <w:rPr>
                <w:rFonts w:ascii="Arial" w:hAnsi="Arial"/>
                <w:color w:val="000000"/>
                <w:sz w:val="18"/>
              </w:rPr>
              <w:t>M</w:t>
            </w:r>
          </w:p>
          <w:bookmarkEnd w:id="340"/>
        </w:tc>
        <w:tc>
          <w:tcPr>
            <w:tcBorders>
              <w:bottom w:val="single" w:sz="4" w:color="000000"/>
              <w:right w:val="single" w:sz="4" w:color="000000"/>
            </w:tcBorders>
            <w:tcMar>
              <w:top w:w="40" w:type="dxa"/>
              <w:left w:w="40" w:type="dxa"/>
              <w:bottom w:w="40" w:type="dxa"/>
              <w:right w:w="40" w:type="dxa"/>
            </w:tcMar>
            <w:vAlign w:val="top"/>
          </w:tcPr>
          <w:bookmarkStart w:id="341" w:name="para_d7b41472_5ed9_468c_9179_ddf108ec07"/>
          <w:p>
            <w:pPr>
              <w:spacing w:before="180" w:after="0" w:line="240" w:lineRule="auto"/>
              <w:jc w:val="center"/>
            </w:pPr>
            <w:r>
              <w:rPr>
                <w:rFonts w:ascii="Arial" w:hAnsi="Arial"/>
                <w:color w:val="000000"/>
                <w:sz w:val="18"/>
              </w:rPr>
              <w:t>M(=)</w:t>
            </w:r>
          </w:p>
          <w:bookmarkEnd w:id="3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 w:name="para_2ef5155d_79a3_4cd4_87f5_f6770c3403"/>
          <w:p>
            <w:pPr>
              <w:spacing w:before="180" w:after="0" w:line="240" w:lineRule="auto"/>
            </w:pPr>
            <w:r>
              <w:rPr>
                <w:rFonts w:ascii="Arial" w:hAnsi="Arial"/>
                <w:color w:val="000000"/>
                <w:sz w:val="18"/>
              </w:rPr>
              <w:t>presentation context definition list</w:t>
            </w:r>
          </w:p>
          <w:bookmarkEnd w:id="342"/>
        </w:tc>
        <w:tc>
          <w:tcPr>
            <w:tcBorders>
              <w:bottom w:val="single" w:sz="4" w:color="000000"/>
              <w:right w:val="single" w:sz="4" w:color="000000"/>
            </w:tcBorders>
            <w:tcMar>
              <w:top w:w="40" w:type="dxa"/>
              <w:left w:w="40" w:type="dxa"/>
              <w:bottom w:w="40" w:type="dxa"/>
              <w:right w:w="40" w:type="dxa"/>
            </w:tcMar>
            <w:vAlign w:val="top"/>
          </w:tcPr>
          <w:bookmarkStart w:id="343" w:name="para_dd1a01d4_56be_464e_8504_d0dd37ca4b"/>
          <w:p>
            <w:pPr>
              <w:spacing w:before="180" w:after="0" w:line="240" w:lineRule="auto"/>
              <w:jc w:val="center"/>
            </w:pPr>
            <w:r>
              <w:rPr>
                <w:rFonts w:ascii="Arial" w:hAnsi="Arial"/>
                <w:color w:val="000000"/>
                <w:sz w:val="18"/>
              </w:rPr>
              <w:t>M</w:t>
            </w:r>
          </w:p>
          <w:bookmarkEnd w:id="343"/>
        </w:tc>
        <w:tc>
          <w:tcPr>
            <w:tcBorders>
              <w:bottom w:val="single" w:sz="4" w:color="000000"/>
              <w:right w:val="single" w:sz="4" w:color="000000"/>
            </w:tcBorders>
            <w:tcMar>
              <w:top w:w="40" w:type="dxa"/>
              <w:left w:w="40" w:type="dxa"/>
              <w:bottom w:w="40" w:type="dxa"/>
              <w:right w:w="40" w:type="dxa"/>
            </w:tcMar>
            <w:vAlign w:val="top"/>
          </w:tcPr>
          <w:bookmarkStart w:id="344" w:name="para_5f4da0c4_4d2e_4633_98fa_82b5484e82"/>
          <w:p>
            <w:pPr>
              <w:spacing w:before="180" w:after="0" w:line="240" w:lineRule="auto"/>
              <w:jc w:val="center"/>
            </w:pPr>
            <w:r>
              <w:rPr>
                <w:rFonts w:ascii="Arial" w:hAnsi="Arial"/>
                <w:color w:val="000000"/>
                <w:sz w:val="18"/>
              </w:rPr>
              <w:t>M(=)</w:t>
            </w:r>
          </w:p>
          <w:bookmarkEnd w:id="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 w:name="para_1b0d1b33_1779_453b_97e4_9a88cdf1af"/>
          <w:p>
            <w:pPr>
              <w:spacing w:before="180" w:after="0" w:line="240" w:lineRule="auto"/>
            </w:pPr>
            <w:r>
              <w:rPr>
                <w:rFonts w:ascii="Arial" w:hAnsi="Arial"/>
                <w:color w:val="000000"/>
                <w:sz w:val="18"/>
              </w:rPr>
              <w:t>presentation context definition list result</w:t>
            </w:r>
          </w:p>
          <w:bookmarkEnd w:id="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6" w:name="para_e8d0ec26_d26c_4947_a422_e699291e24"/>
          <w:p>
            <w:pPr>
              <w:spacing w:before="180" w:after="0" w:line="240" w:lineRule="auto"/>
              <w:jc w:val="center"/>
            </w:pPr>
            <w:r>
              <w:rPr>
                <w:rFonts w:ascii="Arial" w:hAnsi="Arial"/>
                <w:color w:val="000000"/>
                <w:sz w:val="18"/>
              </w:rPr>
              <w:t>M</w:t>
            </w:r>
          </w:p>
          <w:bookmarkEnd w:id="346"/>
        </w:tc>
        <w:tc>
          <w:tcPr>
            <w:tcBorders>
              <w:bottom w:val="single" w:sz="4" w:color="000000"/>
              <w:right w:val="single" w:sz="4" w:color="000000"/>
            </w:tcBorders>
            <w:tcMar>
              <w:top w:w="40" w:type="dxa"/>
              <w:left w:w="40" w:type="dxa"/>
              <w:bottom w:w="40" w:type="dxa"/>
              <w:right w:w="40" w:type="dxa"/>
            </w:tcMar>
            <w:vAlign w:val="top"/>
          </w:tcPr>
          <w:bookmarkStart w:id="347" w:name="para_c23f3195_f35b_46cf_a33c_58d9891397"/>
          <w:p>
            <w:pPr>
              <w:spacing w:before="180" w:after="0" w:line="240" w:lineRule="auto"/>
              <w:jc w:val="center"/>
            </w:pPr>
            <w:r>
              <w:rPr>
                <w:rFonts w:ascii="Arial" w:hAnsi="Arial"/>
                <w:color w:val="000000"/>
                <w:sz w:val="18"/>
              </w:rPr>
              <w:t>M(=)</w:t>
            </w:r>
          </w:p>
          <w:bookmarkEnd w:id="347"/>
        </w:tc>
      </w:tr>
    </w:tbl>
    <w:bookmarkStart w:id="348" w:name="idp140379847946720"/>
    <w:p>
      <w:pPr>
        <w:keepNext/>
        <w:spacing w:before="180" w:after="0" w:line="240" w:lineRule="auto"/>
        <w:ind w:left="360" w:right="360" w:firstLine="0"/>
        <w:jc w:val="both"/>
      </w:pPr>
      <w:r>
        <w:rPr>
          <w:rFonts w:ascii="Arial" w:hAnsi="Arial"/>
          <w:color w:val="000000"/>
          <w:sz w:val="18"/>
        </w:rPr>
        <w:t>Note</w:t>
      </w:r>
    </w:p>
    <w:bookmarkEnd w:id="348"/>
    <w:bookmarkStart w:id="349" w:name="para_7859e116_8629_4043_8f0d_d9b99ab0e4"/>
    <w:p>
      <w:pPr>
        <w:spacing w:before="180" w:after="0" w:line="240" w:lineRule="auto"/>
        <w:ind w:left="360" w:right="360" w:firstLine="0"/>
        <w:jc w:val="both"/>
      </w:pPr>
      <w:r>
        <w:rPr>
          <w:rFonts w:ascii="Arial" w:hAnsi="Arial"/>
          <w:color w:val="000000"/>
          <w:sz w:val="18"/>
        </w:rPr>
        <w:t>See Section 5 of this part for table conventions.</w:t>
      </w:r>
    </w:p>
    <w:bookmarkEnd w:id="349"/>
    <w:bookmarkStart w:id="350" w:name="para_0e3a8b8d_7e35_42fe_80b5_9129e3cad7"/>
    <w:p>
      <w:pPr>
        <w:spacing w:before="180" w:after="0" w:line="240" w:lineRule="auto"/>
        <w:jc w:val="both"/>
      </w:pPr>
      <w:hyperlink w:anchor="table_7_3">
        <w:r>
          <w:rPr>
            <w:rFonts w:ascii="Arial" w:hAnsi="Arial"/>
            <w:color w:val="000000"/>
            <w:sz w:val="18"/>
          </w:rPr>
          <w:t>Table 7-3</w:t>
        </w:r>
      </w:hyperlink>
      <w:r>
        <w:rPr>
          <w:rFonts w:ascii="Arial" w:hAnsi="Arial"/>
          <w:color w:val="000000"/>
          <w:sz w:val="18"/>
        </w:rPr>
        <w:t xml:space="preserve"> lists the parameters for the A-ASSOCIATE service that shall contain fixed values or shall not be used by DICOM Application Entities in this standard.</w:t>
      </w:r>
    </w:p>
    <w:bookmarkEnd w:id="350"/>
    <w:bookmarkStart w:id="351" w:name="table_7_3"/>
    <w:p>
      <w:pPr>
        <w:keepNext/>
        <w:spacing w:before="216" w:after="0" w:line="240" w:lineRule="auto"/>
        <w:jc w:val="center"/>
      </w:pPr>
      <w:r>
        <w:rPr>
          <w:rFonts w:ascii="Arial" w:hAnsi="Arial"/>
          <w:b/>
          <w:color w:val="000000"/>
          <w:sz w:val="22"/>
        </w:rPr>
        <w:t>Table 7-3. A-ASSOCIATE Service Parameter (Fixed or Not Used)</w:t>
      </w:r>
    </w:p>
    <w:bookmarkEnd w:id="351"/>
    <w:p>
      <w:pPr>
        <w:spacing w:before="0" w:after="0" w:line="240" w:lineRule="auto"/>
        <w:rPr>
          <w:sz w:val="13"/>
        </w:rPr>
      </w:pPr>
    </w:p>
    <w:tbl>
      <w:tblPr>
        <w:tblInd w:w="45" w:type="dxa"/>
        <w:tblLayout w:type="fixed"/>
      </w:tblPr>
      <w:tblGrid>
        <w:gridCol w:w="3993"/>
        <w:gridCol w:w="1436"/>
        <w:gridCol w:w="1576"/>
        <w:gridCol w:w="1586"/>
        <w:gridCol w:w="185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2" w:name="para_f00385ce_a48d_434f_91a3_d95d80c8b3"/>
          <w:p>
            <w:pPr>
              <w:keepNext/>
              <w:spacing w:before="180" w:after="0" w:line="240" w:lineRule="auto"/>
              <w:jc w:val="center"/>
            </w:pPr>
            <w:r>
              <w:rPr>
                <w:rFonts w:ascii="Arial" w:hAnsi="Arial"/>
                <w:b/>
                <w:color w:val="000000"/>
                <w:sz w:val="18"/>
              </w:rPr>
              <w:t>A-ASSOCIATE parameter name</w:t>
            </w:r>
          </w:p>
          <w:bookmarkEnd w:id="3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3" w:name="para_86cc4a1d_a3db_482d_98b8_02795fb867"/>
          <w:p>
            <w:pPr>
              <w:spacing w:before="180" w:after="0" w:line="240" w:lineRule="auto"/>
              <w:jc w:val="center"/>
            </w:pPr>
            <w:r>
              <w:rPr>
                <w:rFonts w:ascii="Arial" w:hAnsi="Arial"/>
                <w:b/>
                <w:color w:val="000000"/>
                <w:sz w:val="18"/>
              </w:rPr>
              <w:t>Request</w:t>
            </w:r>
          </w:p>
          <w:bookmarkEnd w:id="3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 w:name="para_857832ab_ba8f_4b84_9e9a_cc7c327b20"/>
          <w:p>
            <w:pPr>
              <w:spacing w:before="180" w:after="0" w:line="240" w:lineRule="auto"/>
              <w:jc w:val="center"/>
            </w:pPr>
            <w:r>
              <w:rPr>
                <w:rFonts w:ascii="Arial" w:hAnsi="Arial"/>
                <w:b/>
                <w:color w:val="000000"/>
                <w:sz w:val="18"/>
              </w:rPr>
              <w:t>Indication</w:t>
            </w:r>
          </w:p>
          <w:bookmarkEnd w:id="3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 w:name="para_56ac254a_49e1_42a2_854f_b133e19c0e"/>
          <w:p>
            <w:pPr>
              <w:spacing w:before="180" w:after="0" w:line="240" w:lineRule="auto"/>
              <w:jc w:val="center"/>
            </w:pPr>
            <w:r>
              <w:rPr>
                <w:rFonts w:ascii="Arial" w:hAnsi="Arial"/>
                <w:b/>
                <w:color w:val="000000"/>
                <w:sz w:val="18"/>
              </w:rPr>
              <w:t>Response</w:t>
            </w:r>
          </w:p>
          <w:bookmarkEnd w:id="3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 w:name="para_2c36589c_aa64_486b_b9dc_85086ff5bd"/>
          <w:p>
            <w:pPr>
              <w:spacing w:before="180" w:after="0" w:line="240" w:lineRule="auto"/>
              <w:jc w:val="center"/>
            </w:pPr>
            <w:r>
              <w:rPr>
                <w:rFonts w:ascii="Arial" w:hAnsi="Arial"/>
                <w:b/>
                <w:color w:val="000000"/>
                <w:sz w:val="18"/>
              </w:rPr>
              <w:t>Confirmation</w:t>
            </w:r>
          </w:p>
          <w:bookmarkEnd w:id="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 w:name="para_48db2451_4171_4e8f_81ee_2232c1b454"/>
          <w:p>
            <w:pPr>
              <w:spacing w:before="180" w:after="0" w:line="240" w:lineRule="auto"/>
            </w:pPr>
            <w:r>
              <w:rPr>
                <w:rFonts w:ascii="Arial" w:hAnsi="Arial"/>
                <w:color w:val="000000"/>
                <w:sz w:val="18"/>
              </w:rPr>
              <w:t>mode</w:t>
            </w:r>
          </w:p>
          <w:bookmarkEnd w:id="357"/>
        </w:tc>
        <w:tc>
          <w:tcPr>
            <w:tcBorders>
              <w:bottom w:val="single" w:sz="4" w:color="000000"/>
              <w:right w:val="single" w:sz="4" w:color="000000"/>
            </w:tcBorders>
            <w:tcMar>
              <w:top w:w="40" w:type="dxa"/>
              <w:left w:w="40" w:type="dxa"/>
              <w:bottom w:w="40" w:type="dxa"/>
              <w:right w:w="40" w:type="dxa"/>
            </w:tcMar>
            <w:vAlign w:val="top"/>
          </w:tcPr>
          <w:bookmarkStart w:id="358" w:name="para_2ce5e89f_087c_43f3_b5bc_ee144469ee"/>
          <w:p>
            <w:pPr>
              <w:spacing w:before="180" w:after="0" w:line="240" w:lineRule="auto"/>
              <w:jc w:val="center"/>
            </w:pPr>
            <w:r>
              <w:rPr>
                <w:rFonts w:ascii="Arial" w:hAnsi="Arial"/>
                <w:color w:val="000000"/>
                <w:sz w:val="18"/>
              </w:rPr>
              <w:t>UF</w:t>
            </w:r>
          </w:p>
          <w:bookmarkEnd w:id="358"/>
        </w:tc>
        <w:tc>
          <w:tcPr>
            <w:tcBorders>
              <w:bottom w:val="single" w:sz="4" w:color="000000"/>
              <w:right w:val="single" w:sz="4" w:color="000000"/>
            </w:tcBorders>
            <w:tcMar>
              <w:top w:w="40" w:type="dxa"/>
              <w:left w:w="40" w:type="dxa"/>
              <w:bottom w:w="40" w:type="dxa"/>
              <w:right w:w="40" w:type="dxa"/>
            </w:tcMar>
            <w:vAlign w:val="top"/>
          </w:tcPr>
          <w:bookmarkStart w:id="359" w:name="para_502e28d8_c631_40f8_aa71_d8e9211876"/>
          <w:p>
            <w:pPr>
              <w:spacing w:before="180" w:after="0" w:line="240" w:lineRule="auto"/>
              <w:jc w:val="center"/>
            </w:pPr>
            <w:r>
              <w:rPr>
                <w:rFonts w:ascii="Arial" w:hAnsi="Arial"/>
                <w:color w:val="000000"/>
                <w:sz w:val="18"/>
              </w:rPr>
              <w:t>MF(=)</w:t>
            </w:r>
          </w:p>
          <w:bookmarkEnd w:id="3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 w:name="para_623aee69_5c76_4a6d_84b6_72875a184f"/>
          <w:p>
            <w:pPr>
              <w:spacing w:before="180" w:after="0" w:line="240" w:lineRule="auto"/>
            </w:pPr>
            <w:r>
              <w:rPr>
                <w:rFonts w:ascii="Arial" w:hAnsi="Arial"/>
                <w:color w:val="000000"/>
                <w:sz w:val="18"/>
              </w:rPr>
              <w:t>responding AE title</w:t>
            </w:r>
          </w:p>
          <w:bookmarkEnd w:id="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 w:name="para_3a1b2309_45f6_4c54_b780_a74b7e7315"/>
          <w:p>
            <w:pPr>
              <w:spacing w:before="180" w:after="0" w:line="240" w:lineRule="auto"/>
              <w:jc w:val="center"/>
            </w:pPr>
            <w:r>
              <w:rPr>
                <w:rFonts w:ascii="Arial" w:hAnsi="Arial"/>
                <w:color w:val="000000"/>
                <w:sz w:val="18"/>
              </w:rPr>
              <w:t>MF</w:t>
            </w:r>
          </w:p>
          <w:bookmarkEnd w:id="361"/>
        </w:tc>
        <w:tc>
          <w:tcPr>
            <w:tcBorders>
              <w:bottom w:val="single" w:sz="4" w:color="000000"/>
              <w:right w:val="single" w:sz="4" w:color="000000"/>
            </w:tcBorders>
            <w:tcMar>
              <w:top w:w="40" w:type="dxa"/>
              <w:left w:w="40" w:type="dxa"/>
              <w:bottom w:w="40" w:type="dxa"/>
              <w:right w:w="40" w:type="dxa"/>
            </w:tcMar>
            <w:vAlign w:val="top"/>
          </w:tcPr>
          <w:bookmarkStart w:id="362" w:name="para_7d09c2fd_c607_4ba9_b8f4_bb309916a0"/>
          <w:p>
            <w:pPr>
              <w:spacing w:before="180" w:after="0" w:line="240" w:lineRule="auto"/>
              <w:jc w:val="center"/>
            </w:pPr>
            <w:r>
              <w:rPr>
                <w:rFonts w:ascii="Arial" w:hAnsi="Arial"/>
                <w:color w:val="000000"/>
                <w:sz w:val="18"/>
              </w:rPr>
              <w:t>MF(=)</w:t>
            </w:r>
          </w:p>
          <w:bookmarkEnd w:id="3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 w:name="para_2fac9c06_409c_443d_b0d4_125bbad0ff"/>
          <w:p>
            <w:pPr>
              <w:spacing w:before="180" w:after="0" w:line="240" w:lineRule="auto"/>
            </w:pPr>
            <w:r>
              <w:rPr>
                <w:rFonts w:ascii="Arial" w:hAnsi="Arial"/>
                <w:color w:val="000000"/>
                <w:sz w:val="18"/>
              </w:rPr>
              <w:t>calling/called/responding AE qualifier</w:t>
            </w:r>
          </w:p>
          <w:bookmarkEnd w:id="363"/>
        </w:tc>
        <w:tc>
          <w:tcPr>
            <w:tcBorders>
              <w:bottom w:val="single" w:sz="4" w:color="000000"/>
              <w:right w:val="single" w:sz="4" w:color="000000"/>
            </w:tcBorders>
            <w:tcMar>
              <w:top w:w="40" w:type="dxa"/>
              <w:left w:w="40" w:type="dxa"/>
              <w:bottom w:w="40" w:type="dxa"/>
              <w:right w:w="40" w:type="dxa"/>
            </w:tcMar>
            <w:vAlign w:val="top"/>
          </w:tcPr>
          <w:bookmarkStart w:id="364" w:name="para_2bbe7d7a_82bb_4ad7_a8c7_f2c8577969"/>
          <w:p>
            <w:pPr>
              <w:spacing w:before="180" w:after="0" w:line="240" w:lineRule="auto"/>
              <w:jc w:val="center"/>
            </w:pPr>
            <w:r>
              <w:rPr>
                <w:rFonts w:ascii="Arial" w:hAnsi="Arial"/>
                <w:color w:val="000000"/>
                <w:sz w:val="18"/>
              </w:rPr>
              <w:t>NU</w:t>
            </w:r>
          </w:p>
          <w:bookmarkEnd w:id="364"/>
        </w:tc>
        <w:tc>
          <w:tcPr>
            <w:tcBorders>
              <w:bottom w:val="single" w:sz="4" w:color="000000"/>
              <w:right w:val="single" w:sz="4" w:color="000000"/>
            </w:tcBorders>
            <w:tcMar>
              <w:top w:w="40" w:type="dxa"/>
              <w:left w:w="40" w:type="dxa"/>
              <w:bottom w:w="40" w:type="dxa"/>
              <w:right w:w="40" w:type="dxa"/>
            </w:tcMar>
            <w:vAlign w:val="top"/>
          </w:tcPr>
          <w:bookmarkStart w:id="365" w:name="para_3cf6058d_0c8a_4d4d_b3e6_77edd75ec5"/>
          <w:p>
            <w:pPr>
              <w:spacing w:before="180" w:after="0" w:line="240" w:lineRule="auto"/>
              <w:jc w:val="center"/>
            </w:pPr>
            <w:r>
              <w:rPr>
                <w:rFonts w:ascii="Arial" w:hAnsi="Arial"/>
                <w:color w:val="000000"/>
                <w:sz w:val="18"/>
              </w:rPr>
              <w:t>NU</w:t>
            </w:r>
          </w:p>
          <w:bookmarkEnd w:id="365"/>
        </w:tc>
        <w:tc>
          <w:tcPr>
            <w:tcBorders>
              <w:bottom w:val="single" w:sz="4" w:color="000000"/>
              <w:right w:val="single" w:sz="4" w:color="000000"/>
            </w:tcBorders>
            <w:tcMar>
              <w:top w:w="40" w:type="dxa"/>
              <w:left w:w="40" w:type="dxa"/>
              <w:bottom w:w="40" w:type="dxa"/>
              <w:right w:w="40" w:type="dxa"/>
            </w:tcMar>
            <w:vAlign w:val="top"/>
          </w:tcPr>
          <w:bookmarkStart w:id="366" w:name="para_690f164e_88e5_4455_afe6_e37cd26936"/>
          <w:p>
            <w:pPr>
              <w:spacing w:before="180" w:after="0" w:line="240" w:lineRule="auto"/>
              <w:jc w:val="center"/>
            </w:pPr>
            <w:r>
              <w:rPr>
                <w:rFonts w:ascii="Arial" w:hAnsi="Arial"/>
                <w:color w:val="000000"/>
                <w:sz w:val="18"/>
              </w:rPr>
              <w:t>NU</w:t>
            </w:r>
          </w:p>
          <w:bookmarkEnd w:id="366"/>
        </w:tc>
        <w:tc>
          <w:tcPr>
            <w:tcBorders>
              <w:bottom w:val="single" w:sz="4" w:color="000000"/>
              <w:right w:val="single" w:sz="4" w:color="000000"/>
            </w:tcBorders>
            <w:tcMar>
              <w:top w:w="40" w:type="dxa"/>
              <w:left w:w="40" w:type="dxa"/>
              <w:bottom w:w="40" w:type="dxa"/>
              <w:right w:w="40" w:type="dxa"/>
            </w:tcMar>
            <w:vAlign w:val="top"/>
          </w:tcPr>
          <w:bookmarkStart w:id="367" w:name="para_a936d9fa_c3c8_41bb_b6c8_b744b46ce1"/>
          <w:p>
            <w:pPr>
              <w:spacing w:before="180" w:after="0" w:line="240" w:lineRule="auto"/>
              <w:jc w:val="center"/>
            </w:pPr>
            <w:r>
              <w:rPr>
                <w:rFonts w:ascii="Arial" w:hAnsi="Arial"/>
                <w:color w:val="000000"/>
                <w:sz w:val="18"/>
              </w:rPr>
              <w:t>NU</w:t>
            </w:r>
          </w:p>
          <w:bookmarkEnd w:id="3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 w:name="para_ae071f71_6a62_4e69_bbc6_f5c9d98d7f"/>
          <w:p>
            <w:pPr>
              <w:spacing w:before="180" w:after="0" w:line="240" w:lineRule="auto"/>
            </w:pPr>
            <w:r>
              <w:rPr>
                <w:rFonts w:ascii="Arial" w:hAnsi="Arial"/>
                <w:color w:val="000000"/>
                <w:sz w:val="18"/>
              </w:rPr>
              <w:t>calling/called/responding AP invoc-id</w:t>
            </w:r>
          </w:p>
          <w:bookmarkEnd w:id="368"/>
        </w:tc>
        <w:tc>
          <w:tcPr>
            <w:tcBorders>
              <w:bottom w:val="single" w:sz="4" w:color="000000"/>
              <w:right w:val="single" w:sz="4" w:color="000000"/>
            </w:tcBorders>
            <w:tcMar>
              <w:top w:w="40" w:type="dxa"/>
              <w:left w:w="40" w:type="dxa"/>
              <w:bottom w:w="40" w:type="dxa"/>
              <w:right w:w="40" w:type="dxa"/>
            </w:tcMar>
            <w:vAlign w:val="top"/>
          </w:tcPr>
          <w:bookmarkStart w:id="369" w:name="para_ebd96650_0f60_47c2_ac73_39d9ef397a"/>
          <w:p>
            <w:pPr>
              <w:spacing w:before="180" w:after="0" w:line="240" w:lineRule="auto"/>
              <w:jc w:val="center"/>
            </w:pPr>
            <w:r>
              <w:rPr>
                <w:rFonts w:ascii="Arial" w:hAnsi="Arial"/>
                <w:color w:val="000000"/>
                <w:sz w:val="18"/>
              </w:rPr>
              <w:t>NU</w:t>
            </w:r>
          </w:p>
          <w:bookmarkEnd w:id="369"/>
        </w:tc>
        <w:tc>
          <w:tcPr>
            <w:tcBorders>
              <w:bottom w:val="single" w:sz="4" w:color="000000"/>
              <w:right w:val="single" w:sz="4" w:color="000000"/>
            </w:tcBorders>
            <w:tcMar>
              <w:top w:w="40" w:type="dxa"/>
              <w:left w:w="40" w:type="dxa"/>
              <w:bottom w:w="40" w:type="dxa"/>
              <w:right w:w="40" w:type="dxa"/>
            </w:tcMar>
            <w:vAlign w:val="top"/>
          </w:tcPr>
          <w:bookmarkStart w:id="370" w:name="para_fc18df27_caa9_4e80_9c0f_6dfaa3e915"/>
          <w:p>
            <w:pPr>
              <w:spacing w:before="180" w:after="0" w:line="240" w:lineRule="auto"/>
              <w:jc w:val="center"/>
            </w:pPr>
            <w:r>
              <w:rPr>
                <w:rFonts w:ascii="Arial" w:hAnsi="Arial"/>
                <w:color w:val="000000"/>
                <w:sz w:val="18"/>
              </w:rPr>
              <w:t>NU</w:t>
            </w:r>
          </w:p>
          <w:bookmarkEnd w:id="370"/>
        </w:tc>
        <w:tc>
          <w:tcPr>
            <w:tcBorders>
              <w:bottom w:val="single" w:sz="4" w:color="000000"/>
              <w:right w:val="single" w:sz="4" w:color="000000"/>
            </w:tcBorders>
            <w:tcMar>
              <w:top w:w="40" w:type="dxa"/>
              <w:left w:w="40" w:type="dxa"/>
              <w:bottom w:w="40" w:type="dxa"/>
              <w:right w:w="40" w:type="dxa"/>
            </w:tcMar>
            <w:vAlign w:val="top"/>
          </w:tcPr>
          <w:bookmarkStart w:id="371" w:name="para_3f4da86a_841c_450b_8077_b650c328b2"/>
          <w:p>
            <w:pPr>
              <w:spacing w:before="180" w:after="0" w:line="240" w:lineRule="auto"/>
              <w:jc w:val="center"/>
            </w:pPr>
            <w:r>
              <w:rPr>
                <w:rFonts w:ascii="Arial" w:hAnsi="Arial"/>
                <w:color w:val="000000"/>
                <w:sz w:val="18"/>
              </w:rPr>
              <w:t>NU</w:t>
            </w:r>
          </w:p>
          <w:bookmarkEnd w:id="371"/>
        </w:tc>
        <w:tc>
          <w:tcPr>
            <w:tcBorders>
              <w:bottom w:val="single" w:sz="4" w:color="000000"/>
              <w:right w:val="single" w:sz="4" w:color="000000"/>
            </w:tcBorders>
            <w:tcMar>
              <w:top w:w="40" w:type="dxa"/>
              <w:left w:w="40" w:type="dxa"/>
              <w:bottom w:w="40" w:type="dxa"/>
              <w:right w:w="40" w:type="dxa"/>
            </w:tcMar>
            <w:vAlign w:val="top"/>
          </w:tcPr>
          <w:bookmarkStart w:id="372" w:name="para_4c5898e6_79b9_41fe_9579_6b2e046205"/>
          <w:p>
            <w:pPr>
              <w:spacing w:before="180" w:after="0" w:line="240" w:lineRule="auto"/>
              <w:jc w:val="center"/>
            </w:pPr>
            <w:r>
              <w:rPr>
                <w:rFonts w:ascii="Arial" w:hAnsi="Arial"/>
                <w:color w:val="000000"/>
                <w:sz w:val="18"/>
              </w:rPr>
              <w:t>NU</w:t>
            </w:r>
          </w:p>
          <w:bookmarkEnd w:id="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 w:name="para_c135915b_e501_4031_b4f9_38fba13e78"/>
          <w:p>
            <w:pPr>
              <w:spacing w:before="180" w:after="0" w:line="240" w:lineRule="auto"/>
            </w:pPr>
            <w:r>
              <w:rPr>
                <w:rFonts w:ascii="Arial" w:hAnsi="Arial"/>
                <w:color w:val="000000"/>
                <w:sz w:val="18"/>
              </w:rPr>
              <w:t>calling/called/responding AE invoc-id</w:t>
            </w:r>
          </w:p>
          <w:bookmarkEnd w:id="373"/>
        </w:tc>
        <w:tc>
          <w:tcPr>
            <w:tcBorders>
              <w:bottom w:val="single" w:sz="4" w:color="000000"/>
              <w:right w:val="single" w:sz="4" w:color="000000"/>
            </w:tcBorders>
            <w:tcMar>
              <w:top w:w="40" w:type="dxa"/>
              <w:left w:w="40" w:type="dxa"/>
              <w:bottom w:w="40" w:type="dxa"/>
              <w:right w:w="40" w:type="dxa"/>
            </w:tcMar>
            <w:vAlign w:val="top"/>
          </w:tcPr>
          <w:bookmarkStart w:id="374" w:name="para_94ae9f13_b64b_41cc_a011_9d4e689a65"/>
          <w:p>
            <w:pPr>
              <w:spacing w:before="180" w:after="0" w:line="240" w:lineRule="auto"/>
              <w:jc w:val="center"/>
            </w:pPr>
            <w:r>
              <w:rPr>
                <w:rFonts w:ascii="Arial" w:hAnsi="Arial"/>
                <w:color w:val="000000"/>
                <w:sz w:val="18"/>
              </w:rPr>
              <w:t>NU</w:t>
            </w:r>
          </w:p>
          <w:bookmarkEnd w:id="374"/>
        </w:tc>
        <w:tc>
          <w:tcPr>
            <w:tcBorders>
              <w:bottom w:val="single" w:sz="4" w:color="000000"/>
              <w:right w:val="single" w:sz="4" w:color="000000"/>
            </w:tcBorders>
            <w:tcMar>
              <w:top w:w="40" w:type="dxa"/>
              <w:left w:w="40" w:type="dxa"/>
              <w:bottom w:w="40" w:type="dxa"/>
              <w:right w:w="40" w:type="dxa"/>
            </w:tcMar>
            <w:vAlign w:val="top"/>
          </w:tcPr>
          <w:bookmarkStart w:id="375" w:name="para_4234d9d0_072d_4bd0_82b3_9b80dbba11"/>
          <w:p>
            <w:pPr>
              <w:spacing w:before="180" w:after="0" w:line="240" w:lineRule="auto"/>
              <w:jc w:val="center"/>
            </w:pPr>
            <w:r>
              <w:rPr>
                <w:rFonts w:ascii="Arial" w:hAnsi="Arial"/>
                <w:color w:val="000000"/>
                <w:sz w:val="18"/>
              </w:rPr>
              <w:t>NU</w:t>
            </w:r>
          </w:p>
          <w:bookmarkEnd w:id="375"/>
        </w:tc>
        <w:tc>
          <w:tcPr>
            <w:tcBorders>
              <w:bottom w:val="single" w:sz="4" w:color="000000"/>
              <w:right w:val="single" w:sz="4" w:color="000000"/>
            </w:tcBorders>
            <w:tcMar>
              <w:top w:w="40" w:type="dxa"/>
              <w:left w:w="40" w:type="dxa"/>
              <w:bottom w:w="40" w:type="dxa"/>
              <w:right w:w="40" w:type="dxa"/>
            </w:tcMar>
            <w:vAlign w:val="top"/>
          </w:tcPr>
          <w:bookmarkStart w:id="376" w:name="para_6cf3b901_80f3_46c9_95bd_57c24204dc"/>
          <w:p>
            <w:pPr>
              <w:spacing w:before="180" w:after="0" w:line="240" w:lineRule="auto"/>
              <w:jc w:val="center"/>
            </w:pPr>
            <w:r>
              <w:rPr>
                <w:rFonts w:ascii="Arial" w:hAnsi="Arial"/>
                <w:color w:val="000000"/>
                <w:sz w:val="18"/>
              </w:rPr>
              <w:t>NU</w:t>
            </w:r>
          </w:p>
          <w:bookmarkEnd w:id="376"/>
        </w:tc>
        <w:tc>
          <w:tcPr>
            <w:tcBorders>
              <w:bottom w:val="single" w:sz="4" w:color="000000"/>
              <w:right w:val="single" w:sz="4" w:color="000000"/>
            </w:tcBorders>
            <w:tcMar>
              <w:top w:w="40" w:type="dxa"/>
              <w:left w:w="40" w:type="dxa"/>
              <w:bottom w:w="40" w:type="dxa"/>
              <w:right w:w="40" w:type="dxa"/>
            </w:tcMar>
            <w:vAlign w:val="top"/>
          </w:tcPr>
          <w:bookmarkStart w:id="377" w:name="para_26b3a58b_61e9_4f8a_8887_d148a0d71c"/>
          <w:p>
            <w:pPr>
              <w:spacing w:before="180" w:after="0" w:line="240" w:lineRule="auto"/>
              <w:jc w:val="center"/>
            </w:pPr>
            <w:r>
              <w:rPr>
                <w:rFonts w:ascii="Arial" w:hAnsi="Arial"/>
                <w:color w:val="000000"/>
                <w:sz w:val="18"/>
              </w:rPr>
              <w:t>NU</w:t>
            </w:r>
          </w:p>
          <w:bookmarkEnd w:id="3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 w:name="para_5a42f911_fe55_4a8a_917c_14eb805859"/>
          <w:p>
            <w:pPr>
              <w:spacing w:before="180" w:after="0" w:line="240" w:lineRule="auto"/>
            </w:pPr>
            <w:r>
              <w:rPr>
                <w:rFonts w:ascii="Arial" w:hAnsi="Arial"/>
                <w:color w:val="000000"/>
                <w:sz w:val="18"/>
              </w:rPr>
              <w:t>responding presentation address</w:t>
            </w:r>
          </w:p>
          <w:bookmarkEnd w:id="3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 w:name="para_3ba30ff3_5c80_464c_b131_4c1f43a68d"/>
          <w:p>
            <w:pPr>
              <w:spacing w:before="180" w:after="0" w:line="240" w:lineRule="auto"/>
              <w:jc w:val="center"/>
            </w:pPr>
            <w:r>
              <w:rPr>
                <w:rFonts w:ascii="Arial" w:hAnsi="Arial"/>
                <w:color w:val="000000"/>
                <w:sz w:val="18"/>
              </w:rPr>
              <w:t>MF</w:t>
            </w:r>
          </w:p>
          <w:bookmarkEnd w:id="379"/>
        </w:tc>
        <w:tc>
          <w:tcPr>
            <w:tcBorders>
              <w:bottom w:val="single" w:sz="4" w:color="000000"/>
              <w:right w:val="single" w:sz="4" w:color="000000"/>
            </w:tcBorders>
            <w:tcMar>
              <w:top w:w="40" w:type="dxa"/>
              <w:left w:w="40" w:type="dxa"/>
              <w:bottom w:w="40" w:type="dxa"/>
              <w:right w:w="40" w:type="dxa"/>
            </w:tcMar>
            <w:vAlign w:val="top"/>
          </w:tcPr>
          <w:bookmarkStart w:id="380" w:name="para_7036317e_b93b_4f8f_b3cc_0a3cfa9584"/>
          <w:p>
            <w:pPr>
              <w:spacing w:before="180" w:after="0" w:line="240" w:lineRule="auto"/>
              <w:jc w:val="center"/>
            </w:pPr>
            <w:r>
              <w:rPr>
                <w:rFonts w:ascii="Arial" w:hAnsi="Arial"/>
                <w:color w:val="000000"/>
                <w:sz w:val="18"/>
              </w:rPr>
              <w:t>MF(=)</w:t>
            </w:r>
          </w:p>
          <w:bookmarkEnd w:id="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 w:name="para_151a80ac_7647_44f9_a883_9d2877b355"/>
          <w:p>
            <w:pPr>
              <w:spacing w:before="180" w:after="0" w:line="240" w:lineRule="auto"/>
            </w:pPr>
            <w:r>
              <w:rPr>
                <w:rFonts w:ascii="Arial" w:hAnsi="Arial"/>
                <w:color w:val="000000"/>
                <w:sz w:val="18"/>
              </w:rPr>
              <w:t>default context name/result</w:t>
            </w:r>
          </w:p>
          <w:bookmarkEnd w:id="381"/>
        </w:tc>
        <w:tc>
          <w:tcPr>
            <w:tcBorders>
              <w:bottom w:val="single" w:sz="4" w:color="000000"/>
              <w:right w:val="single" w:sz="4" w:color="000000"/>
            </w:tcBorders>
            <w:tcMar>
              <w:top w:w="40" w:type="dxa"/>
              <w:left w:w="40" w:type="dxa"/>
              <w:bottom w:w="40" w:type="dxa"/>
              <w:right w:w="40" w:type="dxa"/>
            </w:tcMar>
            <w:vAlign w:val="top"/>
          </w:tcPr>
          <w:bookmarkStart w:id="382" w:name="para_9d9b727c_bf26_48c4_8e58_906dec95f5"/>
          <w:p>
            <w:pPr>
              <w:spacing w:before="180" w:after="0" w:line="240" w:lineRule="auto"/>
              <w:jc w:val="center"/>
            </w:pPr>
            <w:r>
              <w:rPr>
                <w:rFonts w:ascii="Arial" w:hAnsi="Arial"/>
                <w:color w:val="000000"/>
                <w:sz w:val="18"/>
              </w:rPr>
              <w:t>NU</w:t>
            </w:r>
          </w:p>
          <w:bookmarkEnd w:id="382"/>
        </w:tc>
        <w:tc>
          <w:tcPr>
            <w:tcBorders>
              <w:bottom w:val="single" w:sz="4" w:color="000000"/>
              <w:right w:val="single" w:sz="4" w:color="000000"/>
            </w:tcBorders>
            <w:tcMar>
              <w:top w:w="40" w:type="dxa"/>
              <w:left w:w="40" w:type="dxa"/>
              <w:bottom w:w="40" w:type="dxa"/>
              <w:right w:w="40" w:type="dxa"/>
            </w:tcMar>
            <w:vAlign w:val="top"/>
          </w:tcPr>
          <w:bookmarkStart w:id="383" w:name="para_731c0d5b_93a7_4d3a_ad12_65f8a8a328"/>
          <w:p>
            <w:pPr>
              <w:spacing w:before="180" w:after="0" w:line="240" w:lineRule="auto"/>
              <w:jc w:val="center"/>
            </w:pPr>
            <w:r>
              <w:rPr>
                <w:rFonts w:ascii="Arial" w:hAnsi="Arial"/>
                <w:color w:val="000000"/>
                <w:sz w:val="18"/>
              </w:rPr>
              <w:t>NU</w:t>
            </w:r>
          </w:p>
          <w:bookmarkEnd w:id="383"/>
        </w:tc>
        <w:tc>
          <w:tcPr>
            <w:tcBorders>
              <w:bottom w:val="single" w:sz="4" w:color="000000"/>
              <w:right w:val="single" w:sz="4" w:color="000000"/>
            </w:tcBorders>
            <w:tcMar>
              <w:top w:w="40" w:type="dxa"/>
              <w:left w:w="40" w:type="dxa"/>
              <w:bottom w:w="40" w:type="dxa"/>
              <w:right w:w="40" w:type="dxa"/>
            </w:tcMar>
            <w:vAlign w:val="top"/>
          </w:tcPr>
          <w:bookmarkStart w:id="384" w:name="para_aa6e95ff_4f1f_4bb7_817c_3277721e53"/>
          <w:p>
            <w:pPr>
              <w:spacing w:before="180" w:after="0" w:line="240" w:lineRule="auto"/>
              <w:jc w:val="center"/>
            </w:pPr>
            <w:r>
              <w:rPr>
                <w:rFonts w:ascii="Arial" w:hAnsi="Arial"/>
                <w:color w:val="000000"/>
                <w:sz w:val="18"/>
              </w:rPr>
              <w:t>NU</w:t>
            </w:r>
          </w:p>
          <w:bookmarkEnd w:id="384"/>
        </w:tc>
        <w:tc>
          <w:tcPr>
            <w:tcBorders>
              <w:bottom w:val="single" w:sz="4" w:color="000000"/>
              <w:right w:val="single" w:sz="4" w:color="000000"/>
            </w:tcBorders>
            <w:tcMar>
              <w:top w:w="40" w:type="dxa"/>
              <w:left w:w="40" w:type="dxa"/>
              <w:bottom w:w="40" w:type="dxa"/>
              <w:right w:w="40" w:type="dxa"/>
            </w:tcMar>
            <w:vAlign w:val="top"/>
          </w:tcPr>
          <w:bookmarkStart w:id="385" w:name="para_829e4dd5_0578_4524_a3b9_eb2d3de314"/>
          <w:p>
            <w:pPr>
              <w:spacing w:before="180" w:after="0" w:line="240" w:lineRule="auto"/>
              <w:jc w:val="center"/>
            </w:pPr>
            <w:r>
              <w:rPr>
                <w:rFonts w:ascii="Arial" w:hAnsi="Arial"/>
                <w:color w:val="000000"/>
                <w:sz w:val="18"/>
              </w:rPr>
              <w:t>NU</w:t>
            </w:r>
          </w:p>
          <w:bookmarkEnd w:id="3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 w:name="para_87af8fd4_e76a_4e6a_ab0e_f486f604e0"/>
          <w:p>
            <w:pPr>
              <w:spacing w:before="180" w:after="0" w:line="240" w:lineRule="auto"/>
            </w:pPr>
            <w:r>
              <w:rPr>
                <w:rFonts w:ascii="Arial" w:hAnsi="Arial"/>
                <w:color w:val="000000"/>
                <w:sz w:val="18"/>
              </w:rPr>
              <w:t>presentation &amp; session requirements</w:t>
            </w:r>
          </w:p>
          <w:bookmarkEnd w:id="386"/>
        </w:tc>
        <w:tc>
          <w:tcPr>
            <w:tcBorders>
              <w:bottom w:val="single" w:sz="4" w:color="000000"/>
              <w:right w:val="single" w:sz="4" w:color="000000"/>
            </w:tcBorders>
            <w:tcMar>
              <w:top w:w="40" w:type="dxa"/>
              <w:left w:w="40" w:type="dxa"/>
              <w:bottom w:w="40" w:type="dxa"/>
              <w:right w:w="40" w:type="dxa"/>
            </w:tcMar>
            <w:vAlign w:val="top"/>
          </w:tcPr>
          <w:bookmarkStart w:id="387" w:name="para_f4bb3cdf_c8d6_4926_a86c_849ff045f8"/>
          <w:p>
            <w:pPr>
              <w:spacing w:before="180" w:after="0" w:line="240" w:lineRule="auto"/>
              <w:jc w:val="center"/>
            </w:pPr>
            <w:r>
              <w:rPr>
                <w:rFonts w:ascii="Arial" w:hAnsi="Arial"/>
                <w:color w:val="000000"/>
                <w:sz w:val="18"/>
              </w:rPr>
              <w:t>UF</w:t>
            </w:r>
          </w:p>
          <w:bookmarkEnd w:id="387"/>
        </w:tc>
        <w:tc>
          <w:tcPr>
            <w:tcBorders>
              <w:bottom w:val="single" w:sz="4" w:color="000000"/>
              <w:right w:val="single" w:sz="4" w:color="000000"/>
            </w:tcBorders>
            <w:tcMar>
              <w:top w:w="40" w:type="dxa"/>
              <w:left w:w="40" w:type="dxa"/>
              <w:bottom w:w="40" w:type="dxa"/>
              <w:right w:w="40" w:type="dxa"/>
            </w:tcMar>
            <w:vAlign w:val="top"/>
          </w:tcPr>
          <w:bookmarkStart w:id="388" w:name="para_5797e1cb_5037_4276_83f5_a1f59a463b"/>
          <w:p>
            <w:pPr>
              <w:spacing w:before="180" w:after="0" w:line="240" w:lineRule="auto"/>
              <w:jc w:val="center"/>
            </w:pPr>
            <w:r>
              <w:rPr>
                <w:rFonts w:ascii="Arial" w:hAnsi="Arial"/>
                <w:color w:val="000000"/>
                <w:sz w:val="18"/>
              </w:rPr>
              <w:t>UF(=)</w:t>
            </w:r>
          </w:p>
          <w:bookmarkEnd w:id="388"/>
        </w:tc>
        <w:tc>
          <w:tcPr>
            <w:tcBorders>
              <w:bottom w:val="single" w:sz="4" w:color="000000"/>
              <w:right w:val="single" w:sz="4" w:color="000000"/>
            </w:tcBorders>
            <w:tcMar>
              <w:top w:w="40" w:type="dxa"/>
              <w:left w:w="40" w:type="dxa"/>
              <w:bottom w:w="40" w:type="dxa"/>
              <w:right w:w="40" w:type="dxa"/>
            </w:tcMar>
            <w:vAlign w:val="top"/>
          </w:tcPr>
          <w:bookmarkStart w:id="389" w:name="para_54e18e1d_4045_4906_a502_a3aad59952"/>
          <w:p>
            <w:pPr>
              <w:spacing w:before="180" w:after="0" w:line="240" w:lineRule="auto"/>
              <w:jc w:val="center"/>
            </w:pPr>
            <w:r>
              <w:rPr>
                <w:rFonts w:ascii="Arial" w:hAnsi="Arial"/>
                <w:color w:val="000000"/>
                <w:sz w:val="18"/>
              </w:rPr>
              <w:t>UF</w:t>
            </w:r>
          </w:p>
          <w:bookmarkEnd w:id="389"/>
        </w:tc>
        <w:tc>
          <w:tcPr>
            <w:tcBorders>
              <w:bottom w:val="single" w:sz="4" w:color="000000"/>
              <w:right w:val="single" w:sz="4" w:color="000000"/>
            </w:tcBorders>
            <w:tcMar>
              <w:top w:w="40" w:type="dxa"/>
              <w:left w:w="40" w:type="dxa"/>
              <w:bottom w:w="40" w:type="dxa"/>
              <w:right w:w="40" w:type="dxa"/>
            </w:tcMar>
            <w:vAlign w:val="top"/>
          </w:tcPr>
          <w:bookmarkStart w:id="390" w:name="para_e97f7116_d5e9_4c42_a6b9_fb6c996963"/>
          <w:p>
            <w:pPr>
              <w:spacing w:before="180" w:after="0" w:line="240" w:lineRule="auto"/>
              <w:jc w:val="center"/>
            </w:pPr>
            <w:r>
              <w:rPr>
                <w:rFonts w:ascii="Arial" w:hAnsi="Arial"/>
                <w:color w:val="000000"/>
                <w:sz w:val="18"/>
              </w:rPr>
              <w:t>UF(=)</w:t>
            </w:r>
          </w:p>
          <w:bookmarkEnd w:id="3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 w:name="para_8387deac_b2c5_4010_907f_af7ad6aacf"/>
          <w:p>
            <w:pPr>
              <w:spacing w:before="180" w:after="0" w:line="240" w:lineRule="auto"/>
            </w:pPr>
            <w:r>
              <w:rPr>
                <w:rFonts w:ascii="Arial" w:hAnsi="Arial"/>
                <w:color w:val="000000"/>
                <w:sz w:val="18"/>
              </w:rPr>
              <w:t>other parameters (see ISO 8822 &amp; 8649)</w:t>
            </w:r>
          </w:p>
          <w:bookmarkEnd w:id="391"/>
        </w:tc>
        <w:tc>
          <w:tcPr>
            <w:tcBorders>
              <w:bottom w:val="single" w:sz="4" w:color="000000"/>
              <w:right w:val="single" w:sz="4" w:color="000000"/>
            </w:tcBorders>
            <w:tcMar>
              <w:top w:w="40" w:type="dxa"/>
              <w:left w:w="40" w:type="dxa"/>
              <w:bottom w:w="40" w:type="dxa"/>
              <w:right w:w="40" w:type="dxa"/>
            </w:tcMar>
            <w:vAlign w:val="top"/>
          </w:tcPr>
          <w:bookmarkStart w:id="392" w:name="para_249d303d_315b_4671_9848_32608b9abe"/>
          <w:p>
            <w:pPr>
              <w:spacing w:before="180" w:after="0" w:line="240" w:lineRule="auto"/>
              <w:jc w:val="center"/>
            </w:pPr>
            <w:r>
              <w:rPr>
                <w:rFonts w:ascii="Arial" w:hAnsi="Arial"/>
                <w:color w:val="000000"/>
                <w:sz w:val="18"/>
              </w:rPr>
              <w:t>NU</w:t>
            </w:r>
          </w:p>
          <w:bookmarkEnd w:id="392"/>
        </w:tc>
        <w:tc>
          <w:tcPr>
            <w:tcBorders>
              <w:bottom w:val="single" w:sz="4" w:color="000000"/>
              <w:right w:val="single" w:sz="4" w:color="000000"/>
            </w:tcBorders>
            <w:tcMar>
              <w:top w:w="40" w:type="dxa"/>
              <w:left w:w="40" w:type="dxa"/>
              <w:bottom w:w="40" w:type="dxa"/>
              <w:right w:w="40" w:type="dxa"/>
            </w:tcMar>
            <w:vAlign w:val="top"/>
          </w:tcPr>
          <w:bookmarkStart w:id="393" w:name="para_fa3193d3_7f49_4059_a386_0a1ceb219c"/>
          <w:p>
            <w:pPr>
              <w:spacing w:before="180" w:after="0" w:line="240" w:lineRule="auto"/>
              <w:jc w:val="center"/>
            </w:pPr>
            <w:r>
              <w:rPr>
                <w:rFonts w:ascii="Arial" w:hAnsi="Arial"/>
                <w:color w:val="000000"/>
                <w:sz w:val="18"/>
              </w:rPr>
              <w:t>NU</w:t>
            </w:r>
          </w:p>
          <w:bookmarkEnd w:id="393"/>
        </w:tc>
        <w:tc>
          <w:tcPr>
            <w:tcBorders>
              <w:bottom w:val="single" w:sz="4" w:color="000000"/>
              <w:right w:val="single" w:sz="4" w:color="000000"/>
            </w:tcBorders>
            <w:tcMar>
              <w:top w:w="40" w:type="dxa"/>
              <w:left w:w="40" w:type="dxa"/>
              <w:bottom w:w="40" w:type="dxa"/>
              <w:right w:w="40" w:type="dxa"/>
            </w:tcMar>
            <w:vAlign w:val="top"/>
          </w:tcPr>
          <w:bookmarkStart w:id="394" w:name="para_b8f6d07d_04c8_4b23_b31b_e6e034e88b"/>
          <w:p>
            <w:pPr>
              <w:spacing w:before="180" w:after="0" w:line="240" w:lineRule="auto"/>
              <w:jc w:val="center"/>
            </w:pPr>
            <w:r>
              <w:rPr>
                <w:rFonts w:ascii="Arial" w:hAnsi="Arial"/>
                <w:color w:val="000000"/>
                <w:sz w:val="18"/>
              </w:rPr>
              <w:t>NU</w:t>
            </w:r>
          </w:p>
          <w:bookmarkEnd w:id="394"/>
        </w:tc>
        <w:tc>
          <w:tcPr>
            <w:tcBorders>
              <w:bottom w:val="single" w:sz="4" w:color="000000"/>
              <w:right w:val="single" w:sz="4" w:color="000000"/>
            </w:tcBorders>
            <w:tcMar>
              <w:top w:w="40" w:type="dxa"/>
              <w:left w:w="40" w:type="dxa"/>
              <w:bottom w:w="40" w:type="dxa"/>
              <w:right w:w="40" w:type="dxa"/>
            </w:tcMar>
            <w:vAlign w:val="top"/>
          </w:tcPr>
          <w:bookmarkStart w:id="395" w:name="para_21a79032_ec28_422a_8112_d5d366731e"/>
          <w:p>
            <w:pPr>
              <w:spacing w:before="180" w:after="0" w:line="240" w:lineRule="auto"/>
              <w:jc w:val="center"/>
            </w:pPr>
            <w:r>
              <w:rPr>
                <w:rFonts w:ascii="Arial" w:hAnsi="Arial"/>
                <w:color w:val="000000"/>
                <w:sz w:val="18"/>
              </w:rPr>
              <w:t>NU</w:t>
            </w:r>
          </w:p>
          <w:bookmarkEnd w:id="395"/>
        </w:tc>
      </w:tr>
    </w:tbl>
    <w:bookmarkStart w:id="396" w:name="sect_7_1_1_1"/>
    <w:p>
      <w:pPr>
        <w:spacing w:before="180" w:after="0" w:line="240" w:lineRule="auto"/>
      </w:pPr>
      <w:r>
        <w:rPr>
          <w:rFonts w:ascii="Arial" w:hAnsi="Arial"/>
          <w:b/>
          <w:color w:val="000000"/>
          <w:sz w:val="26"/>
        </w:rPr>
        <w:t>7.1.1.1 Mode (Fixed)</w:t>
      </w:r>
    </w:p>
    <w:bookmarkEnd w:id="396"/>
    <w:bookmarkStart w:id="397" w:name="para_721cb39f_154e_4ae6_9d58_a80ee83386"/>
    <w:p>
      <w:pPr>
        <w:spacing w:before="180" w:after="0" w:line="240" w:lineRule="auto"/>
        <w:jc w:val="both"/>
      </w:pPr>
      <w:r>
        <w:rPr>
          <w:rFonts w:ascii="Arial" w:hAnsi="Arial"/>
          <w:color w:val="000000"/>
          <w:sz w:val="18"/>
        </w:rPr>
        <w:t>This parameter allows the negotiation of the optional Mode OSI-ACSE Service parameter. Only the default value of "normal" is used by DICOM Application Entities. Therefore, this parameter shall always specify the value "normal."</w:t>
      </w:r>
    </w:p>
    <w:bookmarkEnd w:id="397"/>
    <w:bookmarkStart w:id="398" w:name="sect_7_1_1_2"/>
    <w:p>
      <w:pPr>
        <w:spacing w:before="180" w:after="0" w:line="240" w:lineRule="auto"/>
      </w:pPr>
      <w:r>
        <w:rPr>
          <w:rFonts w:ascii="Arial" w:hAnsi="Arial"/>
          <w:b/>
          <w:color w:val="000000"/>
          <w:sz w:val="26"/>
        </w:rPr>
        <w:t>7.1.1.2 Application Context Name</w:t>
      </w:r>
    </w:p>
    <w:bookmarkEnd w:id="398"/>
    <w:bookmarkStart w:id="399" w:name="para_e03e3aae_afe7_4f4c_8532_3288dfc7d6"/>
    <w:p>
      <w:pPr>
        <w:spacing w:before="180" w:after="0" w:line="240" w:lineRule="auto"/>
        <w:jc w:val="both"/>
      </w:pPr>
      <w:r>
        <w:rPr>
          <w:rFonts w:ascii="Arial" w:hAnsi="Arial"/>
          <w:color w:val="000000"/>
          <w:sz w:val="18"/>
        </w:rPr>
        <w:t xml:space="preserve">This parameter identifies the application context proposed by the requestor. The acceptor shall return either the same or a different name. The returned name shall specify the application context to be used for this association. Further discussion on Application Context Names can be found in </w:t>
      </w:r>
      <w:hyperlink w:anchor="chapter_A">
        <w:r>
          <w:rPr>
            <w:rFonts w:ascii="Arial" w:hAnsi="Arial"/>
            <w:color w:val="000000"/>
            <w:sz w:val="18"/>
          </w:rPr>
          <w:t>Annex A</w:t>
        </w:r>
      </w:hyperlink>
      <w:r>
        <w:rPr>
          <w:rFonts w:ascii="Arial" w:hAnsi="Arial"/>
          <w:color w:val="000000"/>
          <w:sz w:val="18"/>
        </w:rPr>
        <w:t>.</w:t>
      </w:r>
    </w:p>
    <w:bookmarkEnd w:id="399"/>
    <w:bookmarkStart w:id="400" w:name="para_69f10b1b_c028_460c_9541_5d777dffa2"/>
    <w:p>
      <w:pPr>
        <w:spacing w:before="180" w:after="0" w:line="240" w:lineRule="auto"/>
        <w:jc w:val="both"/>
      </w:pPr>
      <w:r>
        <w:rPr>
          <w:rFonts w:ascii="Arial" w:hAnsi="Arial"/>
          <w:color w:val="000000"/>
          <w:sz w:val="18"/>
        </w:rPr>
        <w:t>An application context is an explicitly defined set of application service elements, related options, and any other information necessary for the interworking of application entities on an association.</w:t>
      </w:r>
    </w:p>
    <w:bookmarkEnd w:id="400"/>
    <w:bookmarkStart w:id="401" w:name="idp140379848048896"/>
    <w:p>
      <w:pPr>
        <w:keepNext/>
        <w:spacing w:before="180" w:after="0" w:line="240" w:lineRule="auto"/>
        <w:ind w:left="360" w:right="360" w:firstLine="0"/>
        <w:jc w:val="both"/>
      </w:pPr>
      <w:r>
        <w:rPr>
          <w:rFonts w:ascii="Arial" w:hAnsi="Arial"/>
          <w:color w:val="000000"/>
          <w:sz w:val="18"/>
        </w:rPr>
        <w:t>Note</w:t>
      </w:r>
    </w:p>
    <w:bookmarkEnd w:id="401"/>
    <w:bookmarkStart w:id="402" w:name="para_d862c7f3_6397_49b6_98a2_8f8a558235"/>
    <w:p>
      <w:pPr>
        <w:spacing w:before="180" w:after="0" w:line="240" w:lineRule="auto"/>
        <w:ind w:left="360" w:right="360" w:firstLine="0"/>
        <w:jc w:val="both"/>
      </w:pPr>
      <w:r>
        <w:rPr>
          <w:rFonts w:ascii="Arial" w:hAnsi="Arial"/>
          <w:color w:val="000000"/>
          <w:sz w:val="18"/>
        </w:rPr>
        <w:t xml:space="preserve">The offer of an alternate application context by the acceptor provides a mechanism for limited negotiation. If the requestor cannot operate in the acceptor's application context, it shall issue an A-Abort request primitive. Application Context Names for the DICOM Application Entity as well as Application Context Names usage rules are defined in </w:t>
      </w:r>
      <w:hyperlink r:id="r89">
        <w:r>
          <w:rPr>
            <w:rFonts w:ascii="Arial" w:hAnsi="Arial"/>
            <w:color w:val="000000"/>
            <w:sz w:val="18"/>
          </w:rPr>
          <w:t>PS3.7</w:t>
        </w:r>
      </w:hyperlink>
      <w:r>
        <w:rPr>
          <w:rFonts w:ascii="Arial" w:hAnsi="Arial"/>
          <w:color w:val="000000"/>
          <w:sz w:val="18"/>
        </w:rPr>
        <w:t>.</w:t>
      </w:r>
    </w:p>
    <w:bookmarkEnd w:id="402"/>
    <w:bookmarkStart w:id="403" w:name="sect_7_1_1_3"/>
    <w:p>
      <w:pPr>
        <w:spacing w:before="180" w:after="0" w:line="240" w:lineRule="auto"/>
      </w:pPr>
      <w:r>
        <w:rPr>
          <w:rFonts w:ascii="Arial" w:hAnsi="Arial"/>
          <w:b/>
          <w:color w:val="000000"/>
          <w:sz w:val="26"/>
        </w:rPr>
        <w:t>7.1.1.3 Calling AE Title</w:t>
      </w:r>
    </w:p>
    <w:bookmarkEnd w:id="403"/>
    <w:bookmarkStart w:id="404" w:name="para_94e7d1d9_0646_44f8_906a_1a56a23065"/>
    <w:p>
      <w:pPr>
        <w:spacing w:before="180" w:after="0" w:line="240" w:lineRule="auto"/>
        <w:jc w:val="both"/>
      </w:pPr>
      <w:r>
        <w:rPr>
          <w:rFonts w:ascii="Arial" w:hAnsi="Arial"/>
          <w:color w:val="000000"/>
          <w:sz w:val="18"/>
        </w:rPr>
        <w:t xml:space="preserve">This parameter identifies the Application Entity (AE) that shall contain the requestor of the A-ASSOCIATE service. It is based on the Source DICOM Application Name. The relationship between DICOM Application Names and AE titles is specified in </w:t>
      </w:r>
      <w:hyperlink w:anchor="chapter_C">
        <w:r>
          <w:rPr>
            <w:rFonts w:ascii="Arial" w:hAnsi="Arial"/>
            <w:color w:val="000000"/>
            <w:sz w:val="18"/>
          </w:rPr>
          <w:t>Annex C</w:t>
        </w:r>
      </w:hyperlink>
      <w:r>
        <w:rPr>
          <w:rFonts w:ascii="Arial" w:hAnsi="Arial"/>
          <w:color w:val="000000"/>
          <w:sz w:val="18"/>
        </w:rPr>
        <w:t>. The Calling AE title may or may not be the same as the Initiator Address present in DICOM Messages exchanged over the association.</w:t>
      </w:r>
    </w:p>
    <w:bookmarkEnd w:id="404"/>
    <w:bookmarkStart w:id="405" w:name="idp140379848054800"/>
    <w:p>
      <w:pPr>
        <w:keepNext/>
        <w:spacing w:before="180" w:after="0" w:line="240" w:lineRule="auto"/>
        <w:ind w:left="360" w:right="360" w:firstLine="0"/>
        <w:jc w:val="both"/>
      </w:pPr>
      <w:r>
        <w:rPr>
          <w:rFonts w:ascii="Arial" w:hAnsi="Arial"/>
          <w:color w:val="000000"/>
          <w:sz w:val="18"/>
        </w:rPr>
        <w:t>Note</w:t>
      </w:r>
    </w:p>
    <w:bookmarkEnd w:id="405"/>
    <w:bookmarkStart w:id="406" w:name="para_5af80de9_d896_408b_a8e9_319f092340"/>
    <w:p>
      <w:pPr>
        <w:spacing w:before="180" w:after="0" w:line="240" w:lineRule="auto"/>
        <w:ind w:left="360" w:right="360" w:firstLine="0"/>
        <w:jc w:val="both"/>
      </w:pPr>
      <w:r>
        <w:rPr>
          <w:rFonts w:ascii="Arial" w:hAnsi="Arial"/>
          <w:color w:val="000000"/>
          <w:sz w:val="18"/>
        </w:rPr>
        <w:t>It is the responsibility of the UL User that received the A-ASSOCIATE-RQ to verify whether the Calling AE Title is one of its known remote DICOM Application Names.</w:t>
      </w:r>
    </w:p>
    <w:bookmarkEnd w:id="406"/>
    <w:bookmarkStart w:id="407" w:name="sect_7_1_1_4"/>
    <w:p>
      <w:pPr>
        <w:spacing w:before="180" w:after="0" w:line="240" w:lineRule="auto"/>
      </w:pPr>
      <w:r>
        <w:rPr>
          <w:rFonts w:ascii="Arial" w:hAnsi="Arial"/>
          <w:b/>
          <w:color w:val="000000"/>
          <w:sz w:val="26"/>
        </w:rPr>
        <w:t>7.1.1.4 Called AE Title</w:t>
      </w:r>
    </w:p>
    <w:bookmarkEnd w:id="407"/>
    <w:bookmarkStart w:id="408" w:name="para_9f5eef28_a719_41df_9142_703241c73d"/>
    <w:p>
      <w:pPr>
        <w:spacing w:before="180" w:after="0" w:line="240" w:lineRule="auto"/>
        <w:jc w:val="both"/>
      </w:pPr>
      <w:r>
        <w:rPr>
          <w:rFonts w:ascii="Arial" w:hAnsi="Arial"/>
          <w:color w:val="000000"/>
          <w:sz w:val="18"/>
        </w:rPr>
        <w:t xml:space="preserve">This parameter identifies the Application Entity that shall contain the intended acceptor of the A-ASSOCIATE service. It is based on the Destination DICOM Application Name. The relationship between DICOM Application Name and AE titles is specified in </w:t>
      </w:r>
      <w:hyperlink w:anchor="chapter_C">
        <w:r>
          <w:rPr>
            <w:rFonts w:ascii="Arial" w:hAnsi="Arial"/>
            <w:color w:val="000000"/>
            <w:sz w:val="18"/>
          </w:rPr>
          <w:t>Annex C</w:t>
        </w:r>
      </w:hyperlink>
      <w:r>
        <w:rPr>
          <w:rFonts w:ascii="Arial" w:hAnsi="Arial"/>
          <w:color w:val="000000"/>
          <w:sz w:val="18"/>
        </w:rPr>
        <w:t>. The Called AE title may or may not be the same as the Receiver Address present in DICOM Messages exchanged over the association.</w:t>
      </w:r>
    </w:p>
    <w:bookmarkEnd w:id="408"/>
    <w:bookmarkStart w:id="409" w:name="idp140379848059504"/>
    <w:p>
      <w:pPr>
        <w:keepNext/>
        <w:spacing w:before="180" w:after="0" w:line="240" w:lineRule="auto"/>
        <w:ind w:left="360" w:right="360" w:firstLine="0"/>
        <w:jc w:val="both"/>
      </w:pPr>
      <w:r>
        <w:rPr>
          <w:rFonts w:ascii="Arial" w:hAnsi="Arial"/>
          <w:color w:val="000000"/>
          <w:sz w:val="18"/>
        </w:rPr>
        <w:t>Note</w:t>
      </w:r>
    </w:p>
    <w:bookmarkEnd w:id="409"/>
    <w:bookmarkStart w:id="410" w:name="para_fc119953_7080_435e_bb1f_208cbeda0a"/>
    <w:p>
      <w:pPr>
        <w:spacing w:before="180" w:after="0" w:line="240" w:lineRule="auto"/>
        <w:ind w:left="360" w:right="360" w:firstLine="0"/>
        <w:jc w:val="both"/>
      </w:pPr>
      <w:r>
        <w:rPr>
          <w:rFonts w:ascii="Arial" w:hAnsi="Arial"/>
          <w:color w:val="000000"/>
          <w:sz w:val="18"/>
        </w:rPr>
        <w:t>It is the responsibility of the UL User that received the A-ASSOCIATE-RQ to verify whether the Called AE Title is its (or one of its) DICOM Application Name(s).</w:t>
      </w:r>
    </w:p>
    <w:bookmarkEnd w:id="410"/>
    <w:bookmarkStart w:id="411" w:name="sect_7_1_1_5"/>
    <w:p>
      <w:pPr>
        <w:spacing w:before="180" w:after="0" w:line="240" w:lineRule="auto"/>
      </w:pPr>
      <w:r>
        <w:rPr>
          <w:rFonts w:ascii="Arial" w:hAnsi="Arial"/>
          <w:b/>
          <w:color w:val="000000"/>
          <w:sz w:val="26"/>
        </w:rPr>
        <w:t>7.1.1.5 Responding AE Title (Fixed)</w:t>
      </w:r>
    </w:p>
    <w:bookmarkEnd w:id="411"/>
    <w:bookmarkStart w:id="412" w:name="para_dde8e63d_8f01_4a9c_a502_6f29298e6c"/>
    <w:p>
      <w:pPr>
        <w:spacing w:before="180" w:after="0" w:line="240" w:lineRule="auto"/>
        <w:jc w:val="both"/>
      </w:pPr>
      <w:r>
        <w:rPr>
          <w:rFonts w:ascii="Arial" w:hAnsi="Arial"/>
          <w:color w:val="000000"/>
          <w:sz w:val="18"/>
        </w:rPr>
        <w:t>This parameter identifies the AE that shall contain the actual acceptor of the A-ASSOCIATE service. In this standard it shall always contain the same value as the Called AE Title of the A-ASSOCIATE indication.</w:t>
      </w:r>
    </w:p>
    <w:bookmarkEnd w:id="412"/>
    <w:bookmarkStart w:id="413" w:name="sect_7_1_1_6"/>
    <w:p>
      <w:pPr>
        <w:spacing w:before="180" w:after="0" w:line="240" w:lineRule="auto"/>
      </w:pPr>
      <w:r>
        <w:rPr>
          <w:rFonts w:ascii="Arial" w:hAnsi="Arial"/>
          <w:b/>
          <w:color w:val="000000"/>
          <w:sz w:val="26"/>
        </w:rPr>
        <w:t>7.1.1.6 User Information</w:t>
      </w:r>
    </w:p>
    <w:bookmarkEnd w:id="413"/>
    <w:bookmarkStart w:id="414" w:name="para_dcb5c2bd_61d3_4daa_8725_efdb17bcdc"/>
    <w:p>
      <w:pPr>
        <w:spacing w:before="180" w:after="0" w:line="240" w:lineRule="auto"/>
        <w:jc w:val="both"/>
      </w:pPr>
      <w:r>
        <w:rPr>
          <w:rFonts w:ascii="Arial" w:hAnsi="Arial"/>
          <w:color w:val="000000"/>
          <w:sz w:val="18"/>
        </w:rPr>
        <w:t xml:space="preserve">This parameter shall be used by the requestor and the acceptor of the association to include DICOM Application Entity user information. Its meaning shall depend on the application context that accompanies the primitive. The usage of this parameter is specified in </w:t>
      </w:r>
      <w:hyperlink w:anchor="chapter_D">
        <w:r>
          <w:rPr>
            <w:rFonts w:ascii="Arial" w:hAnsi="Arial"/>
            <w:color w:val="000000"/>
            <w:sz w:val="18"/>
          </w:rPr>
          <w:t>Annex D</w:t>
        </w:r>
      </w:hyperlink>
      <w:r>
        <w:rPr>
          <w:rFonts w:ascii="Arial" w:hAnsi="Arial"/>
          <w:color w:val="000000"/>
          <w:sz w:val="18"/>
        </w:rPr>
        <w:t>.</w:t>
      </w:r>
    </w:p>
    <w:bookmarkEnd w:id="414"/>
    <w:bookmarkStart w:id="415" w:name="idp140379848066544"/>
    <w:p>
      <w:pPr>
        <w:keepNext/>
        <w:spacing w:before="180" w:after="0" w:line="240" w:lineRule="auto"/>
        <w:ind w:left="360" w:right="360" w:firstLine="0"/>
        <w:jc w:val="both"/>
      </w:pPr>
      <w:r>
        <w:rPr>
          <w:rFonts w:ascii="Arial" w:hAnsi="Arial"/>
          <w:color w:val="000000"/>
          <w:sz w:val="18"/>
        </w:rPr>
        <w:t>Note</w:t>
      </w:r>
    </w:p>
    <w:bookmarkEnd w:id="415"/>
    <w:bookmarkStart w:id="416" w:name="idp140379848066800"/>
    <w:bookmarkStart w:id="417" w:name="idp140379848067280"/>
    <w:bookmarkStart w:id="418" w:name="para_b33ba4bf_2951_4e4a_bf24_06ded9d5c9"/>
    <w:p>
      <w:pPr>
        <w:numPr>
          <w:ilvl w:val="0"/>
          <w:numId w:val="7"/>
        </w:numPr>
        <w:tabs>
          <w:tab w:val="left" w:pos="720"/>
        </w:tabs>
        <w:spacing w:before="180" w:after="0" w:line="240" w:lineRule="auto"/>
        <w:ind w:left="720" w:right="360" w:hanging="360"/>
        <w:jc w:val="both"/>
      </w:pPr>
      <w:r>
        <w:rPr>
          <w:rFonts w:ascii="Arial" w:hAnsi="Arial"/>
          <w:color w:val="000000"/>
          <w:sz w:val="18"/>
        </w:rPr>
        <w:t>This parameter is used to carry initialization information for the DICOM Application Entities as defined in the application context specified by the value of the accompanying Application Context Name parameter.</w:t>
      </w:r>
    </w:p>
    <w:bookmarkEnd w:id="418"/>
    <w:bookmarkEnd w:id="417"/>
    <w:bookmarkEnd w:id="416"/>
    <w:bookmarkStart w:id="419" w:name="idp140379848068688"/>
    <w:bookmarkStart w:id="420" w:name="para_b9a3ceb4_4e98_48b2_afbd_cfff455153"/>
    <w:p>
      <w:pPr>
        <w:numPr>
          <w:ilvl w:val="0"/>
          <w:numId w:val="7"/>
        </w:numPr>
        <w:tabs>
          <w:tab w:val="left" w:pos="720"/>
        </w:tabs>
        <w:spacing w:before="180" w:after="0" w:line="240" w:lineRule="auto"/>
        <w:ind w:left="720" w:right="360" w:hanging="360"/>
        <w:jc w:val="both"/>
      </w:pPr>
      <w:hyperlink w:anchor="chapter_D">
        <w:r>
          <w:rPr>
            <w:rFonts w:ascii="Arial" w:hAnsi="Arial"/>
            <w:color w:val="000000"/>
            <w:sz w:val="18"/>
          </w:rPr>
          <w:t>Annex D</w:t>
        </w:r>
      </w:hyperlink>
      <w:r>
        <w:rPr>
          <w:rFonts w:ascii="Arial" w:hAnsi="Arial"/>
          <w:color w:val="000000"/>
          <w:sz w:val="18"/>
        </w:rPr>
        <w:t xml:space="preserve"> specifies some user information sub-items, and references </w:t>
      </w:r>
      <w:hyperlink r:id="r90">
        <w:r>
          <w:rPr>
            <w:rFonts w:ascii="Arial" w:hAnsi="Arial"/>
            <w:color w:val="000000"/>
            <w:sz w:val="18"/>
          </w:rPr>
          <w:t>PS3.7</w:t>
        </w:r>
      </w:hyperlink>
      <w:r>
        <w:rPr>
          <w:rFonts w:ascii="Arial" w:hAnsi="Arial"/>
          <w:color w:val="000000"/>
          <w:sz w:val="18"/>
        </w:rPr>
        <w:t xml:space="preserve"> for the specification of additional sub-items. </w:t>
      </w:r>
      <w:hyperlink r:id="r91">
        <w:r>
          <w:rPr>
            <w:rFonts w:ascii="Arial" w:hAnsi="Arial"/>
            <w:color w:val="000000"/>
            <w:sz w:val="18"/>
          </w:rPr>
          <w:t>PS3.7</w:t>
        </w:r>
      </w:hyperlink>
      <w:r>
        <w:rPr>
          <w:rFonts w:ascii="Arial" w:hAnsi="Arial"/>
          <w:color w:val="000000"/>
          <w:sz w:val="18"/>
        </w:rPr>
        <w:t xml:space="preserve">, in turn, references </w:t>
      </w:r>
      <w:hyperlink r:id="r92">
        <w:r>
          <w:rPr>
            <w:rFonts w:ascii="Arial" w:hAnsi="Arial"/>
            <w:color w:val="000000"/>
            <w:sz w:val="18"/>
          </w:rPr>
          <w:t>PS3.4</w:t>
        </w:r>
      </w:hyperlink>
      <w:r>
        <w:rPr>
          <w:rFonts w:ascii="Arial" w:hAnsi="Arial"/>
          <w:color w:val="000000"/>
          <w:sz w:val="18"/>
        </w:rPr>
        <w:t xml:space="preserve"> for the specification of Service-class-application-information used in some sub-items.</w:t>
      </w:r>
    </w:p>
    <w:bookmarkEnd w:id="420"/>
    <w:bookmarkEnd w:id="419"/>
    <w:bookmarkStart w:id="421" w:name="sect_7_1_1_7"/>
    <w:p>
      <w:pPr>
        <w:spacing w:before="180" w:after="0" w:line="240" w:lineRule="auto"/>
      </w:pPr>
      <w:r>
        <w:rPr>
          <w:rFonts w:ascii="Arial" w:hAnsi="Arial"/>
          <w:b/>
          <w:color w:val="000000"/>
          <w:sz w:val="26"/>
        </w:rPr>
        <w:t>7.1.1.7 Result</w:t>
      </w:r>
    </w:p>
    <w:bookmarkEnd w:id="421"/>
    <w:bookmarkStart w:id="422" w:name="para_b4b8f925_1e02_462e_a0fc_a10bdb22ca"/>
    <w:p>
      <w:pPr>
        <w:spacing w:before="180" w:after="0" w:line="240" w:lineRule="auto"/>
        <w:jc w:val="both"/>
      </w:pPr>
      <w:r>
        <w:rPr>
          <w:rFonts w:ascii="Arial" w:hAnsi="Arial"/>
          <w:color w:val="000000"/>
          <w:sz w:val="18"/>
        </w:rPr>
        <w:t>This parameter shall be provided either by the acceptor of the A-ASSOCIATE request, by the UL service-provider (ACSE related function), or by the UL service-provider (Presentation related function). It shall indicate the result of using the A-ASSOCIATE service. It shall take one of the following symbolic values:</w:t>
      </w:r>
    </w:p>
    <w:bookmarkEnd w:id="422"/>
    <w:bookmarkStart w:id="423" w:name="idp140379848076480"/>
    <w:bookmarkStart w:id="424" w:name="idp140379848076960"/>
    <w:bookmarkStart w:id="425" w:name="para_0501c25d_cc6b_4780_9472_97f3b8fd76"/>
    <w:p>
      <w:pPr>
        <w:numPr>
          <w:ilvl w:val="0"/>
          <w:numId w:val="8"/>
        </w:numPr>
        <w:tabs>
          <w:tab w:val="left" w:pos="360"/>
        </w:tabs>
        <w:spacing w:before="180" w:after="0" w:line="240" w:lineRule="auto"/>
        <w:ind w:left="360" w:right="0" w:hanging="360"/>
        <w:jc w:val="both"/>
      </w:pPr>
      <w:r>
        <w:rPr>
          <w:rFonts w:ascii="Arial" w:hAnsi="Arial"/>
          <w:color w:val="000000"/>
          <w:sz w:val="18"/>
        </w:rPr>
        <w:t>accepted;</w:t>
      </w:r>
    </w:p>
    <w:bookmarkEnd w:id="425"/>
    <w:bookmarkEnd w:id="424"/>
    <w:bookmarkEnd w:id="423"/>
    <w:bookmarkStart w:id="426" w:name="idp140379848078144"/>
    <w:bookmarkStart w:id="427" w:name="para_a1962a35_101d_40db_b183_ab9cb05611"/>
    <w:p>
      <w:pPr>
        <w:numPr>
          <w:ilvl w:val="0"/>
          <w:numId w:val="8"/>
        </w:numPr>
        <w:tabs>
          <w:tab w:val="left" w:pos="360"/>
        </w:tabs>
        <w:spacing w:before="180" w:after="0" w:line="240" w:lineRule="auto"/>
        <w:ind w:left="360" w:right="0" w:hanging="360"/>
        <w:jc w:val="both"/>
      </w:pPr>
      <w:r>
        <w:rPr>
          <w:rFonts w:ascii="Arial" w:hAnsi="Arial"/>
          <w:color w:val="000000"/>
          <w:sz w:val="18"/>
        </w:rPr>
        <w:t>rejected (permanent);</w:t>
      </w:r>
    </w:p>
    <w:bookmarkEnd w:id="427"/>
    <w:bookmarkEnd w:id="426"/>
    <w:bookmarkStart w:id="428" w:name="idp140379848079328"/>
    <w:bookmarkStart w:id="429" w:name="para_fe1770b2_78fd_4ef9_9741_ed9ed2f59e"/>
    <w:p>
      <w:pPr>
        <w:numPr>
          <w:ilvl w:val="0"/>
          <w:numId w:val="8"/>
        </w:numPr>
        <w:tabs>
          <w:tab w:val="left" w:pos="360"/>
        </w:tabs>
        <w:spacing w:before="180" w:after="0" w:line="240" w:lineRule="auto"/>
        <w:ind w:left="360" w:right="0" w:hanging="360"/>
        <w:jc w:val="both"/>
      </w:pPr>
      <w:r>
        <w:rPr>
          <w:rFonts w:ascii="Arial" w:hAnsi="Arial"/>
          <w:color w:val="000000"/>
          <w:sz w:val="18"/>
        </w:rPr>
        <w:t>rejected (transient).</w:t>
      </w:r>
    </w:p>
    <w:bookmarkEnd w:id="429"/>
    <w:bookmarkEnd w:id="428"/>
    <w:bookmarkStart w:id="430" w:name="idp140379848080640"/>
    <w:p>
      <w:pPr>
        <w:keepNext/>
        <w:spacing w:before="180" w:after="0" w:line="240" w:lineRule="auto"/>
        <w:ind w:left="360" w:right="360" w:firstLine="0"/>
        <w:jc w:val="both"/>
      </w:pPr>
      <w:r>
        <w:rPr>
          <w:rFonts w:ascii="Arial" w:hAnsi="Arial"/>
          <w:color w:val="000000"/>
          <w:sz w:val="18"/>
        </w:rPr>
        <w:t>Note</w:t>
      </w:r>
    </w:p>
    <w:bookmarkEnd w:id="430"/>
    <w:bookmarkStart w:id="431" w:name="para_bcb2a57c_dd79_4c10_b982_518ac343ee"/>
    <w:p>
      <w:pPr>
        <w:spacing w:before="180" w:after="0" w:line="240" w:lineRule="auto"/>
        <w:ind w:left="360" w:right="360" w:firstLine="0"/>
        <w:jc w:val="both"/>
      </w:pPr>
      <w:r>
        <w:rPr>
          <w:rFonts w:ascii="Arial" w:hAnsi="Arial"/>
          <w:color w:val="000000"/>
          <w:sz w:val="18"/>
        </w:rPr>
        <w:t>The rejected (permanent) implies that the association calling UL user (when returning such a result to an association request) does not need to "call later." A permanent situation exists that prevents the association establishment (e.g., remote DICOM Application Name unknown).</w:t>
      </w:r>
    </w:p>
    <w:bookmarkEnd w:id="431"/>
    <w:bookmarkStart w:id="432" w:name="sect_7_1_1_8"/>
    <w:p>
      <w:pPr>
        <w:spacing w:before="180" w:after="0" w:line="240" w:lineRule="auto"/>
      </w:pPr>
      <w:r>
        <w:rPr>
          <w:rFonts w:ascii="Arial" w:hAnsi="Arial"/>
          <w:b/>
          <w:color w:val="000000"/>
          <w:sz w:val="26"/>
        </w:rPr>
        <w:t>7.1.1.8 Result Source</w:t>
      </w:r>
    </w:p>
    <w:bookmarkEnd w:id="432"/>
    <w:bookmarkStart w:id="433" w:name="para_ae02b361_ce0c_4afa_a0be_5eaaf9b183"/>
    <w:p>
      <w:pPr>
        <w:spacing w:before="180" w:after="0" w:line="240" w:lineRule="auto"/>
        <w:jc w:val="both"/>
      </w:pPr>
      <w:r>
        <w:rPr>
          <w:rFonts w:ascii="Arial" w:hAnsi="Arial"/>
          <w:color w:val="000000"/>
          <w:sz w:val="18"/>
        </w:rPr>
        <w:t>The value of the parameter is supplied by the UL service-provider. It identifies the creating source of the Result parameter and the Diagnostic parameter, if present. It shall take one of the following symbolic values:</w:t>
      </w:r>
    </w:p>
    <w:bookmarkEnd w:id="433"/>
    <w:bookmarkStart w:id="434" w:name="idp140379848084576"/>
    <w:bookmarkStart w:id="435" w:name="idp140379848085056"/>
    <w:bookmarkStart w:id="436" w:name="para_1aefe64c_2a5c_47c0_8350_34a55a9d58"/>
    <w:p>
      <w:pPr>
        <w:numPr>
          <w:ilvl w:val="0"/>
          <w:numId w:val="9"/>
        </w:numPr>
        <w:tabs>
          <w:tab w:val="left" w:pos="360"/>
        </w:tabs>
        <w:spacing w:before="180" w:after="0" w:line="240" w:lineRule="auto"/>
        <w:ind w:left="360" w:right="0" w:hanging="360"/>
        <w:jc w:val="both"/>
      </w:pPr>
      <w:r>
        <w:rPr>
          <w:rFonts w:ascii="Arial" w:hAnsi="Arial"/>
          <w:color w:val="000000"/>
          <w:sz w:val="18"/>
        </w:rPr>
        <w:t>UL service-user;</w:t>
      </w:r>
    </w:p>
    <w:bookmarkEnd w:id="436"/>
    <w:bookmarkEnd w:id="435"/>
    <w:bookmarkEnd w:id="434"/>
    <w:bookmarkStart w:id="437" w:name="idp140379848086240"/>
    <w:bookmarkStart w:id="438" w:name="para_305660f9_8382_4130_af10_5b613905a9"/>
    <w:p>
      <w:pPr>
        <w:numPr>
          <w:ilvl w:val="0"/>
          <w:numId w:val="9"/>
        </w:numPr>
        <w:tabs>
          <w:tab w:val="left" w:pos="360"/>
        </w:tabs>
        <w:spacing w:before="180" w:after="0" w:line="240" w:lineRule="auto"/>
        <w:ind w:left="360" w:right="0" w:hanging="360"/>
        <w:jc w:val="both"/>
      </w:pPr>
      <w:r>
        <w:rPr>
          <w:rFonts w:ascii="Arial" w:hAnsi="Arial"/>
          <w:color w:val="000000"/>
          <w:sz w:val="18"/>
        </w:rPr>
        <w:t>UL service-provider (ACSE related function);c) UL service-provider (Presentation related function).</w:t>
      </w:r>
    </w:p>
    <w:bookmarkEnd w:id="438"/>
    <w:bookmarkEnd w:id="437"/>
    <w:bookmarkStart w:id="439" w:name="idp140379848087664"/>
    <w:p>
      <w:pPr>
        <w:keepNext/>
        <w:spacing w:before="180" w:after="0" w:line="240" w:lineRule="auto"/>
        <w:ind w:left="360" w:right="360" w:firstLine="0"/>
        <w:jc w:val="both"/>
      </w:pPr>
      <w:r>
        <w:rPr>
          <w:rFonts w:ascii="Arial" w:hAnsi="Arial"/>
          <w:color w:val="000000"/>
          <w:sz w:val="18"/>
        </w:rPr>
        <w:t>Note</w:t>
      </w:r>
    </w:p>
    <w:bookmarkEnd w:id="439"/>
    <w:bookmarkStart w:id="440" w:name="para_70e94b0a_0710_41b4_a0ca_4c2683754e"/>
    <w:p>
      <w:pPr>
        <w:spacing w:before="180" w:after="0" w:line="240" w:lineRule="auto"/>
        <w:ind w:left="360" w:right="360" w:firstLine="0"/>
        <w:jc w:val="both"/>
      </w:pPr>
      <w:r>
        <w:rPr>
          <w:rFonts w:ascii="Arial" w:hAnsi="Arial"/>
          <w:color w:val="000000"/>
          <w:sz w:val="18"/>
        </w:rPr>
        <w:t>If the Result parameter has the value "accepted," the value of this parameter is "UL service-user."</w:t>
      </w:r>
    </w:p>
    <w:bookmarkEnd w:id="440"/>
    <w:bookmarkStart w:id="441" w:name="sect_7_1_1_9"/>
    <w:p>
      <w:pPr>
        <w:spacing w:before="180" w:after="0" w:line="240" w:lineRule="auto"/>
      </w:pPr>
      <w:r>
        <w:rPr>
          <w:rFonts w:ascii="Arial" w:hAnsi="Arial"/>
          <w:b/>
          <w:color w:val="000000"/>
          <w:sz w:val="26"/>
        </w:rPr>
        <w:t>7.1.1.9 Diagnostic</w:t>
      </w:r>
    </w:p>
    <w:bookmarkEnd w:id="441"/>
    <w:bookmarkStart w:id="442" w:name="para_d27eadc7_b6c9_44dc_881c_252569ea04"/>
    <w:p>
      <w:pPr>
        <w:spacing w:before="180" w:after="0" w:line="240" w:lineRule="auto"/>
        <w:jc w:val="both"/>
      </w:pPr>
      <w:r>
        <w:rPr>
          <w:rFonts w:ascii="Arial" w:hAnsi="Arial"/>
          <w:color w:val="000000"/>
          <w:sz w:val="18"/>
        </w:rPr>
        <w:t>This parameter shall only be used if the Result parameter has the value of "rejected (permanent) " or "rejected (transient)." It shall be used to provide diagnostic information about the result of the A-ASSOCIATE service.</w:t>
      </w:r>
    </w:p>
    <w:bookmarkEnd w:id="442"/>
    <w:bookmarkStart w:id="443" w:name="para_866fdd1d_ffa0_4388_a898_e2b8cb87e8"/>
    <w:p>
      <w:pPr>
        <w:spacing w:before="180" w:after="0" w:line="240" w:lineRule="auto"/>
        <w:jc w:val="both"/>
      </w:pPr>
      <w:r>
        <w:rPr>
          <w:rFonts w:ascii="Arial" w:hAnsi="Arial"/>
          <w:color w:val="000000"/>
          <w:sz w:val="18"/>
        </w:rPr>
        <w:t>If the Result Source parameter has the value "UL service-user," it shall take one of the following symbolic values:</w:t>
      </w:r>
    </w:p>
    <w:bookmarkEnd w:id="443"/>
    <w:bookmarkStart w:id="444" w:name="idp140379848092448"/>
    <w:bookmarkStart w:id="445" w:name="idp140379848092928"/>
    <w:bookmarkStart w:id="446" w:name="para_e331e6e5_743c_4345_acc4_9969a3f88c"/>
    <w:p>
      <w:pPr>
        <w:numPr>
          <w:ilvl w:val="0"/>
          <w:numId w:val="10"/>
        </w:numPr>
        <w:tabs>
          <w:tab w:val="left" w:pos="360"/>
        </w:tabs>
        <w:spacing w:before="180" w:after="0" w:line="240" w:lineRule="auto"/>
        <w:ind w:left="360" w:right="0" w:hanging="360"/>
        <w:jc w:val="both"/>
      </w:pPr>
      <w:r>
        <w:rPr>
          <w:rFonts w:ascii="Arial" w:hAnsi="Arial"/>
          <w:color w:val="000000"/>
          <w:sz w:val="18"/>
        </w:rPr>
        <w:t>no-reason-given</w:t>
      </w:r>
    </w:p>
    <w:bookmarkEnd w:id="446"/>
    <w:bookmarkEnd w:id="445"/>
    <w:bookmarkEnd w:id="444"/>
    <w:bookmarkStart w:id="447" w:name="idp140379848094112"/>
    <w:bookmarkStart w:id="448" w:name="para_274b40b5_09f2_4295_aec9_678f1f566d"/>
    <w:p>
      <w:pPr>
        <w:numPr>
          <w:ilvl w:val="0"/>
          <w:numId w:val="10"/>
        </w:numPr>
        <w:tabs>
          <w:tab w:val="left" w:pos="360"/>
        </w:tabs>
        <w:spacing w:before="180" w:after="0" w:line="240" w:lineRule="auto"/>
        <w:ind w:left="360" w:right="0" w:hanging="360"/>
        <w:jc w:val="both"/>
      </w:pPr>
      <w:r>
        <w:rPr>
          <w:rFonts w:ascii="Arial" w:hAnsi="Arial"/>
          <w:color w:val="000000"/>
          <w:sz w:val="18"/>
        </w:rPr>
        <w:t>application-context-name not supported</w:t>
      </w:r>
    </w:p>
    <w:bookmarkEnd w:id="448"/>
    <w:bookmarkEnd w:id="447"/>
    <w:bookmarkStart w:id="449" w:name="idp140379848095296"/>
    <w:bookmarkStart w:id="450" w:name="para_f3e3a55b_70bb_4f29_97c6_fe77f1edd1"/>
    <w:p>
      <w:pPr>
        <w:numPr>
          <w:ilvl w:val="0"/>
          <w:numId w:val="10"/>
        </w:numPr>
        <w:tabs>
          <w:tab w:val="left" w:pos="360"/>
        </w:tabs>
        <w:spacing w:before="180" w:after="0" w:line="240" w:lineRule="auto"/>
        <w:ind w:left="360" w:right="0" w:hanging="360"/>
        <w:jc w:val="both"/>
      </w:pPr>
      <w:r>
        <w:rPr>
          <w:rFonts w:ascii="Arial" w:hAnsi="Arial"/>
          <w:color w:val="000000"/>
          <w:sz w:val="18"/>
        </w:rPr>
        <w:t>calling-AE-title not recognized</w:t>
      </w:r>
    </w:p>
    <w:bookmarkEnd w:id="450"/>
    <w:bookmarkEnd w:id="449"/>
    <w:bookmarkStart w:id="451" w:name="idp140379848096528"/>
    <w:bookmarkStart w:id="452" w:name="para_f650a049_a01f_41e2_884c_8871dc86ce"/>
    <w:p>
      <w:pPr>
        <w:numPr>
          <w:ilvl w:val="0"/>
          <w:numId w:val="10"/>
        </w:numPr>
        <w:tabs>
          <w:tab w:val="left" w:pos="360"/>
        </w:tabs>
        <w:spacing w:before="180" w:after="0" w:line="240" w:lineRule="auto"/>
        <w:ind w:left="360" w:right="0" w:hanging="360"/>
        <w:jc w:val="both"/>
      </w:pPr>
      <w:r>
        <w:rPr>
          <w:rFonts w:ascii="Arial" w:hAnsi="Arial"/>
          <w:color w:val="000000"/>
          <w:sz w:val="18"/>
        </w:rPr>
        <w:t>called-AE-title not recognized</w:t>
      </w:r>
    </w:p>
    <w:bookmarkEnd w:id="452"/>
    <w:bookmarkEnd w:id="451"/>
    <w:bookmarkStart w:id="453" w:name="idp140379848097712"/>
    <w:bookmarkStart w:id="454" w:name="para_603bc30e_e875_4ca0_8a5c_c96eab091f"/>
    <w:p>
      <w:pPr>
        <w:numPr>
          <w:ilvl w:val="0"/>
          <w:numId w:val="10"/>
        </w:numPr>
        <w:tabs>
          <w:tab w:val="left" w:pos="360"/>
        </w:tabs>
        <w:spacing w:before="180" w:after="0" w:line="240" w:lineRule="auto"/>
        <w:ind w:left="360" w:right="0" w:hanging="360"/>
        <w:jc w:val="both"/>
      </w:pPr>
      <w:r>
        <w:rPr>
          <w:rFonts w:ascii="Arial" w:hAnsi="Arial"/>
          <w:color w:val="000000"/>
          <w:sz w:val="18"/>
        </w:rPr>
        <w:t>calling-AE-qualifier not recognized (see note)</w:t>
      </w:r>
    </w:p>
    <w:bookmarkEnd w:id="454"/>
    <w:bookmarkEnd w:id="453"/>
    <w:bookmarkStart w:id="455" w:name="idp140379848098896"/>
    <w:bookmarkStart w:id="456" w:name="para_f5a55024_c1c9_4efe_850a_148a11e4ab"/>
    <w:p>
      <w:pPr>
        <w:numPr>
          <w:ilvl w:val="0"/>
          <w:numId w:val="10"/>
        </w:numPr>
        <w:tabs>
          <w:tab w:val="left" w:pos="360"/>
        </w:tabs>
        <w:spacing w:before="180" w:after="0" w:line="240" w:lineRule="auto"/>
        <w:ind w:left="360" w:right="0" w:hanging="360"/>
        <w:jc w:val="both"/>
      </w:pPr>
      <w:r>
        <w:rPr>
          <w:rFonts w:ascii="Arial" w:hAnsi="Arial"/>
          <w:color w:val="000000"/>
          <w:sz w:val="18"/>
        </w:rPr>
        <w:t>calling-AP-invocation-identifier not recognized (see note)</w:t>
      </w:r>
    </w:p>
    <w:bookmarkEnd w:id="456"/>
    <w:bookmarkEnd w:id="455"/>
    <w:bookmarkStart w:id="457" w:name="idp140379848100144"/>
    <w:bookmarkStart w:id="458" w:name="para_c524a2a9_3a26_417c_acd9_68c53cf261"/>
    <w:p>
      <w:pPr>
        <w:numPr>
          <w:ilvl w:val="0"/>
          <w:numId w:val="10"/>
        </w:numPr>
        <w:tabs>
          <w:tab w:val="left" w:pos="360"/>
        </w:tabs>
        <w:spacing w:before="180" w:after="0" w:line="240" w:lineRule="auto"/>
        <w:ind w:left="360" w:right="0" w:hanging="360"/>
        <w:jc w:val="both"/>
      </w:pPr>
      <w:r>
        <w:rPr>
          <w:rFonts w:ascii="Arial" w:hAnsi="Arial"/>
          <w:color w:val="000000"/>
          <w:sz w:val="18"/>
        </w:rPr>
        <w:t>calling-AE-invocation-identifier not recognized (see note)</w:t>
      </w:r>
    </w:p>
    <w:bookmarkEnd w:id="458"/>
    <w:bookmarkEnd w:id="457"/>
    <w:bookmarkStart w:id="459" w:name="idp140379848101392"/>
    <w:bookmarkStart w:id="460" w:name="para_3ad40d57_378f_456d_a1c2_f9075fae3e"/>
    <w:p>
      <w:pPr>
        <w:numPr>
          <w:ilvl w:val="0"/>
          <w:numId w:val="10"/>
        </w:numPr>
        <w:tabs>
          <w:tab w:val="left" w:pos="360"/>
        </w:tabs>
        <w:spacing w:before="180" w:after="0" w:line="240" w:lineRule="auto"/>
        <w:ind w:left="360" w:right="0" w:hanging="360"/>
        <w:jc w:val="both"/>
      </w:pPr>
      <w:r>
        <w:rPr>
          <w:rFonts w:ascii="Arial" w:hAnsi="Arial"/>
          <w:color w:val="000000"/>
          <w:sz w:val="18"/>
        </w:rPr>
        <w:t>called-AE-qualifier not recognized (see note)</w:t>
      </w:r>
    </w:p>
    <w:bookmarkEnd w:id="460"/>
    <w:bookmarkEnd w:id="459"/>
    <w:bookmarkStart w:id="461" w:name="idp140379848102528"/>
    <w:bookmarkStart w:id="462" w:name="para_a255e5c1_93ba_4c72_8d54_4737c956c2"/>
    <w:p>
      <w:pPr>
        <w:numPr>
          <w:ilvl w:val="0"/>
          <w:numId w:val="10"/>
        </w:numPr>
        <w:tabs>
          <w:tab w:val="left" w:pos="360"/>
        </w:tabs>
        <w:spacing w:before="180" w:after="0" w:line="240" w:lineRule="auto"/>
        <w:ind w:left="360" w:right="0" w:hanging="360"/>
        <w:jc w:val="both"/>
      </w:pPr>
      <w:r>
        <w:rPr>
          <w:rFonts w:ascii="Arial" w:hAnsi="Arial"/>
          <w:color w:val="000000"/>
          <w:sz w:val="18"/>
        </w:rPr>
        <w:t>called-AP-invocation-identifier not recognized (see note)</w:t>
      </w:r>
    </w:p>
    <w:bookmarkEnd w:id="462"/>
    <w:bookmarkEnd w:id="461"/>
    <w:bookmarkStart w:id="463" w:name="idp140379848103824"/>
    <w:bookmarkStart w:id="464" w:name="para_3a670915_1caa_4e51_9541_737dfb602a"/>
    <w:p>
      <w:pPr>
        <w:numPr>
          <w:ilvl w:val="0"/>
          <w:numId w:val="10"/>
        </w:numPr>
        <w:tabs>
          <w:tab w:val="left" w:pos="360"/>
        </w:tabs>
        <w:spacing w:before="180" w:after="0" w:line="240" w:lineRule="auto"/>
        <w:ind w:left="360" w:right="0" w:hanging="360"/>
        <w:jc w:val="both"/>
      </w:pPr>
      <w:r>
        <w:rPr>
          <w:rFonts w:ascii="Arial" w:hAnsi="Arial"/>
          <w:color w:val="000000"/>
          <w:sz w:val="18"/>
        </w:rPr>
        <w:t>called-AE-invocation-identifier not recognized (see note)</w:t>
      </w:r>
    </w:p>
    <w:bookmarkEnd w:id="464"/>
    <w:bookmarkEnd w:id="463"/>
    <w:bookmarkStart w:id="465" w:name="para_99a19d2f_4709_45c5_81f1_9c366935c4"/>
    <w:p>
      <w:pPr>
        <w:spacing w:before="180" w:after="0" w:line="240" w:lineRule="auto"/>
        <w:jc w:val="both"/>
      </w:pPr>
      <w:r>
        <w:rPr>
          <w:rFonts w:ascii="Arial" w:hAnsi="Arial"/>
          <w:color w:val="000000"/>
          <w:sz w:val="18"/>
        </w:rPr>
        <w:t>If the Result Source parameter has the value "UL service-provider" (ACSE related function), it shall take one of the following symbolic values:</w:t>
      </w:r>
    </w:p>
    <w:bookmarkEnd w:id="465"/>
    <w:bookmarkStart w:id="466" w:name="idp140379848106096"/>
    <w:bookmarkStart w:id="467" w:name="idp140379848106576"/>
    <w:bookmarkStart w:id="468" w:name="para_674c964e_1f8c_4463_b8fa_8c7e771bfa"/>
    <w:p>
      <w:pPr>
        <w:numPr>
          <w:ilvl w:val="0"/>
          <w:numId w:val="11"/>
        </w:numPr>
        <w:tabs>
          <w:tab w:val="left" w:pos="360"/>
        </w:tabs>
        <w:spacing w:before="180" w:after="0" w:line="240" w:lineRule="auto"/>
        <w:ind w:left="360" w:right="0" w:hanging="360"/>
        <w:jc w:val="both"/>
      </w:pPr>
      <w:r>
        <w:rPr>
          <w:rFonts w:ascii="Arial" w:hAnsi="Arial"/>
          <w:color w:val="000000"/>
          <w:sz w:val="18"/>
        </w:rPr>
        <w:t>no-reason-given</w:t>
      </w:r>
    </w:p>
    <w:bookmarkEnd w:id="468"/>
    <w:bookmarkEnd w:id="467"/>
    <w:bookmarkEnd w:id="466"/>
    <w:bookmarkStart w:id="469" w:name="idp140379848107760"/>
    <w:bookmarkStart w:id="470" w:name="para_af2e02b1_c006_42a0_a047_c5da288634"/>
    <w:p>
      <w:pPr>
        <w:numPr>
          <w:ilvl w:val="0"/>
          <w:numId w:val="11"/>
        </w:numPr>
        <w:tabs>
          <w:tab w:val="left" w:pos="360"/>
        </w:tabs>
        <w:spacing w:before="180" w:after="0" w:line="240" w:lineRule="auto"/>
        <w:ind w:left="360" w:right="0" w:hanging="360"/>
        <w:jc w:val="both"/>
      </w:pPr>
      <w:r>
        <w:rPr>
          <w:rFonts w:ascii="Arial" w:hAnsi="Arial"/>
          <w:color w:val="000000"/>
          <w:sz w:val="18"/>
        </w:rPr>
        <w:t>no-common-UL version</w:t>
      </w:r>
    </w:p>
    <w:bookmarkEnd w:id="470"/>
    <w:bookmarkEnd w:id="469"/>
    <w:bookmarkStart w:id="471" w:name="para_7ae08ba7_3e26_4200_9d06_5b9481f698"/>
    <w:p>
      <w:pPr>
        <w:spacing w:before="180" w:after="0" w:line="240" w:lineRule="auto"/>
        <w:jc w:val="both"/>
      </w:pPr>
      <w:r>
        <w:rPr>
          <w:rFonts w:ascii="Arial" w:hAnsi="Arial"/>
          <w:color w:val="000000"/>
          <w:sz w:val="18"/>
        </w:rPr>
        <w:t>If the result source has the value "UL service-provider" (Presentation related function), it shall take the following symbolic values:</w:t>
      </w:r>
    </w:p>
    <w:bookmarkEnd w:id="471"/>
    <w:bookmarkStart w:id="472" w:name="idp140379848110016"/>
    <w:bookmarkStart w:id="473" w:name="idp140379848110496"/>
    <w:bookmarkStart w:id="474" w:name="para_2b64cabb_b3b4_449f_98bc_ee2d238460"/>
    <w:p>
      <w:pPr>
        <w:numPr>
          <w:ilvl w:val="0"/>
          <w:numId w:val="12"/>
        </w:numPr>
        <w:tabs>
          <w:tab w:val="left" w:pos="360"/>
        </w:tabs>
        <w:spacing w:before="180" w:after="0" w:line="240" w:lineRule="auto"/>
        <w:ind w:left="360" w:right="0" w:hanging="360"/>
        <w:jc w:val="both"/>
      </w:pPr>
      <w:r>
        <w:rPr>
          <w:rFonts w:ascii="Arial" w:hAnsi="Arial"/>
          <w:color w:val="000000"/>
          <w:sz w:val="18"/>
        </w:rPr>
        <w:t>no-reason-given</w:t>
      </w:r>
    </w:p>
    <w:bookmarkEnd w:id="474"/>
    <w:bookmarkEnd w:id="473"/>
    <w:bookmarkEnd w:id="472"/>
    <w:bookmarkStart w:id="475" w:name="idp140379848111632"/>
    <w:bookmarkStart w:id="476" w:name="para_884d1400_a168_48ed_bb66_4e2df9a8b7"/>
    <w:p>
      <w:pPr>
        <w:numPr>
          <w:ilvl w:val="0"/>
          <w:numId w:val="12"/>
        </w:numPr>
        <w:tabs>
          <w:tab w:val="left" w:pos="360"/>
        </w:tabs>
        <w:spacing w:before="180" w:after="0" w:line="240" w:lineRule="auto"/>
        <w:ind w:left="360" w:right="0" w:hanging="360"/>
        <w:jc w:val="both"/>
      </w:pPr>
      <w:r>
        <w:rPr>
          <w:rFonts w:ascii="Arial" w:hAnsi="Arial"/>
          <w:color w:val="000000"/>
          <w:sz w:val="18"/>
        </w:rPr>
        <w:t>temporary-congestion</w:t>
      </w:r>
    </w:p>
    <w:bookmarkEnd w:id="476"/>
    <w:bookmarkEnd w:id="475"/>
    <w:bookmarkStart w:id="477" w:name="idp140379848112816"/>
    <w:bookmarkStart w:id="478" w:name="para_4b75e225_6e36_4f80_a5f8_f2ac7a2aa1"/>
    <w:p>
      <w:pPr>
        <w:numPr>
          <w:ilvl w:val="0"/>
          <w:numId w:val="12"/>
        </w:numPr>
        <w:tabs>
          <w:tab w:val="left" w:pos="360"/>
        </w:tabs>
        <w:spacing w:before="180" w:after="0" w:line="240" w:lineRule="auto"/>
        <w:ind w:left="360" w:right="0" w:hanging="360"/>
        <w:jc w:val="both"/>
      </w:pPr>
      <w:r>
        <w:rPr>
          <w:rFonts w:ascii="Arial" w:hAnsi="Arial"/>
          <w:color w:val="000000"/>
          <w:sz w:val="18"/>
        </w:rPr>
        <w:t>local-limit-exceeded</w:t>
      </w:r>
    </w:p>
    <w:bookmarkEnd w:id="478"/>
    <w:bookmarkEnd w:id="477"/>
    <w:bookmarkStart w:id="479" w:name="idp140379848114000"/>
    <w:bookmarkStart w:id="480" w:name="para_2c66ff3a_db2c_41d6_a823_968b3b8255"/>
    <w:p>
      <w:pPr>
        <w:numPr>
          <w:ilvl w:val="0"/>
          <w:numId w:val="12"/>
        </w:numPr>
        <w:tabs>
          <w:tab w:val="left" w:pos="360"/>
        </w:tabs>
        <w:spacing w:before="180" w:after="0" w:line="240" w:lineRule="auto"/>
        <w:ind w:left="360" w:right="0" w:hanging="360"/>
        <w:jc w:val="both"/>
      </w:pPr>
      <w:r>
        <w:rPr>
          <w:rFonts w:ascii="Arial" w:hAnsi="Arial"/>
          <w:color w:val="000000"/>
          <w:sz w:val="18"/>
        </w:rPr>
        <w:t>called-(Presentation) -address-unknown</w:t>
      </w:r>
    </w:p>
    <w:bookmarkEnd w:id="480"/>
    <w:bookmarkEnd w:id="479"/>
    <w:bookmarkStart w:id="481" w:name="idp140379848115136"/>
    <w:bookmarkStart w:id="482" w:name="para_46be317a_387d_4144_ac6e_874941afbf"/>
    <w:p>
      <w:pPr>
        <w:numPr>
          <w:ilvl w:val="0"/>
          <w:numId w:val="12"/>
        </w:numPr>
        <w:tabs>
          <w:tab w:val="left" w:pos="360"/>
        </w:tabs>
        <w:spacing w:before="180" w:after="0" w:line="240" w:lineRule="auto"/>
        <w:ind w:left="360" w:right="0" w:hanging="360"/>
        <w:jc w:val="both"/>
      </w:pPr>
      <w:r>
        <w:rPr>
          <w:rFonts w:ascii="Arial" w:hAnsi="Arial"/>
          <w:color w:val="000000"/>
          <w:sz w:val="18"/>
        </w:rPr>
        <w:t>Presentation-protocol version not supported</w:t>
      </w:r>
    </w:p>
    <w:bookmarkEnd w:id="482"/>
    <w:bookmarkEnd w:id="481"/>
    <w:bookmarkStart w:id="483" w:name="idp140379848116368"/>
    <w:bookmarkStart w:id="484" w:name="para_07ff9239_5864_443c_9a42_abbf6f54f7"/>
    <w:p>
      <w:pPr>
        <w:numPr>
          <w:ilvl w:val="0"/>
          <w:numId w:val="12"/>
        </w:numPr>
        <w:tabs>
          <w:tab w:val="left" w:pos="360"/>
        </w:tabs>
        <w:spacing w:before="180" w:after="0" w:line="240" w:lineRule="auto"/>
        <w:ind w:left="360" w:right="0" w:hanging="360"/>
        <w:jc w:val="both"/>
      </w:pPr>
      <w:r>
        <w:rPr>
          <w:rFonts w:ascii="Arial" w:hAnsi="Arial"/>
          <w:color w:val="000000"/>
          <w:sz w:val="18"/>
        </w:rPr>
        <w:t>no-(Presentation) Service Access Point (SAP) available</w:t>
      </w:r>
    </w:p>
    <w:bookmarkEnd w:id="484"/>
    <w:bookmarkEnd w:id="483"/>
    <w:bookmarkStart w:id="485" w:name="idp140379848117744"/>
    <w:p>
      <w:pPr>
        <w:keepNext/>
        <w:spacing w:before="180" w:after="0" w:line="240" w:lineRule="auto"/>
        <w:ind w:left="360" w:right="360" w:firstLine="0"/>
        <w:jc w:val="both"/>
      </w:pPr>
      <w:r>
        <w:rPr>
          <w:rFonts w:ascii="Arial" w:hAnsi="Arial"/>
          <w:color w:val="000000"/>
          <w:sz w:val="18"/>
        </w:rPr>
        <w:t>Note</w:t>
      </w:r>
    </w:p>
    <w:bookmarkEnd w:id="485"/>
    <w:bookmarkStart w:id="486" w:name="para_1f72bb93_1992_4a29_bbe1_868276524f"/>
    <w:p>
      <w:pPr>
        <w:spacing w:before="180" w:after="0" w:line="240" w:lineRule="auto"/>
        <w:ind w:left="360" w:right="360" w:firstLine="0"/>
        <w:jc w:val="both"/>
      </w:pPr>
      <w:r>
        <w:rPr>
          <w:rFonts w:ascii="Arial" w:hAnsi="Arial"/>
          <w:color w:val="000000"/>
          <w:sz w:val="18"/>
        </w:rPr>
        <w:t>Even though some of the above symbolic values correspond to parameter errors not used in this standard, they are included to allow the notification of errors resulting from the unauthorized use of these parameters.</w:t>
      </w:r>
    </w:p>
    <w:bookmarkEnd w:id="486"/>
    <w:bookmarkStart w:id="487" w:name="sect_7_1_1_10"/>
    <w:p>
      <w:pPr>
        <w:spacing w:before="180" w:after="0" w:line="240" w:lineRule="auto"/>
      </w:pPr>
      <w:r>
        <w:rPr>
          <w:rFonts w:ascii="Arial" w:hAnsi="Arial"/>
          <w:b/>
          <w:color w:val="000000"/>
          <w:sz w:val="26"/>
        </w:rPr>
        <w:t>7.1.1.10 Calling Presentation Address</w:t>
      </w:r>
    </w:p>
    <w:bookmarkEnd w:id="487"/>
    <w:bookmarkStart w:id="488" w:name="para_aafa86a2_0312_46a6_a014_be237d925a"/>
    <w:p>
      <w:pPr>
        <w:spacing w:before="180" w:after="0" w:line="240" w:lineRule="auto"/>
        <w:jc w:val="both"/>
      </w:pPr>
      <w:r>
        <w:rPr>
          <w:rFonts w:ascii="Arial" w:hAnsi="Arial"/>
          <w:color w:val="000000"/>
          <w:sz w:val="18"/>
        </w:rPr>
        <w:t xml:space="preserve">This parameter shall contain a structured destination address unambiguous within the global network address structure. This shall be a TCP/IP Address. See </w:t>
      </w:r>
      <w:hyperlink w:anchor="chapter_C">
        <w:r>
          <w:rPr>
            <w:rFonts w:ascii="Arial" w:hAnsi="Arial"/>
            <w:color w:val="000000"/>
            <w:sz w:val="18"/>
          </w:rPr>
          <w:t>Annex C</w:t>
        </w:r>
      </w:hyperlink>
      <w:r>
        <w:rPr>
          <w:rFonts w:ascii="Arial" w:hAnsi="Arial"/>
          <w:color w:val="000000"/>
          <w:sz w:val="18"/>
        </w:rPr>
        <w:t>.</w:t>
      </w:r>
    </w:p>
    <w:bookmarkEnd w:id="488"/>
    <w:bookmarkStart w:id="489" w:name="sect_7_1_1_11"/>
    <w:p>
      <w:pPr>
        <w:spacing w:before="180" w:after="0" w:line="240" w:lineRule="auto"/>
      </w:pPr>
      <w:r>
        <w:rPr>
          <w:rFonts w:ascii="Arial" w:hAnsi="Arial"/>
          <w:b/>
          <w:color w:val="000000"/>
          <w:sz w:val="26"/>
        </w:rPr>
        <w:t>7.1.1.11 Called Presentation Address</w:t>
      </w:r>
    </w:p>
    <w:bookmarkEnd w:id="489"/>
    <w:bookmarkStart w:id="490" w:name="para_939c53c5_3f75_49d7_b5d9_a1d2b39224"/>
    <w:p>
      <w:pPr>
        <w:spacing w:before="180" w:after="0" w:line="240" w:lineRule="auto"/>
        <w:jc w:val="both"/>
      </w:pPr>
      <w:r>
        <w:rPr>
          <w:rFonts w:ascii="Arial" w:hAnsi="Arial"/>
          <w:color w:val="000000"/>
          <w:sz w:val="18"/>
        </w:rPr>
        <w:t xml:space="preserve">This parameter shall contain a structured destination address unambiguous within the global network address structure. This shall be a TCP/IP Address. See </w:t>
      </w:r>
      <w:hyperlink w:anchor="chapter_C">
        <w:r>
          <w:rPr>
            <w:rFonts w:ascii="Arial" w:hAnsi="Arial"/>
            <w:color w:val="000000"/>
            <w:sz w:val="18"/>
          </w:rPr>
          <w:t>Annex C</w:t>
        </w:r>
      </w:hyperlink>
      <w:r>
        <w:rPr>
          <w:rFonts w:ascii="Arial" w:hAnsi="Arial"/>
          <w:color w:val="000000"/>
          <w:sz w:val="18"/>
        </w:rPr>
        <w:t>.</w:t>
      </w:r>
    </w:p>
    <w:bookmarkEnd w:id="490"/>
    <w:bookmarkStart w:id="491" w:name="sect_7_1_1_12"/>
    <w:p>
      <w:pPr>
        <w:spacing w:before="180" w:after="0" w:line="240" w:lineRule="auto"/>
      </w:pPr>
      <w:r>
        <w:rPr>
          <w:rFonts w:ascii="Arial" w:hAnsi="Arial"/>
          <w:b/>
          <w:color w:val="000000"/>
          <w:sz w:val="26"/>
        </w:rPr>
        <w:t>7.1.1.12 Responding Presentation Address</w:t>
      </w:r>
    </w:p>
    <w:bookmarkEnd w:id="491"/>
    <w:bookmarkStart w:id="492" w:name="para_9b7a1067_1eb3_426c_904d_bbdcc6bbab"/>
    <w:p>
      <w:pPr>
        <w:spacing w:before="180" w:after="0" w:line="240" w:lineRule="auto"/>
        <w:jc w:val="both"/>
      </w:pPr>
      <w:r>
        <w:rPr>
          <w:rFonts w:ascii="Arial" w:hAnsi="Arial"/>
          <w:color w:val="000000"/>
          <w:sz w:val="18"/>
        </w:rPr>
        <w:t>In this standard, a responding presentation address shall always contain the same value as the called Presentation Address of the A-ASSOCIATE indication. This parameter shall contain a structured destination address unambiguous within the global network address structure.</w:t>
      </w:r>
    </w:p>
    <w:bookmarkEnd w:id="492"/>
    <w:bookmarkStart w:id="493" w:name="sect_7_1_1_13"/>
    <w:p>
      <w:pPr>
        <w:spacing w:before="180" w:after="0" w:line="240" w:lineRule="auto"/>
      </w:pPr>
      <w:r>
        <w:rPr>
          <w:rFonts w:ascii="Arial" w:hAnsi="Arial"/>
          <w:b/>
          <w:color w:val="000000"/>
          <w:sz w:val="26"/>
        </w:rPr>
        <w:t>7.1.1.13 Presentation Context Definition List</w:t>
      </w:r>
    </w:p>
    <w:bookmarkEnd w:id="493"/>
    <w:bookmarkStart w:id="494" w:name="para_86554153_8288_40be_a2dc_5674bf54bd"/>
    <w:p>
      <w:pPr>
        <w:spacing w:before="180" w:after="0" w:line="240" w:lineRule="auto"/>
        <w:jc w:val="both"/>
      </w:pPr>
      <w:r>
        <w:rPr>
          <w:rFonts w:ascii="Arial" w:hAnsi="Arial"/>
          <w:color w:val="000000"/>
          <w:sz w:val="18"/>
        </w:rPr>
        <w:t>This parameter used in an A-ASSOCIATE request or indication shall consist of a list containing one or more presentation contexts. Each item shall contain three components, a presentation context identification, an Abstract Syntax Name, and a list of one or more Transfer Syntax Names.</w:t>
      </w:r>
    </w:p>
    <w:bookmarkEnd w:id="494"/>
    <w:bookmarkStart w:id="495" w:name="para_246a91dc_2c96_40cb_a681_aa564f2c7c"/>
    <w:p>
      <w:pPr>
        <w:spacing w:before="180" w:after="0" w:line="240" w:lineRule="auto"/>
        <w:jc w:val="both"/>
      </w:pPr>
      <w:r>
        <w:rPr>
          <w:rFonts w:ascii="Arial" w:hAnsi="Arial"/>
          <w:color w:val="000000"/>
          <w:sz w:val="18"/>
        </w:rPr>
        <w:t>The presentation context identification components of this parameter exist to distinguish presentation contexts in communication. Such an identification of presentation context(s) applies only within the context of a given association (i.e., different presentation contexts may be identified by the same presentation context identification on different associations). It is the association-requestor's responsibility to assign an arbitrary, but unused identifier for each proposed presentation context on a given association. There is no restriction on the ordering of the presentation contexts in relation to their identifiers.</w:t>
      </w:r>
    </w:p>
    <w:bookmarkEnd w:id="495"/>
    <w:bookmarkStart w:id="496" w:name="idp140379848132048"/>
    <w:p>
      <w:pPr>
        <w:keepNext/>
        <w:spacing w:before="180" w:after="0" w:line="240" w:lineRule="auto"/>
        <w:ind w:left="360" w:right="360" w:firstLine="0"/>
        <w:jc w:val="both"/>
      </w:pPr>
      <w:r>
        <w:rPr>
          <w:rFonts w:ascii="Arial" w:hAnsi="Arial"/>
          <w:color w:val="000000"/>
          <w:sz w:val="18"/>
        </w:rPr>
        <w:t>Note</w:t>
      </w:r>
    </w:p>
    <w:bookmarkEnd w:id="496"/>
    <w:bookmarkStart w:id="497" w:name="para_e1988979_c006_4533_9ad8_883bef90fa"/>
    <w:p>
      <w:pPr>
        <w:spacing w:before="180" w:after="0" w:line="240" w:lineRule="auto"/>
        <w:ind w:left="360" w:right="360" w:firstLine="0"/>
        <w:jc w:val="both"/>
      </w:pPr>
      <w:r>
        <w:rPr>
          <w:rFonts w:ascii="Arial" w:hAnsi="Arial"/>
          <w:color w:val="000000"/>
          <w:sz w:val="18"/>
        </w:rPr>
        <w:t>A separate presentation context will be associated with each Abstract Syntax Name in each of the elements of the Presentation Context Definition List parameter. If the same Abstract Syntax Name occurs more than once, a separate and distinctly identified presentation context will be generated for each occurrence (as only one Transfer Syntax per presentation context can be accepted).</w:t>
      </w:r>
    </w:p>
    <w:bookmarkEnd w:id="497"/>
    <w:bookmarkStart w:id="498" w:name="para_d1eaf481_679e_47f7_9c48_e73756aa6f"/>
    <w:p>
      <w:pPr>
        <w:spacing w:before="180" w:after="0" w:line="240" w:lineRule="auto"/>
        <w:jc w:val="both"/>
      </w:pPr>
      <w:r>
        <w:rPr>
          <w:rFonts w:ascii="Arial" w:hAnsi="Arial"/>
          <w:color w:val="000000"/>
          <w:sz w:val="18"/>
        </w:rPr>
        <w:t xml:space="preserve">Abstract Syntaxes defined by this standard and used by DICOM Application Entites are defined in </w:t>
      </w:r>
      <w:hyperlink r:id="r93">
        <w:r>
          <w:rPr>
            <w:rFonts w:ascii="Arial" w:hAnsi="Arial"/>
            <w:color w:val="000000"/>
            <w:sz w:val="18"/>
          </w:rPr>
          <w:t>PS3.4</w:t>
        </w:r>
      </w:hyperlink>
      <w:r>
        <w:rPr>
          <w:rFonts w:ascii="Arial" w:hAnsi="Arial"/>
          <w:color w:val="000000"/>
          <w:sz w:val="18"/>
        </w:rPr>
        <w:t xml:space="preserve">. Transfer Syntaxes defined by this standard and used by DICOM Application Entities are defined in </w:t>
      </w:r>
      <w:hyperlink r:id="r94">
        <w:r>
          <w:rPr>
            <w:rFonts w:ascii="Arial" w:hAnsi="Arial"/>
            <w:color w:val="000000"/>
            <w:sz w:val="18"/>
          </w:rPr>
          <w:t>PS3.5</w:t>
        </w:r>
      </w:hyperlink>
      <w:r>
        <w:rPr>
          <w:rFonts w:ascii="Arial" w:hAnsi="Arial"/>
          <w:color w:val="000000"/>
          <w:sz w:val="18"/>
        </w:rPr>
        <w:t xml:space="preserve">. Further discussion on Abstract Syntaxes and Transfer Syntaxes can be found in </w:t>
      </w:r>
      <w:hyperlink w:anchor="chapter_B">
        <w:r>
          <w:rPr>
            <w:rFonts w:ascii="Arial" w:hAnsi="Arial"/>
            <w:color w:val="000000"/>
            <w:sz w:val="18"/>
          </w:rPr>
          <w:t>Annex B</w:t>
        </w:r>
      </w:hyperlink>
      <w:r>
        <w:rPr>
          <w:rFonts w:ascii="Arial" w:hAnsi="Arial"/>
          <w:color w:val="000000"/>
          <w:sz w:val="18"/>
        </w:rPr>
        <w:t>.</w:t>
      </w:r>
    </w:p>
    <w:bookmarkEnd w:id="498"/>
    <w:bookmarkStart w:id="499" w:name="sect_7_1_1_14"/>
    <w:p>
      <w:pPr>
        <w:spacing w:before="180" w:after="0" w:line="240" w:lineRule="auto"/>
      </w:pPr>
      <w:r>
        <w:rPr>
          <w:rFonts w:ascii="Arial" w:hAnsi="Arial"/>
          <w:b/>
          <w:color w:val="000000"/>
          <w:sz w:val="26"/>
        </w:rPr>
        <w:t>7.1.1.14 Presentation Context Definition Result List</w:t>
      </w:r>
    </w:p>
    <w:bookmarkEnd w:id="499"/>
    <w:bookmarkStart w:id="500" w:name="para_78da6f65_2d84_4169_a704_a80b1c166e"/>
    <w:p>
      <w:pPr>
        <w:spacing w:before="180" w:after="0" w:line="240" w:lineRule="auto"/>
        <w:jc w:val="both"/>
      </w:pPr>
      <w:r>
        <w:rPr>
          <w:rFonts w:ascii="Arial" w:hAnsi="Arial"/>
          <w:color w:val="000000"/>
          <w:sz w:val="18"/>
        </w:rPr>
        <w:t>This parameter used in the A-ASSOCIATE Response and Confirmation indicates the acceptance or rejection of each of the presentation context definitions proposed in the presentation context definition list parameter (</w:t>
      </w:r>
      <w:hyperlink w:anchor="sect_7_1_1_13">
        <w:r>
          <w:rPr>
            <w:rFonts w:ascii="Arial" w:hAnsi="Arial"/>
            <w:color w:val="000000"/>
            <w:sz w:val="18"/>
          </w:rPr>
          <w:t>Section 7.1.1.13</w:t>
        </w:r>
      </w:hyperlink>
      <w:r>
        <w:rPr>
          <w:rFonts w:ascii="Arial" w:hAnsi="Arial"/>
          <w:color w:val="000000"/>
          <w:sz w:val="18"/>
        </w:rPr>
        <w:t>). The Presentation Context Definition Result List parameter shall take the form of a list of result values. There is a one to one correspondence between each one of these result values and each of the presentation contexts proposed in the Presentation Context Definition List parameter. Each result value represents either "acceptance," "user-rejection," or "provider-rejection." The values of the results are assigned by the UL user on the response service primitive. The result values may be sent in any order.</w:t>
      </w:r>
    </w:p>
    <w:bookmarkEnd w:id="500"/>
    <w:bookmarkStart w:id="501" w:name="idp140379848141056"/>
    <w:p>
      <w:pPr>
        <w:keepNext/>
        <w:spacing w:before="180" w:after="0" w:line="240" w:lineRule="auto"/>
        <w:ind w:left="360" w:right="360" w:firstLine="0"/>
        <w:jc w:val="both"/>
      </w:pPr>
      <w:r>
        <w:rPr>
          <w:rFonts w:ascii="Arial" w:hAnsi="Arial"/>
          <w:color w:val="000000"/>
          <w:sz w:val="18"/>
        </w:rPr>
        <w:t>Note</w:t>
      </w:r>
    </w:p>
    <w:bookmarkEnd w:id="501"/>
    <w:bookmarkStart w:id="502" w:name="para_68a74ba7_b553_4eb0_8ac5_5f3b7fa4de"/>
    <w:p>
      <w:pPr>
        <w:spacing w:before="180" w:after="0" w:line="240" w:lineRule="auto"/>
        <w:ind w:left="360" w:right="360" w:firstLine="0"/>
        <w:jc w:val="both"/>
      </w:pPr>
      <w:r>
        <w:rPr>
          <w:rFonts w:ascii="Arial" w:hAnsi="Arial"/>
          <w:color w:val="000000"/>
          <w:sz w:val="18"/>
        </w:rPr>
        <w:t>The order of the results may be different than the order proposed. The order need not be sorted by identifier, and the Initiator may not assume or depend upon any particular order.</w:t>
      </w:r>
    </w:p>
    <w:bookmarkEnd w:id="502"/>
    <w:bookmarkStart w:id="503" w:name="para_e0e70fb8_d78f_49b9_a79d_859f25b75c"/>
    <w:p>
      <w:pPr>
        <w:spacing w:before="180" w:after="0" w:line="240" w:lineRule="auto"/>
        <w:jc w:val="both"/>
      </w:pPr>
      <w:r>
        <w:rPr>
          <w:rFonts w:ascii="Arial" w:hAnsi="Arial"/>
          <w:color w:val="000000"/>
          <w:sz w:val="18"/>
        </w:rPr>
        <w:t>In this standard only one Transfer Syntax per presentation context shall be agreed to, even though more than one choice of Transfer Syntaxes may have been offered in a specific presentation context of the Presentation Context Definition list.</w:t>
      </w:r>
    </w:p>
    <w:bookmarkEnd w:id="503"/>
    <w:bookmarkStart w:id="504" w:name="sect_7_1_1_15"/>
    <w:p>
      <w:pPr>
        <w:spacing w:before="180" w:after="0" w:line="240" w:lineRule="auto"/>
      </w:pPr>
      <w:r>
        <w:rPr>
          <w:rFonts w:ascii="Arial" w:hAnsi="Arial"/>
          <w:b/>
          <w:color w:val="000000"/>
          <w:sz w:val="26"/>
        </w:rPr>
        <w:t>7.1.1.15 Presentation Requirements (Fixed Value)</w:t>
      </w:r>
    </w:p>
    <w:bookmarkEnd w:id="504"/>
    <w:bookmarkStart w:id="505" w:name="para_5f8ecedd_d9cb_4faa_bc51_c34686676f"/>
    <w:p>
      <w:pPr>
        <w:spacing w:before="180" w:after="0" w:line="240" w:lineRule="auto"/>
        <w:jc w:val="both"/>
      </w:pPr>
      <w:r>
        <w:rPr>
          <w:rFonts w:ascii="Arial" w:hAnsi="Arial"/>
          <w:color w:val="000000"/>
          <w:sz w:val="18"/>
        </w:rPr>
        <w:t>This parameter allows the negotiation of optional presentation functional units beyond the Presentation Kernel. Only the Kernel Functional Unit is used by DICOM Application Entities. Therefore, this parameter shall always specify "Presentation Kernel."</w:t>
      </w:r>
    </w:p>
    <w:bookmarkEnd w:id="505"/>
    <w:bookmarkStart w:id="506" w:name="sect_7_1_1_16"/>
    <w:p>
      <w:pPr>
        <w:spacing w:before="180" w:after="0" w:line="240" w:lineRule="auto"/>
      </w:pPr>
      <w:r>
        <w:rPr>
          <w:rFonts w:ascii="Arial" w:hAnsi="Arial"/>
          <w:b/>
          <w:color w:val="000000"/>
          <w:sz w:val="26"/>
        </w:rPr>
        <w:t>7.1.1.16 Session Requirements (Fixed Value)</w:t>
      </w:r>
    </w:p>
    <w:bookmarkEnd w:id="506"/>
    <w:bookmarkStart w:id="507" w:name="para_440493db_3ca2_4621_aa74_4a8dfd2a62"/>
    <w:p>
      <w:pPr>
        <w:spacing w:before="180" w:after="0" w:line="240" w:lineRule="auto"/>
        <w:jc w:val="both"/>
      </w:pPr>
      <w:r>
        <w:rPr>
          <w:rFonts w:ascii="Arial" w:hAnsi="Arial"/>
          <w:color w:val="000000"/>
          <w:sz w:val="18"/>
        </w:rPr>
        <w:t>This parameter allows the negotiation of optional session Functional Units beyond the Session Kernel. Only the Kernel functional unit with the Full Duplex Functional Unit shall be used by DICOM Application Entities.</w:t>
      </w:r>
    </w:p>
    <w:bookmarkEnd w:id="507"/>
    <w:bookmarkStart w:id="508" w:name="sect_7_1_1_17"/>
    <w:p>
      <w:pPr>
        <w:spacing w:before="180" w:after="0" w:line="240" w:lineRule="auto"/>
      </w:pPr>
      <w:r>
        <w:rPr>
          <w:rFonts w:ascii="Arial" w:hAnsi="Arial"/>
          <w:b/>
          <w:color w:val="000000"/>
          <w:sz w:val="26"/>
        </w:rPr>
        <w:t>7.1.1.17 Other Parameters</w:t>
      </w:r>
    </w:p>
    <w:bookmarkEnd w:id="508"/>
    <w:bookmarkStart w:id="509" w:name="para_94dfd80b_01b0_42bb_a851_d4b8a46ad4"/>
    <w:p>
      <w:pPr>
        <w:spacing w:before="180" w:after="0" w:line="240" w:lineRule="auto"/>
        <w:jc w:val="both"/>
      </w:pPr>
      <w:r>
        <w:rPr>
          <w:rFonts w:ascii="Arial" w:hAnsi="Arial"/>
          <w:color w:val="000000"/>
          <w:sz w:val="18"/>
        </w:rPr>
        <w:t>A few optional parameters defined in the OSI ACSE (ISO 8649) and OSI Presentation Service (ISO 8822) Standards are not identified here. They are not necessary for the communication of DICOM Application Entities and shall not be used in this standard.</w:t>
      </w:r>
    </w:p>
    <w:bookmarkEnd w:id="509"/>
    <w:bookmarkStart w:id="510" w:name="sect_7_1_2"/>
    <w:p>
      <w:pPr>
        <w:spacing w:before="180" w:after="0" w:line="240" w:lineRule="auto"/>
      </w:pPr>
      <w:r>
        <w:rPr>
          <w:rFonts w:ascii="Arial" w:hAnsi="Arial"/>
          <w:b/>
          <w:color w:val="000000"/>
          <w:sz w:val="24"/>
        </w:rPr>
        <w:t>7.1.2 A-ASSOCIATE Service Procedure</w:t>
      </w:r>
    </w:p>
    <w:bookmarkEnd w:id="510"/>
    <w:bookmarkStart w:id="511" w:name="para_4642277f_f5cb_4f0c_b536_4466167053"/>
    <w:p>
      <w:pPr>
        <w:spacing w:before="180" w:after="0" w:line="240" w:lineRule="auto"/>
        <w:jc w:val="both"/>
      </w:pPr>
      <w:r>
        <w:rPr>
          <w:rFonts w:ascii="Arial" w:hAnsi="Arial"/>
          <w:b/>
          <w:color w:val="000000"/>
          <w:sz w:val="18"/>
        </w:rPr>
        <w:t>7.1.2.1</w:t>
      </w:r>
      <w:r>
        <w:rPr>
          <w:rFonts w:ascii="Arial" w:hAnsi="Arial"/>
          <w:color w:val="000000"/>
          <w:sz w:val="18"/>
        </w:rPr>
        <w:t xml:space="preserve"> A DICOM Application Entity (which includes the Upper Layer service-user) that desires to establish an association shall issue an A-ASSOCIATE request primitive. The called AE is identified by parameters of the request primitive. The requestor shall not issue any primitives except an A-ABORT request primitive until it receives an A-ASSOCIATE confirmation primitive.</w:t>
      </w:r>
    </w:p>
    <w:bookmarkEnd w:id="511"/>
    <w:bookmarkStart w:id="512" w:name="para_8ac7125f_94bd_4078_93b7_bb64054551"/>
    <w:p>
      <w:pPr>
        <w:spacing w:before="180" w:after="0" w:line="240" w:lineRule="auto"/>
        <w:jc w:val="both"/>
      </w:pPr>
      <w:r>
        <w:rPr>
          <w:rFonts w:ascii="Arial" w:hAnsi="Arial"/>
          <w:b/>
          <w:color w:val="000000"/>
          <w:sz w:val="18"/>
        </w:rPr>
        <w:t>7.1.2.2</w:t>
      </w:r>
      <w:r>
        <w:rPr>
          <w:rFonts w:ascii="Arial" w:hAnsi="Arial"/>
          <w:color w:val="000000"/>
          <w:sz w:val="18"/>
        </w:rPr>
        <w:t xml:space="preserve"> The Upper Layer (UL) service-provider shall issue an A-ASSOCIATE indication primitive to the called AE.</w:t>
      </w:r>
    </w:p>
    <w:bookmarkEnd w:id="512"/>
    <w:bookmarkStart w:id="513" w:name="para_86c27f9c_a0df_4d28_9a4a_d661313819"/>
    <w:p>
      <w:pPr>
        <w:spacing w:before="180" w:after="0" w:line="240" w:lineRule="auto"/>
        <w:jc w:val="both"/>
      </w:pPr>
      <w:r>
        <w:rPr>
          <w:rFonts w:ascii="Arial" w:hAnsi="Arial"/>
          <w:b/>
          <w:color w:val="000000"/>
          <w:sz w:val="18"/>
        </w:rPr>
        <w:t>7.1.2.3</w:t>
      </w:r>
      <w:r>
        <w:rPr>
          <w:rFonts w:ascii="Arial" w:hAnsi="Arial"/>
          <w:color w:val="000000"/>
          <w:sz w:val="18"/>
        </w:rPr>
        <w:t xml:space="preserve"> The called AE shall accept or reject the association by sending an A-ASSOCIATE response primitive with an appropriate Result parameter. The Upper layer service-provider shall issue an A-ASSOCIATE confirmation primitive having the same Result parameter. The Result Source parameter shall be assigned the symbolic value of "UL service-user."</w:t>
      </w:r>
    </w:p>
    <w:bookmarkEnd w:id="513"/>
    <w:bookmarkStart w:id="514" w:name="para_aeb5671c_1128_4308_a676_f60691d7e4"/>
    <w:p>
      <w:pPr>
        <w:spacing w:before="180" w:after="0" w:line="240" w:lineRule="auto"/>
        <w:jc w:val="both"/>
      </w:pPr>
      <w:r>
        <w:rPr>
          <w:rFonts w:ascii="Arial" w:hAnsi="Arial"/>
          <w:b/>
          <w:color w:val="000000"/>
          <w:sz w:val="18"/>
        </w:rPr>
        <w:t>7.1.2.4</w:t>
      </w:r>
      <w:r>
        <w:rPr>
          <w:rFonts w:ascii="Arial" w:hAnsi="Arial"/>
          <w:color w:val="000000"/>
          <w:sz w:val="18"/>
        </w:rPr>
        <w:t xml:space="preserve"> If the acceptor accepts the association, the association is available for use. Both AEs may now use any service provided by the DICOM application context that is in effect (with the exception of A-ASSOCIATE).</w:t>
      </w:r>
    </w:p>
    <w:bookmarkEnd w:id="514"/>
    <w:bookmarkStart w:id="515" w:name="idp140379848159440"/>
    <w:p>
      <w:pPr>
        <w:keepNext/>
        <w:spacing w:before="180" w:after="0" w:line="240" w:lineRule="auto"/>
        <w:ind w:left="360" w:right="360" w:firstLine="0"/>
        <w:jc w:val="both"/>
      </w:pPr>
      <w:r>
        <w:rPr>
          <w:rFonts w:ascii="Arial" w:hAnsi="Arial"/>
          <w:color w:val="000000"/>
          <w:sz w:val="18"/>
        </w:rPr>
        <w:t>Note</w:t>
      </w:r>
    </w:p>
    <w:bookmarkEnd w:id="515"/>
    <w:bookmarkStart w:id="516" w:name="para_b8b65c5f_e262_49d4_811a_1feecc58f2"/>
    <w:p>
      <w:pPr>
        <w:spacing w:before="180" w:after="0" w:line="240" w:lineRule="auto"/>
        <w:ind w:left="360" w:right="360" w:firstLine="0"/>
        <w:jc w:val="both"/>
      </w:pPr>
      <w:r>
        <w:rPr>
          <w:rFonts w:ascii="Arial" w:hAnsi="Arial"/>
          <w:color w:val="000000"/>
          <w:sz w:val="18"/>
        </w:rPr>
        <w:t xml:space="preserve">This implies that once the association has been established, DICOM Messages can be exchanged as defined in </w:t>
      </w:r>
      <w:hyperlink r:id="r95">
        <w:r>
          <w:rPr>
            <w:rFonts w:ascii="Arial" w:hAnsi="Arial"/>
            <w:color w:val="000000"/>
            <w:sz w:val="18"/>
          </w:rPr>
          <w:t>PS3.7</w:t>
        </w:r>
      </w:hyperlink>
      <w:r>
        <w:rPr>
          <w:rFonts w:ascii="Arial" w:hAnsi="Arial"/>
          <w:color w:val="000000"/>
          <w:sz w:val="18"/>
        </w:rPr>
        <w:t>.</w:t>
      </w:r>
    </w:p>
    <w:bookmarkEnd w:id="516"/>
    <w:bookmarkStart w:id="517" w:name="para_9d70938e_e13d_4ef5_ae51_b5f7f718d6"/>
    <w:p>
      <w:pPr>
        <w:spacing w:before="180" w:after="0" w:line="240" w:lineRule="auto"/>
        <w:jc w:val="both"/>
      </w:pPr>
      <w:r>
        <w:rPr>
          <w:rFonts w:ascii="Arial" w:hAnsi="Arial"/>
          <w:b/>
          <w:color w:val="000000"/>
          <w:sz w:val="18"/>
        </w:rPr>
        <w:t>7.1.2.5</w:t>
      </w:r>
      <w:r>
        <w:rPr>
          <w:rFonts w:ascii="Arial" w:hAnsi="Arial"/>
          <w:color w:val="000000"/>
          <w:sz w:val="18"/>
        </w:rPr>
        <w:t xml:space="preserve"> If the called AE rejects the association, the association shall not be established.</w:t>
      </w:r>
    </w:p>
    <w:bookmarkEnd w:id="517"/>
    <w:bookmarkStart w:id="518" w:name="para_16db10c3_c41d_4604_ac71_f00c32607d"/>
    <w:p>
      <w:pPr>
        <w:spacing w:before="180" w:after="0" w:line="240" w:lineRule="auto"/>
        <w:jc w:val="both"/>
      </w:pPr>
      <w:r>
        <w:rPr>
          <w:rFonts w:ascii="Arial" w:hAnsi="Arial"/>
          <w:b/>
          <w:color w:val="000000"/>
          <w:sz w:val="18"/>
        </w:rPr>
        <w:t>7.1.2.6</w:t>
      </w:r>
      <w:r>
        <w:rPr>
          <w:rFonts w:ascii="Arial" w:hAnsi="Arial"/>
          <w:color w:val="000000"/>
          <w:sz w:val="18"/>
        </w:rPr>
        <w:t xml:space="preserve"> The UL service-provider may not be capable of supporting the requested association. In this situation, it shall return an A-ASSOCIATE confirmation primitive to the requestor with an appropriate Result parameter (rejected). The Result Source parameter shall be appropriately assigned either the symbolic value of "UL service-provider (ACSE related function) " or "UL service-provider (Presentation related function)." The indication primitive shall not be issued. The association shall not be established.</w:t>
      </w:r>
    </w:p>
    <w:bookmarkEnd w:id="518"/>
    <w:bookmarkStart w:id="519" w:name="para_bece1805_0863_4b0d_bae0_04b1b0a43e"/>
    <w:p>
      <w:pPr>
        <w:spacing w:before="180" w:after="0" w:line="240" w:lineRule="auto"/>
        <w:jc w:val="both"/>
      </w:pPr>
      <w:r>
        <w:rPr>
          <w:rFonts w:ascii="Arial" w:hAnsi="Arial"/>
          <w:b/>
          <w:color w:val="000000"/>
          <w:sz w:val="18"/>
        </w:rPr>
        <w:t>7.1.2.7</w:t>
      </w:r>
      <w:r>
        <w:rPr>
          <w:rFonts w:ascii="Arial" w:hAnsi="Arial"/>
          <w:color w:val="000000"/>
          <w:sz w:val="18"/>
        </w:rPr>
        <w:t xml:space="preserve"> Either an association-requestor or acceptor may disrupt the A-ASSOCIATE service procedure by issuing an A-ABORT request primitive (see </w:t>
      </w:r>
      <w:hyperlink w:anchor="sect_7_3">
        <w:r>
          <w:rPr>
            <w:rFonts w:ascii="Arial" w:hAnsi="Arial"/>
            <w:color w:val="000000"/>
            <w:sz w:val="18"/>
          </w:rPr>
          <w:t>Section 7.3</w:t>
        </w:r>
      </w:hyperlink>
      <w:r>
        <w:rPr>
          <w:rFonts w:ascii="Arial" w:hAnsi="Arial"/>
          <w:color w:val="000000"/>
          <w:sz w:val="18"/>
        </w:rPr>
        <w:t>). The remote AE receives an A-ABORT indication primitive. The association shall not be established.</w:t>
      </w:r>
    </w:p>
    <w:bookmarkEnd w:id="519"/>
    <w:bookmarkStart w:id="520" w:name="sect_7_2"/>
    <w:p>
      <w:pPr>
        <w:spacing w:before="180" w:after="0" w:line="240" w:lineRule="auto"/>
      </w:pPr>
      <w:r>
        <w:rPr>
          <w:rFonts w:ascii="Arial" w:hAnsi="Arial"/>
          <w:b/>
          <w:color w:val="000000"/>
          <w:sz w:val="28"/>
        </w:rPr>
        <w:t>7.2 A-RELEASE Service</w:t>
      </w:r>
    </w:p>
    <w:bookmarkEnd w:id="520"/>
    <w:bookmarkStart w:id="521" w:name="para_2e23d14e_7a03_4a5b_ae89_b74af36093"/>
    <w:p>
      <w:pPr>
        <w:spacing w:before="180" w:after="0" w:line="240" w:lineRule="auto"/>
        <w:jc w:val="both"/>
      </w:pPr>
      <w:r>
        <w:rPr>
          <w:rFonts w:ascii="Arial" w:hAnsi="Arial"/>
          <w:color w:val="000000"/>
          <w:sz w:val="18"/>
        </w:rPr>
        <w:t>The graceful release of an association between two AEs shall be performed through ACSE A-RELEASE request, indication, response, and confirmation primitives. The initiator of the service is hereafter called a requestor and the service-user that receives the A-RELEASE indication is hereafter called the acceptor. It shall be a confirmed service.</w:t>
      </w:r>
    </w:p>
    <w:bookmarkEnd w:id="521"/>
    <w:bookmarkStart w:id="522" w:name="para_3747fc3d_ada4_4c3a_a0a6_9c94625d0b"/>
    <w:p>
      <w:pPr>
        <w:spacing w:before="180" w:after="0" w:line="240" w:lineRule="auto"/>
        <w:jc w:val="both"/>
      </w:pPr>
      <w:hyperlink w:anchor="figure_7_2">
        <w:r>
          <w:rPr>
            <w:rFonts w:ascii="Arial" w:hAnsi="Arial"/>
            <w:color w:val="000000"/>
            <w:sz w:val="18"/>
          </w:rPr>
          <w:t>Figure 7-2</w:t>
        </w:r>
      </w:hyperlink>
      <w:r>
        <w:rPr>
          <w:rFonts w:ascii="Arial" w:hAnsi="Arial"/>
          <w:color w:val="000000"/>
          <w:sz w:val="18"/>
        </w:rPr>
        <w:t xml:space="preserve"> illustrates the graceful release of an association between two AEs.</w:t>
      </w:r>
    </w:p>
    <w:bookmarkEnd w:id="522"/>
    <w:bookmarkStart w:id="523" w:name="para_d3048276_c65e_4d89_a445_546f976fab"/>
    <w:p>
      <w:pPr>
        <w:spacing w:before="180" w:after="0" w:line="240" w:lineRule="auto"/>
        <w:jc w:val="both"/>
      </w:pPr>
    </w:p>
    <w:bookmarkEnd w:id="523"/>
    <w:bookmarkStart w:id="524" w:name="figure_7_2"/>
    <w:bookmarkStart w:id="525" w:name="idp140379848173696"/>
    <w:p>
      <w:pPr>
        <w:spacing w:before="180" w:after="0" w:line="240" w:lineRule="auto"/>
        <w:jc w:val="center"/>
      </w:pPr>
      <w:r>
        <w:rPr>
          <w:rFonts w:ascii="Arial" w:hAnsi="Arial"/>
          <w:color w:val="000000"/>
          <w:sz w:val="18"/>
        </w:rPr>
        <w:drawing>
          <wp:inline>
            <wp:extent cx="4781550" cy="2400300"/>
            <wp:docPr id="7" name="Picture 3"/>
            <a:graphic>
              <a:graphicData uri="http://schemas.openxmlformats.org/drawingml/2006/picture">
                <p:pic>
                  <p:nvPicPr>
                    <p:cNvPr id="8" name="Picture 3"/>
                    <p:cNvPicPr/>
                  </p:nvPicPr>
                  <p:blipFill>
                    <a:blip r:embed="r96"/>
                    <a:srcRect/>
                    <a:stretch>
                      <a:fillRect/>
                    </a:stretch>
                  </p:blipFill>
                  <p:spPr>
                    <a:xfrm>
                      <a:off x="0" y="0"/>
                      <a:ext cx="4781550" cy="2400300"/>
                    </a:xfrm>
                    <a:prstGeom prst="rect"/>
                  </p:spPr>
                </p:pic>
              </a:graphicData>
            </a:graphic>
          </wp:inline>
        </w:drawing>
      </w:r>
    </w:p>
    <w:bookmarkEnd w:id="525"/>
    <w:bookmarkEnd w:id="524"/>
    <w:p>
      <w:pPr>
        <w:spacing w:before="216" w:after="0" w:line="240" w:lineRule="auto"/>
        <w:jc w:val="center"/>
      </w:pPr>
      <w:r>
        <w:rPr>
          <w:rFonts w:ascii="Arial" w:hAnsi="Arial"/>
          <w:b/>
          <w:color w:val="000000"/>
          <w:sz w:val="22"/>
        </w:rPr>
        <w:t>Figure 7-2. Association Release</w:t>
      </w:r>
    </w:p>
    <w:bookmarkStart w:id="526" w:name="sect_7_2_1"/>
    <w:p>
      <w:pPr>
        <w:spacing w:before="180" w:after="0" w:line="240" w:lineRule="auto"/>
      </w:pPr>
      <w:r>
        <w:rPr>
          <w:rFonts w:ascii="Arial" w:hAnsi="Arial"/>
          <w:b/>
          <w:color w:val="000000"/>
          <w:sz w:val="24"/>
        </w:rPr>
        <w:t>7.2.1 A-RELEASE Parameters</w:t>
      </w:r>
    </w:p>
    <w:bookmarkEnd w:id="526"/>
    <w:bookmarkStart w:id="527" w:name="para_40b083eb_4c1f_44f4_9e80_8617efd638"/>
    <w:p>
      <w:pPr>
        <w:spacing w:before="180" w:after="0" w:line="240" w:lineRule="auto"/>
        <w:jc w:val="both"/>
      </w:pPr>
      <w:hyperlink w:anchor="table_7_4">
        <w:r>
          <w:rPr>
            <w:rFonts w:ascii="Arial" w:hAnsi="Arial"/>
            <w:color w:val="000000"/>
            <w:sz w:val="18"/>
          </w:rPr>
          <w:t>Table 7-4</w:t>
        </w:r>
      </w:hyperlink>
      <w:r>
        <w:rPr>
          <w:rFonts w:ascii="Arial" w:hAnsi="Arial"/>
          <w:color w:val="000000"/>
          <w:sz w:val="18"/>
        </w:rPr>
        <w:t xml:space="preserve"> lists the parameters for the A-RELEASE service that shall contain fixed values or shall not be used by DICOM Application Entities in this standard.</w:t>
      </w:r>
    </w:p>
    <w:bookmarkEnd w:id="527"/>
    <w:bookmarkStart w:id="528" w:name="table_7_4"/>
    <w:p>
      <w:pPr>
        <w:keepNext/>
        <w:spacing w:before="216" w:after="0" w:line="240" w:lineRule="auto"/>
        <w:jc w:val="center"/>
      </w:pPr>
      <w:r>
        <w:rPr>
          <w:rFonts w:ascii="Arial" w:hAnsi="Arial"/>
          <w:b/>
          <w:color w:val="000000"/>
          <w:sz w:val="22"/>
        </w:rPr>
        <w:t>Table 7-4. A-RELEASE Service Parameters</w:t>
      </w:r>
    </w:p>
    <w:bookmarkEnd w:id="528"/>
    <w:p>
      <w:pPr>
        <w:spacing w:before="0" w:after="0" w:line="240" w:lineRule="auto"/>
        <w:rPr>
          <w:sz w:val="13"/>
        </w:rPr>
      </w:pPr>
    </w:p>
    <w:tbl>
      <w:tblPr>
        <w:tblInd w:w="45" w:type="dxa"/>
        <w:tblLayout w:type="fixed"/>
      </w:tblPr>
      <w:tblGrid>
        <w:gridCol w:w="3368"/>
        <w:gridCol w:w="1592"/>
        <w:gridCol w:w="1732"/>
        <w:gridCol w:w="1742"/>
        <w:gridCol w:w="200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9" w:name="para_08b1a6b8_142f_4f87_849f_7548b6b440"/>
          <w:p>
            <w:pPr>
              <w:keepNext/>
              <w:spacing w:before="180" w:after="0" w:line="240" w:lineRule="auto"/>
              <w:jc w:val="center"/>
            </w:pPr>
            <w:r>
              <w:rPr>
                <w:rFonts w:ascii="Arial" w:hAnsi="Arial"/>
                <w:b/>
                <w:color w:val="000000"/>
                <w:sz w:val="18"/>
              </w:rPr>
              <w:t>A-RELEASE parameter name</w:t>
            </w:r>
          </w:p>
          <w:bookmarkEnd w:id="5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0" w:name="para_ff5cbb72_bb79_489c_b251_da9db71924"/>
          <w:p>
            <w:pPr>
              <w:spacing w:before="180" w:after="0" w:line="240" w:lineRule="auto"/>
              <w:jc w:val="center"/>
            </w:pPr>
            <w:r>
              <w:rPr>
                <w:rFonts w:ascii="Arial" w:hAnsi="Arial"/>
                <w:b/>
                <w:color w:val="000000"/>
                <w:sz w:val="18"/>
              </w:rPr>
              <w:t>Request</w:t>
            </w:r>
          </w:p>
          <w:bookmarkEnd w:id="5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 w:name="para_f62c2b31_3363_4cdc_8b42_b63392e36b"/>
          <w:p>
            <w:pPr>
              <w:spacing w:before="180" w:after="0" w:line="240" w:lineRule="auto"/>
              <w:jc w:val="center"/>
            </w:pPr>
            <w:r>
              <w:rPr>
                <w:rFonts w:ascii="Arial" w:hAnsi="Arial"/>
                <w:b/>
                <w:color w:val="000000"/>
                <w:sz w:val="18"/>
              </w:rPr>
              <w:t>Indication</w:t>
            </w:r>
          </w:p>
          <w:bookmarkEnd w:id="5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 w:name="para_0c336cb8_5d26_4e99_b42b_f481a664de"/>
          <w:p>
            <w:pPr>
              <w:spacing w:before="180" w:after="0" w:line="240" w:lineRule="auto"/>
              <w:jc w:val="center"/>
            </w:pPr>
            <w:r>
              <w:rPr>
                <w:rFonts w:ascii="Arial" w:hAnsi="Arial"/>
                <w:b/>
                <w:color w:val="000000"/>
                <w:sz w:val="18"/>
              </w:rPr>
              <w:t>Response</w:t>
            </w:r>
          </w:p>
          <w:bookmarkEnd w:id="5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3" w:name="para_0e3bfba6_4623_4314_ac21_e8f132a447"/>
          <w:p>
            <w:pPr>
              <w:spacing w:before="180" w:after="0" w:line="240" w:lineRule="auto"/>
              <w:jc w:val="center"/>
            </w:pPr>
            <w:r>
              <w:rPr>
                <w:rFonts w:ascii="Arial" w:hAnsi="Arial"/>
                <w:b/>
                <w:color w:val="000000"/>
                <w:sz w:val="18"/>
              </w:rPr>
              <w:t>Confirmation</w:t>
            </w:r>
          </w:p>
          <w:bookmarkEnd w:id="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4" w:name="para_546e2548_724e_4bf2_ac3a_4ac1509256"/>
          <w:p>
            <w:pPr>
              <w:spacing w:before="180" w:after="0" w:line="240" w:lineRule="auto"/>
            </w:pPr>
            <w:r>
              <w:rPr>
                <w:rFonts w:ascii="Arial" w:hAnsi="Arial"/>
                <w:color w:val="000000"/>
                <w:sz w:val="18"/>
              </w:rPr>
              <w:t>reason</w:t>
            </w:r>
          </w:p>
          <w:bookmarkEnd w:id="534"/>
        </w:tc>
        <w:tc>
          <w:tcPr>
            <w:tcBorders>
              <w:bottom w:val="single" w:sz="4" w:color="000000"/>
              <w:right w:val="single" w:sz="4" w:color="000000"/>
            </w:tcBorders>
            <w:tcMar>
              <w:top w:w="40" w:type="dxa"/>
              <w:left w:w="40" w:type="dxa"/>
              <w:bottom w:w="40" w:type="dxa"/>
              <w:right w:w="40" w:type="dxa"/>
            </w:tcMar>
            <w:vAlign w:val="top"/>
          </w:tcPr>
          <w:bookmarkStart w:id="535" w:name="para_cb6ecc86_b6b0_474d_9673_97953ad428"/>
          <w:p>
            <w:pPr>
              <w:spacing w:before="180" w:after="0" w:line="240" w:lineRule="auto"/>
              <w:jc w:val="center"/>
            </w:pPr>
            <w:r>
              <w:rPr>
                <w:rFonts w:ascii="Arial" w:hAnsi="Arial"/>
                <w:color w:val="000000"/>
                <w:sz w:val="18"/>
              </w:rPr>
              <w:t>UF</w:t>
            </w:r>
          </w:p>
          <w:bookmarkEnd w:id="535"/>
        </w:tc>
        <w:tc>
          <w:tcPr>
            <w:tcBorders>
              <w:bottom w:val="single" w:sz="4" w:color="000000"/>
              <w:right w:val="single" w:sz="4" w:color="000000"/>
            </w:tcBorders>
            <w:tcMar>
              <w:top w:w="40" w:type="dxa"/>
              <w:left w:w="40" w:type="dxa"/>
              <w:bottom w:w="40" w:type="dxa"/>
              <w:right w:w="40" w:type="dxa"/>
            </w:tcMar>
            <w:vAlign w:val="top"/>
          </w:tcPr>
          <w:bookmarkStart w:id="536" w:name="para_fe37557f_5288_4726_bc81_52fd561119"/>
          <w:p>
            <w:pPr>
              <w:spacing w:before="180" w:after="0" w:line="240" w:lineRule="auto"/>
              <w:jc w:val="center"/>
            </w:pPr>
            <w:r>
              <w:rPr>
                <w:rFonts w:ascii="Arial" w:hAnsi="Arial"/>
                <w:color w:val="000000"/>
                <w:sz w:val="18"/>
              </w:rPr>
              <w:t>UF(=)</w:t>
            </w:r>
          </w:p>
          <w:bookmarkEnd w:id="536"/>
        </w:tc>
        <w:tc>
          <w:tcPr>
            <w:tcBorders>
              <w:bottom w:val="single" w:sz="4" w:color="000000"/>
              <w:right w:val="single" w:sz="4" w:color="000000"/>
            </w:tcBorders>
            <w:tcMar>
              <w:top w:w="40" w:type="dxa"/>
              <w:left w:w="40" w:type="dxa"/>
              <w:bottom w:w="40" w:type="dxa"/>
              <w:right w:w="40" w:type="dxa"/>
            </w:tcMar>
            <w:vAlign w:val="top"/>
          </w:tcPr>
          <w:bookmarkStart w:id="537" w:name="para_1523bf38_7541_4ca2_bafa_64d4e0c54d"/>
          <w:p>
            <w:pPr>
              <w:spacing w:before="180" w:after="0" w:line="240" w:lineRule="auto"/>
              <w:jc w:val="center"/>
            </w:pPr>
            <w:r>
              <w:rPr>
                <w:rFonts w:ascii="Arial" w:hAnsi="Arial"/>
                <w:color w:val="000000"/>
                <w:sz w:val="18"/>
              </w:rPr>
              <w:t>UF</w:t>
            </w:r>
          </w:p>
          <w:bookmarkEnd w:id="537"/>
        </w:tc>
        <w:tc>
          <w:tcPr>
            <w:tcBorders>
              <w:bottom w:val="single" w:sz="4" w:color="000000"/>
              <w:right w:val="single" w:sz="4" w:color="000000"/>
            </w:tcBorders>
            <w:tcMar>
              <w:top w:w="40" w:type="dxa"/>
              <w:left w:w="40" w:type="dxa"/>
              <w:bottom w:w="40" w:type="dxa"/>
              <w:right w:w="40" w:type="dxa"/>
            </w:tcMar>
            <w:vAlign w:val="top"/>
          </w:tcPr>
          <w:bookmarkStart w:id="538" w:name="para_430d492c_d17a_4c5c_88d4_eee5283761"/>
          <w:p>
            <w:pPr>
              <w:spacing w:before="180" w:after="0" w:line="240" w:lineRule="auto"/>
              <w:jc w:val="center"/>
            </w:pPr>
            <w:r>
              <w:rPr>
                <w:rFonts w:ascii="Arial" w:hAnsi="Arial"/>
                <w:color w:val="000000"/>
                <w:sz w:val="18"/>
              </w:rPr>
              <w:t>UF(=)</w:t>
            </w:r>
          </w:p>
          <w:bookmarkEnd w:id="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9" w:name="para_3435c3e9_f38a_4d48_bb79_af4dbe9908"/>
          <w:p>
            <w:pPr>
              <w:spacing w:before="180" w:after="0" w:line="240" w:lineRule="auto"/>
            </w:pPr>
            <w:r>
              <w:rPr>
                <w:rFonts w:ascii="Arial" w:hAnsi="Arial"/>
                <w:color w:val="000000"/>
                <w:sz w:val="18"/>
              </w:rPr>
              <w:t>user information</w:t>
            </w:r>
          </w:p>
          <w:bookmarkEnd w:id="539"/>
        </w:tc>
        <w:tc>
          <w:tcPr>
            <w:tcBorders>
              <w:bottom w:val="single" w:sz="4" w:color="000000"/>
              <w:right w:val="single" w:sz="4" w:color="000000"/>
            </w:tcBorders>
            <w:tcMar>
              <w:top w:w="40" w:type="dxa"/>
              <w:left w:w="40" w:type="dxa"/>
              <w:bottom w:w="40" w:type="dxa"/>
              <w:right w:w="40" w:type="dxa"/>
            </w:tcMar>
            <w:vAlign w:val="top"/>
          </w:tcPr>
          <w:bookmarkStart w:id="540" w:name="para_cafb7fbc_c6ed_40bd_a549_cfdf6ae3a5"/>
          <w:p>
            <w:pPr>
              <w:spacing w:before="180" w:after="0" w:line="240" w:lineRule="auto"/>
              <w:jc w:val="center"/>
            </w:pPr>
            <w:r>
              <w:rPr>
                <w:rFonts w:ascii="Arial" w:hAnsi="Arial"/>
                <w:color w:val="000000"/>
                <w:sz w:val="18"/>
              </w:rPr>
              <w:t>NU</w:t>
            </w:r>
          </w:p>
          <w:bookmarkEnd w:id="540"/>
        </w:tc>
        <w:tc>
          <w:tcPr>
            <w:tcBorders>
              <w:bottom w:val="single" w:sz="4" w:color="000000"/>
              <w:right w:val="single" w:sz="4" w:color="000000"/>
            </w:tcBorders>
            <w:tcMar>
              <w:top w:w="40" w:type="dxa"/>
              <w:left w:w="40" w:type="dxa"/>
              <w:bottom w:w="40" w:type="dxa"/>
              <w:right w:w="40" w:type="dxa"/>
            </w:tcMar>
            <w:vAlign w:val="top"/>
          </w:tcPr>
          <w:bookmarkStart w:id="541" w:name="para_d8fc8a95_75c8_4de1_950e_d5a79f3520"/>
          <w:p>
            <w:pPr>
              <w:spacing w:before="180" w:after="0" w:line="240" w:lineRule="auto"/>
              <w:jc w:val="center"/>
            </w:pPr>
            <w:r>
              <w:rPr>
                <w:rFonts w:ascii="Arial" w:hAnsi="Arial"/>
                <w:color w:val="000000"/>
                <w:sz w:val="18"/>
              </w:rPr>
              <w:t>NU(=)</w:t>
            </w:r>
          </w:p>
          <w:bookmarkEnd w:id="541"/>
        </w:tc>
        <w:tc>
          <w:tcPr>
            <w:tcBorders>
              <w:bottom w:val="single" w:sz="4" w:color="000000"/>
              <w:right w:val="single" w:sz="4" w:color="000000"/>
            </w:tcBorders>
            <w:tcMar>
              <w:top w:w="40" w:type="dxa"/>
              <w:left w:w="40" w:type="dxa"/>
              <w:bottom w:w="40" w:type="dxa"/>
              <w:right w:w="40" w:type="dxa"/>
            </w:tcMar>
            <w:vAlign w:val="top"/>
          </w:tcPr>
          <w:bookmarkStart w:id="542" w:name="para_4339bbb4_ec5c_4ee1_8b95_f0de7fb21a"/>
          <w:p>
            <w:pPr>
              <w:spacing w:before="180" w:after="0" w:line="240" w:lineRule="auto"/>
              <w:jc w:val="center"/>
            </w:pPr>
            <w:r>
              <w:rPr>
                <w:rFonts w:ascii="Arial" w:hAnsi="Arial"/>
                <w:color w:val="000000"/>
                <w:sz w:val="18"/>
              </w:rPr>
              <w:t>NU</w:t>
            </w:r>
          </w:p>
          <w:bookmarkEnd w:id="542"/>
        </w:tc>
        <w:tc>
          <w:tcPr>
            <w:tcBorders>
              <w:bottom w:val="single" w:sz="4" w:color="000000"/>
              <w:right w:val="single" w:sz="4" w:color="000000"/>
            </w:tcBorders>
            <w:tcMar>
              <w:top w:w="40" w:type="dxa"/>
              <w:left w:w="40" w:type="dxa"/>
              <w:bottom w:w="40" w:type="dxa"/>
              <w:right w:w="40" w:type="dxa"/>
            </w:tcMar>
            <w:vAlign w:val="top"/>
          </w:tcPr>
          <w:bookmarkStart w:id="543" w:name="para_a392430d_cc15_4f55_b8ab_893609a395"/>
          <w:p>
            <w:pPr>
              <w:spacing w:before="180" w:after="0" w:line="240" w:lineRule="auto"/>
              <w:jc w:val="center"/>
            </w:pPr>
            <w:r>
              <w:rPr>
                <w:rFonts w:ascii="Arial" w:hAnsi="Arial"/>
                <w:color w:val="000000"/>
                <w:sz w:val="18"/>
              </w:rPr>
              <w:t>NU(=)</w:t>
            </w:r>
          </w:p>
          <w:bookmarkEnd w:id="5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4" w:name="para_320361dd_a3c9_4b12_9eab_d40b34e841"/>
          <w:p>
            <w:pPr>
              <w:spacing w:before="180" w:after="0" w:line="240" w:lineRule="auto"/>
            </w:pPr>
            <w:r>
              <w:rPr>
                <w:rFonts w:ascii="Arial" w:hAnsi="Arial"/>
                <w:color w:val="000000"/>
                <w:sz w:val="18"/>
              </w:rPr>
              <w:t>result</w:t>
            </w:r>
          </w:p>
          <w:bookmarkEnd w:id="5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5" w:name="para_ec8667d7_9b3f_401b_a9b8_875e7f6a77"/>
          <w:p>
            <w:pPr>
              <w:spacing w:before="180" w:after="0" w:line="240" w:lineRule="auto"/>
              <w:jc w:val="center"/>
            </w:pPr>
            <w:r>
              <w:rPr>
                <w:rFonts w:ascii="Arial" w:hAnsi="Arial"/>
                <w:color w:val="000000"/>
                <w:sz w:val="18"/>
              </w:rPr>
              <w:t>MF</w:t>
            </w:r>
          </w:p>
          <w:bookmarkEnd w:id="545"/>
        </w:tc>
        <w:tc>
          <w:tcPr>
            <w:tcBorders>
              <w:bottom w:val="single" w:sz="4" w:color="000000"/>
              <w:right w:val="single" w:sz="4" w:color="000000"/>
            </w:tcBorders>
            <w:tcMar>
              <w:top w:w="40" w:type="dxa"/>
              <w:left w:w="40" w:type="dxa"/>
              <w:bottom w:w="40" w:type="dxa"/>
              <w:right w:w="40" w:type="dxa"/>
            </w:tcMar>
            <w:vAlign w:val="top"/>
          </w:tcPr>
          <w:bookmarkStart w:id="546" w:name="para_519f4085_6e7f_422d_8727_cb6edf0268"/>
          <w:p>
            <w:pPr>
              <w:spacing w:before="180" w:after="0" w:line="240" w:lineRule="auto"/>
              <w:jc w:val="center"/>
            </w:pPr>
            <w:r>
              <w:rPr>
                <w:rFonts w:ascii="Arial" w:hAnsi="Arial"/>
                <w:color w:val="000000"/>
                <w:sz w:val="18"/>
              </w:rPr>
              <w:t>MF(=)</w:t>
            </w:r>
          </w:p>
          <w:bookmarkEnd w:id="546"/>
        </w:tc>
      </w:tr>
    </w:tbl>
    <w:bookmarkStart w:id="547" w:name="sect_7_2_1_1"/>
    <w:p>
      <w:pPr>
        <w:spacing w:before="180" w:after="0" w:line="240" w:lineRule="auto"/>
      </w:pPr>
      <w:r>
        <w:rPr>
          <w:rFonts w:ascii="Arial" w:hAnsi="Arial"/>
          <w:b/>
          <w:color w:val="000000"/>
          <w:sz w:val="26"/>
        </w:rPr>
        <w:t>7.2.1.1 Reason (Fixed)</w:t>
      </w:r>
    </w:p>
    <w:bookmarkEnd w:id="547"/>
    <w:bookmarkStart w:id="548" w:name="para_5b2aec1d_82cd_40c9_88c8_5f0b4cd969"/>
    <w:p>
      <w:pPr>
        <w:spacing w:before="180" w:after="0" w:line="240" w:lineRule="auto"/>
        <w:jc w:val="both"/>
      </w:pPr>
      <w:r>
        <w:rPr>
          <w:rFonts w:ascii="Arial" w:hAnsi="Arial"/>
          <w:color w:val="000000"/>
          <w:sz w:val="18"/>
        </w:rPr>
        <w:t>When used on the request primitive, this parameter identifies the general level of urgency of the request. This parameter shall always use the value "normal" in this standard.</w:t>
      </w:r>
    </w:p>
    <w:bookmarkEnd w:id="548"/>
    <w:bookmarkStart w:id="549" w:name="sect_7_2_1_2"/>
    <w:p>
      <w:pPr>
        <w:spacing w:before="180" w:after="0" w:line="240" w:lineRule="auto"/>
      </w:pPr>
      <w:r>
        <w:rPr>
          <w:rFonts w:ascii="Arial" w:hAnsi="Arial"/>
          <w:b/>
          <w:color w:val="000000"/>
          <w:sz w:val="26"/>
        </w:rPr>
        <w:t>7.2.1.2 Result (Fixed)</w:t>
      </w:r>
    </w:p>
    <w:bookmarkEnd w:id="549"/>
    <w:bookmarkStart w:id="550" w:name="para_05943d33_6ad6_4178_a6eb_d9ca05cb3b"/>
    <w:p>
      <w:pPr>
        <w:spacing w:before="180" w:after="0" w:line="240" w:lineRule="auto"/>
        <w:jc w:val="both"/>
      </w:pPr>
      <w:r>
        <w:rPr>
          <w:rFonts w:ascii="Arial" w:hAnsi="Arial"/>
          <w:color w:val="000000"/>
          <w:sz w:val="18"/>
        </w:rPr>
        <w:t>This parameter shall always take the value "affirmative" in this standard.</w:t>
      </w:r>
    </w:p>
    <w:bookmarkEnd w:id="550"/>
    <w:bookmarkStart w:id="551" w:name="sect_7_2_2"/>
    <w:p>
      <w:pPr>
        <w:spacing w:before="180" w:after="0" w:line="240" w:lineRule="auto"/>
      </w:pPr>
      <w:r>
        <w:rPr>
          <w:rFonts w:ascii="Arial" w:hAnsi="Arial"/>
          <w:b/>
          <w:color w:val="000000"/>
          <w:sz w:val="24"/>
        </w:rPr>
        <w:t>7.2.2 A-RELEASE Service Procedure</w:t>
      </w:r>
    </w:p>
    <w:bookmarkEnd w:id="551"/>
    <w:bookmarkStart w:id="552" w:name="para_1136aaab_e483_4f43_82f3_7397c04784"/>
    <w:p>
      <w:pPr>
        <w:spacing w:before="180" w:after="0" w:line="240" w:lineRule="auto"/>
        <w:jc w:val="both"/>
      </w:pPr>
      <w:r>
        <w:rPr>
          <w:rFonts w:ascii="Arial" w:hAnsi="Arial"/>
          <w:b/>
          <w:color w:val="000000"/>
          <w:sz w:val="18"/>
        </w:rPr>
        <w:t>7.2.2.1</w:t>
      </w:r>
      <w:r>
        <w:rPr>
          <w:rFonts w:ascii="Arial" w:hAnsi="Arial"/>
          <w:color w:val="000000"/>
          <w:sz w:val="18"/>
        </w:rPr>
        <w:t xml:space="preserve"> An UL service-user that desires to release the association shall issue an A-RELEASE request primitive. This requestor shall not issue any further primitives other than an A-ABORT request primitive until it receives an A-RELEASE confirmation primitive.</w:t>
      </w:r>
    </w:p>
    <w:bookmarkEnd w:id="552"/>
    <w:bookmarkStart w:id="553" w:name="idp140379848229664"/>
    <w:p>
      <w:pPr>
        <w:keepNext/>
        <w:spacing w:before="180" w:after="0" w:line="240" w:lineRule="auto"/>
        <w:ind w:left="360" w:right="360" w:firstLine="0"/>
        <w:jc w:val="both"/>
      </w:pPr>
      <w:r>
        <w:rPr>
          <w:rFonts w:ascii="Arial" w:hAnsi="Arial"/>
          <w:color w:val="000000"/>
          <w:sz w:val="18"/>
        </w:rPr>
        <w:t>Note</w:t>
      </w:r>
    </w:p>
    <w:bookmarkEnd w:id="553"/>
    <w:bookmarkStart w:id="554" w:name="para_bdaef36c_89f5_4b8d_944f_f4cb06c4a5"/>
    <w:p>
      <w:pPr>
        <w:spacing w:before="180" w:after="0" w:line="240" w:lineRule="auto"/>
        <w:ind w:left="360" w:right="360" w:firstLine="0"/>
        <w:jc w:val="both"/>
      </w:pPr>
      <w:r>
        <w:rPr>
          <w:rFonts w:ascii="Arial" w:hAnsi="Arial"/>
          <w:color w:val="000000"/>
          <w:sz w:val="18"/>
        </w:rPr>
        <w:t>Even though the requestor of the A-RELEASE service shall not issue any further primitive other than A-ABORT, it may receive P-DATA Indication primitives.</w:t>
      </w:r>
    </w:p>
    <w:bookmarkEnd w:id="554"/>
    <w:bookmarkStart w:id="555" w:name="para_4bb847c4_bf8c_4ec7_a7ae_c4fb3579ea"/>
    <w:p>
      <w:pPr>
        <w:spacing w:before="180" w:after="0" w:line="240" w:lineRule="auto"/>
        <w:jc w:val="both"/>
      </w:pPr>
      <w:r>
        <w:rPr>
          <w:rFonts w:ascii="Arial" w:hAnsi="Arial"/>
          <w:b/>
          <w:color w:val="000000"/>
          <w:sz w:val="18"/>
        </w:rPr>
        <w:t>7.2.2.2</w:t>
      </w:r>
      <w:r>
        <w:rPr>
          <w:rFonts w:ascii="Arial" w:hAnsi="Arial"/>
          <w:color w:val="000000"/>
          <w:sz w:val="18"/>
        </w:rPr>
        <w:t xml:space="preserve"> The UL service-provider shall issue an A-RELEASE indication primitive to the acceptor. The acceptor then shall not issue any UL primitives other than an A-RELEASE response primitive, an A-ABORT request primitive, or P-DATA Request primitive.</w:t>
      </w:r>
    </w:p>
    <w:bookmarkEnd w:id="555"/>
    <w:bookmarkStart w:id="556" w:name="para_c955370a_91bc_40cb_9d66_38e49896cd"/>
    <w:p>
      <w:pPr>
        <w:spacing w:before="180" w:after="0" w:line="240" w:lineRule="auto"/>
        <w:jc w:val="both"/>
      </w:pPr>
      <w:r>
        <w:rPr>
          <w:rFonts w:ascii="Arial" w:hAnsi="Arial"/>
          <w:b/>
          <w:color w:val="000000"/>
          <w:sz w:val="18"/>
        </w:rPr>
        <w:t>7.2.2.3</w:t>
      </w:r>
      <w:r>
        <w:rPr>
          <w:rFonts w:ascii="Arial" w:hAnsi="Arial"/>
          <w:color w:val="000000"/>
          <w:sz w:val="18"/>
        </w:rPr>
        <w:t xml:space="preserve"> To complete the A-RELEASE service, the acceptor shall reply to the A-RELEASE indication primitive by issuing an A-RELEASE response primitive. An accepting DICOM Application Entity shall always issue an A-RELEASE response primitive with an "affirmative" result parameter (i.e., accept the release).</w:t>
      </w:r>
    </w:p>
    <w:bookmarkEnd w:id="556"/>
    <w:bookmarkStart w:id="557" w:name="para_368107c3_6aab_4861_a06c_a63978bfcb"/>
    <w:p>
      <w:pPr>
        <w:spacing w:before="180" w:after="0" w:line="240" w:lineRule="auto"/>
        <w:jc w:val="both"/>
      </w:pPr>
      <w:r>
        <w:rPr>
          <w:rFonts w:ascii="Arial" w:hAnsi="Arial"/>
          <w:b/>
          <w:color w:val="000000"/>
          <w:sz w:val="18"/>
        </w:rPr>
        <w:t>7.2.2.4</w:t>
      </w:r>
      <w:r>
        <w:rPr>
          <w:rFonts w:ascii="Arial" w:hAnsi="Arial"/>
          <w:color w:val="000000"/>
          <w:sz w:val="18"/>
        </w:rPr>
        <w:t xml:space="preserve"> After an A-RELEASE response has been issued, the acceptor shall not issue any further primitives for the association thereafter, including P-DATA Requests.</w:t>
      </w:r>
    </w:p>
    <w:bookmarkEnd w:id="557"/>
    <w:bookmarkStart w:id="558" w:name="para_c1f1cae1_1dfc_4573_9ab6_aaad748e57"/>
    <w:p>
      <w:pPr>
        <w:spacing w:before="180" w:after="0" w:line="240" w:lineRule="auto"/>
        <w:jc w:val="both"/>
      </w:pPr>
      <w:r>
        <w:rPr>
          <w:rFonts w:ascii="Arial" w:hAnsi="Arial"/>
          <w:b/>
          <w:color w:val="000000"/>
          <w:sz w:val="18"/>
        </w:rPr>
        <w:t>7.2.2.5</w:t>
      </w:r>
      <w:r>
        <w:rPr>
          <w:rFonts w:ascii="Arial" w:hAnsi="Arial"/>
          <w:color w:val="000000"/>
          <w:sz w:val="18"/>
        </w:rPr>
        <w:t xml:space="preserve"> The UL service-provider shall issue an A-RELEASE confirmation primitive always with an "affirmative" value for the Result parameter.</w:t>
      </w:r>
    </w:p>
    <w:bookmarkEnd w:id="558"/>
    <w:bookmarkStart w:id="559" w:name="para_3237d665_94ea_43a6_9f7c_998babc4e9"/>
    <w:p>
      <w:pPr>
        <w:spacing w:before="180" w:after="0" w:line="240" w:lineRule="auto"/>
        <w:jc w:val="both"/>
      </w:pPr>
      <w:r>
        <w:rPr>
          <w:rFonts w:ascii="Arial" w:hAnsi="Arial"/>
          <w:b/>
          <w:color w:val="000000"/>
          <w:sz w:val="18"/>
        </w:rPr>
        <w:t>7.2.2.6</w:t>
      </w:r>
      <w:r>
        <w:rPr>
          <w:rFonts w:ascii="Arial" w:hAnsi="Arial"/>
          <w:color w:val="000000"/>
          <w:sz w:val="18"/>
        </w:rPr>
        <w:t xml:space="preserve"> A requestor in either AE may disrupt the A-RELEASE service procedure by issuing an A-ABORT request. When the acceptor receives an A-ABORT indication, the association is released with the possible loss of information in transit.</w:t>
      </w:r>
    </w:p>
    <w:bookmarkEnd w:id="559"/>
    <w:bookmarkStart w:id="560" w:name="para_80a30ea7_9324_4239_9a6b_67badfd3c9"/>
    <w:p>
      <w:pPr>
        <w:spacing w:before="180" w:after="0" w:line="240" w:lineRule="auto"/>
        <w:jc w:val="both"/>
      </w:pPr>
      <w:r>
        <w:rPr>
          <w:rFonts w:ascii="Arial" w:hAnsi="Arial"/>
          <w:b/>
          <w:color w:val="000000"/>
          <w:sz w:val="18"/>
        </w:rPr>
        <w:t>7.2.2.7</w:t>
      </w:r>
      <w:r>
        <w:rPr>
          <w:rFonts w:ascii="Arial" w:hAnsi="Arial"/>
          <w:color w:val="000000"/>
          <w:sz w:val="18"/>
        </w:rPr>
        <w:t xml:space="preserve"> An A-RELEASE service procedure collision results when requestors in both AEs simultaneously issue an A-RELEASE service primitive. In this situation, both UL service-users receive an unexpected A-RELEASE indication primitive. The following sequence shall occur to complete the normal release of the association:</w:t>
      </w:r>
    </w:p>
    <w:bookmarkEnd w:id="560"/>
    <w:bookmarkStart w:id="561" w:name="idp140379848240784"/>
    <w:bookmarkStart w:id="562" w:name="idp140379848241264"/>
    <w:bookmarkStart w:id="563" w:name="para_b04d851d_b522_4f9f_a406_c6ad4cb283"/>
    <w:p>
      <w:pPr>
        <w:numPr>
          <w:ilvl w:val="0"/>
          <w:numId w:val="13"/>
        </w:numPr>
        <w:tabs>
          <w:tab w:val="left" w:pos="360"/>
        </w:tabs>
        <w:spacing w:before="180" w:after="0" w:line="240" w:lineRule="auto"/>
        <w:ind w:left="360" w:right="0" w:hanging="360"/>
        <w:jc w:val="both"/>
      </w:pPr>
      <w:r>
        <w:rPr>
          <w:rFonts w:ascii="Arial" w:hAnsi="Arial"/>
          <w:color w:val="000000"/>
          <w:sz w:val="18"/>
        </w:rPr>
        <w:t>The association-requestor shall issue an A-RELEASE response primitive.</w:t>
      </w:r>
    </w:p>
    <w:bookmarkEnd w:id="563"/>
    <w:bookmarkEnd w:id="562"/>
    <w:bookmarkEnd w:id="561"/>
    <w:bookmarkStart w:id="564" w:name="idp140379848242528"/>
    <w:bookmarkStart w:id="565" w:name="para_398d391c_c4eb_42d0_abe5_0996a052d4"/>
    <w:p>
      <w:pPr>
        <w:numPr>
          <w:ilvl w:val="0"/>
          <w:numId w:val="13"/>
        </w:numPr>
        <w:tabs>
          <w:tab w:val="left" w:pos="360"/>
        </w:tabs>
        <w:spacing w:before="180" w:after="0" w:line="240" w:lineRule="auto"/>
        <w:ind w:left="360" w:right="0" w:hanging="360"/>
        <w:jc w:val="both"/>
      </w:pPr>
      <w:r>
        <w:rPr>
          <w:rFonts w:ascii="Arial" w:hAnsi="Arial"/>
          <w:color w:val="000000"/>
          <w:sz w:val="18"/>
        </w:rPr>
        <w:t>The association-acceptor waits for an A-RELEASE confirmation primitive from its peer. When it receives one, it shall then issue an A-RELEASE response primitive.</w:t>
      </w:r>
    </w:p>
    <w:bookmarkEnd w:id="565"/>
    <w:bookmarkEnd w:id="564"/>
    <w:bookmarkStart w:id="566" w:name="idp140379848243888"/>
    <w:bookmarkStart w:id="567" w:name="para_c8c2ca37_58b3_4db4_9edb_70ca64fb32"/>
    <w:p>
      <w:pPr>
        <w:numPr>
          <w:ilvl w:val="0"/>
          <w:numId w:val="13"/>
        </w:numPr>
        <w:tabs>
          <w:tab w:val="left" w:pos="360"/>
        </w:tabs>
        <w:spacing w:before="180" w:after="0" w:line="240" w:lineRule="auto"/>
        <w:ind w:left="360" w:right="0" w:hanging="360"/>
        <w:jc w:val="both"/>
      </w:pPr>
      <w:r>
        <w:rPr>
          <w:rFonts w:ascii="Arial" w:hAnsi="Arial"/>
          <w:color w:val="000000"/>
          <w:sz w:val="18"/>
        </w:rPr>
        <w:t>The association-requestor receives an A-RELEASE confirmation primitive.</w:t>
      </w:r>
    </w:p>
    <w:bookmarkEnd w:id="567"/>
    <w:bookmarkEnd w:id="566"/>
    <w:bookmarkStart w:id="568" w:name="para_34203fb3_648e_4262_a643_cb27fd00fe"/>
    <w:p>
      <w:pPr>
        <w:spacing w:before="180" w:after="0" w:line="240" w:lineRule="auto"/>
        <w:jc w:val="both"/>
      </w:pPr>
      <w:r>
        <w:rPr>
          <w:rFonts w:ascii="Arial" w:hAnsi="Arial"/>
          <w:color w:val="000000"/>
          <w:sz w:val="18"/>
        </w:rPr>
        <w:t>The association shall be released when both ACSE service-users have received an A-RELEASE confirmation primitive.</w:t>
      </w:r>
    </w:p>
    <w:bookmarkEnd w:id="568"/>
    <w:bookmarkStart w:id="569" w:name="sect_7_3"/>
    <w:p>
      <w:pPr>
        <w:spacing w:before="180" w:after="0" w:line="240" w:lineRule="auto"/>
      </w:pPr>
      <w:r>
        <w:rPr>
          <w:rFonts w:ascii="Arial" w:hAnsi="Arial"/>
          <w:b/>
          <w:color w:val="000000"/>
          <w:sz w:val="28"/>
        </w:rPr>
        <w:t>7.3 A-ABORT Service</w:t>
      </w:r>
    </w:p>
    <w:bookmarkEnd w:id="569"/>
    <w:bookmarkStart w:id="570" w:name="para_8bf55d8e_d849_46cb_9e75_be49879196"/>
    <w:p>
      <w:pPr>
        <w:spacing w:before="180" w:after="0" w:line="240" w:lineRule="auto"/>
        <w:jc w:val="both"/>
      </w:pPr>
      <w:r>
        <w:rPr>
          <w:rFonts w:ascii="Arial" w:hAnsi="Arial"/>
          <w:color w:val="000000"/>
          <w:sz w:val="18"/>
        </w:rPr>
        <w:t>The ACSE A-ABORT service shall be used by a requestor in either of the AEs to cause the abnormal release of the association. It shall be a non-confirmed service. However, because of the possibility of an A-ABORT service procedure collision, the delivery of the indication primitive is not guaranteed. Should such a collision occur, both AEs are aware that the association has been terminated. The abort shall be performed through A-ABORT request and A-ABORT indication primitives.</w:t>
      </w:r>
    </w:p>
    <w:bookmarkEnd w:id="570"/>
    <w:bookmarkStart w:id="571" w:name="idp140379848249168"/>
    <w:p>
      <w:pPr>
        <w:keepNext/>
        <w:spacing w:before="180" w:after="0" w:line="240" w:lineRule="auto"/>
        <w:ind w:left="360" w:right="360" w:firstLine="0"/>
        <w:jc w:val="both"/>
      </w:pPr>
      <w:r>
        <w:rPr>
          <w:rFonts w:ascii="Arial" w:hAnsi="Arial"/>
          <w:color w:val="000000"/>
          <w:sz w:val="18"/>
        </w:rPr>
        <w:t>Note</w:t>
      </w:r>
    </w:p>
    <w:bookmarkEnd w:id="571"/>
    <w:bookmarkStart w:id="572" w:name="para_6e56d47d_b640_44fb_99dc_5e75f98687"/>
    <w:p>
      <w:pPr>
        <w:spacing w:before="180" w:after="0" w:line="240" w:lineRule="auto"/>
        <w:ind w:left="360" w:right="360" w:firstLine="0"/>
        <w:jc w:val="both"/>
      </w:pPr>
      <w:r>
        <w:rPr>
          <w:rFonts w:ascii="Arial" w:hAnsi="Arial"/>
          <w:color w:val="000000"/>
          <w:sz w:val="18"/>
        </w:rPr>
        <w:t>An A-ABORT request primitive used on an established association may result in the destruction of data in transit.</w:t>
      </w:r>
    </w:p>
    <w:bookmarkEnd w:id="572"/>
    <w:bookmarkStart w:id="573" w:name="para_3573d414_c67e_4f1f_b8d4_e0217af043"/>
    <w:p>
      <w:pPr>
        <w:spacing w:before="180" w:after="0" w:line="240" w:lineRule="auto"/>
        <w:jc w:val="both"/>
      </w:pPr>
      <w:hyperlink w:anchor="figure_7_3">
        <w:r>
          <w:rPr>
            <w:rFonts w:ascii="Arial" w:hAnsi="Arial"/>
            <w:color w:val="000000"/>
            <w:sz w:val="18"/>
          </w:rPr>
          <w:t>Figure 7-3</w:t>
        </w:r>
      </w:hyperlink>
      <w:r>
        <w:rPr>
          <w:rFonts w:ascii="Arial" w:hAnsi="Arial"/>
          <w:color w:val="000000"/>
          <w:sz w:val="18"/>
        </w:rPr>
        <w:t xml:space="preserve"> illustrates aborting an established association between two AE's.</w:t>
      </w:r>
    </w:p>
    <w:bookmarkEnd w:id="573"/>
    <w:bookmarkStart w:id="574" w:name="para_b161a455_1275_40f7_b188_ba28b166bc"/>
    <w:p>
      <w:pPr>
        <w:spacing w:before="180" w:after="0" w:line="240" w:lineRule="auto"/>
        <w:jc w:val="both"/>
      </w:pPr>
    </w:p>
    <w:bookmarkEnd w:id="574"/>
    <w:bookmarkStart w:id="575" w:name="figure_7_3"/>
    <w:bookmarkStart w:id="576" w:name="idp140379848254096"/>
    <w:p>
      <w:pPr>
        <w:spacing w:before="180" w:after="0" w:line="240" w:lineRule="auto"/>
        <w:jc w:val="center"/>
      </w:pPr>
      <w:r>
        <w:rPr>
          <w:rFonts w:ascii="Arial" w:hAnsi="Arial"/>
          <w:color w:val="000000"/>
          <w:sz w:val="18"/>
        </w:rPr>
        <w:drawing>
          <wp:inline>
            <wp:extent cx="4781550" cy="1447800"/>
            <wp:docPr id="9" name="Picture 4"/>
            <a:graphic>
              <a:graphicData uri="http://schemas.openxmlformats.org/drawingml/2006/picture">
                <p:pic>
                  <p:nvPicPr>
                    <p:cNvPr id="10" name="Picture 4"/>
                    <p:cNvPicPr/>
                  </p:nvPicPr>
                  <p:blipFill>
                    <a:blip r:embed="r97"/>
                    <a:srcRect/>
                    <a:stretch>
                      <a:fillRect/>
                    </a:stretch>
                  </p:blipFill>
                  <p:spPr>
                    <a:xfrm>
                      <a:off x="0" y="0"/>
                      <a:ext cx="4781550" cy="1447800"/>
                    </a:xfrm>
                    <a:prstGeom prst="rect"/>
                  </p:spPr>
                </p:pic>
              </a:graphicData>
            </a:graphic>
          </wp:inline>
        </w:drawing>
      </w:r>
    </w:p>
    <w:bookmarkEnd w:id="576"/>
    <w:bookmarkEnd w:id="575"/>
    <w:p>
      <w:pPr>
        <w:spacing w:before="216" w:after="0" w:line="240" w:lineRule="auto"/>
        <w:jc w:val="center"/>
      </w:pPr>
      <w:r>
        <w:rPr>
          <w:rFonts w:ascii="Arial" w:hAnsi="Arial"/>
          <w:b/>
          <w:color w:val="000000"/>
          <w:sz w:val="22"/>
        </w:rPr>
        <w:t>Figure 7-3. Association User Initiated Abort</w:t>
      </w:r>
    </w:p>
    <w:bookmarkStart w:id="577" w:name="sect_7_3_1"/>
    <w:p>
      <w:pPr>
        <w:spacing w:before="180" w:after="0" w:line="240" w:lineRule="auto"/>
      </w:pPr>
      <w:r>
        <w:rPr>
          <w:rFonts w:ascii="Arial" w:hAnsi="Arial"/>
          <w:b/>
          <w:color w:val="000000"/>
          <w:sz w:val="24"/>
        </w:rPr>
        <w:t>7.3.1 A-ABORT Parameters</w:t>
      </w:r>
    </w:p>
    <w:bookmarkEnd w:id="577"/>
    <w:bookmarkStart w:id="578" w:name="para_7ce99acc_e773_4aac_ba7c_78ba67b1a4"/>
    <w:p>
      <w:pPr>
        <w:spacing w:before="180" w:after="0" w:line="240" w:lineRule="auto"/>
        <w:jc w:val="both"/>
      </w:pPr>
      <w:hyperlink w:anchor="table_7_5">
        <w:r>
          <w:rPr>
            <w:rFonts w:ascii="Arial" w:hAnsi="Arial"/>
            <w:color w:val="000000"/>
            <w:sz w:val="18"/>
          </w:rPr>
          <w:t>Table 7-5</w:t>
        </w:r>
      </w:hyperlink>
      <w:r>
        <w:rPr>
          <w:rFonts w:ascii="Arial" w:hAnsi="Arial"/>
          <w:color w:val="000000"/>
          <w:sz w:val="18"/>
        </w:rPr>
        <w:t xml:space="preserve"> lists the parameters for the A-ABORT service. Only the first parameter shall be used by DICOM Application Entities in this standard.</w:t>
      </w:r>
    </w:p>
    <w:bookmarkEnd w:id="578"/>
    <w:bookmarkStart w:id="579" w:name="table_7_5"/>
    <w:p>
      <w:pPr>
        <w:keepNext/>
        <w:spacing w:before="216" w:after="0" w:line="240" w:lineRule="auto"/>
        <w:jc w:val="center"/>
      </w:pPr>
      <w:r>
        <w:rPr>
          <w:rFonts w:ascii="Arial" w:hAnsi="Arial"/>
          <w:b/>
          <w:color w:val="000000"/>
          <w:sz w:val="22"/>
        </w:rPr>
        <w:t>Table 7-5. A-ABORT Service Parameters</w:t>
      </w:r>
    </w:p>
    <w:bookmarkEnd w:id="579"/>
    <w:p>
      <w:pPr>
        <w:spacing w:before="0" w:after="0" w:line="240" w:lineRule="auto"/>
        <w:rPr>
          <w:sz w:val="13"/>
        </w:rPr>
      </w:pPr>
    </w:p>
    <w:tbl>
      <w:tblPr>
        <w:tblInd w:w="45" w:type="dxa"/>
        <w:tblLayout w:type="fixed"/>
      </w:tblPr>
      <w:tblGrid>
        <w:gridCol w:w="4495"/>
        <w:gridCol w:w="2900"/>
        <w:gridCol w:w="30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0" w:name="para_3258043d_ad46_4e42_9729_38a167a027"/>
          <w:p>
            <w:pPr>
              <w:keepNext/>
              <w:spacing w:before="180" w:after="0" w:line="240" w:lineRule="auto"/>
              <w:jc w:val="center"/>
            </w:pPr>
            <w:r>
              <w:rPr>
                <w:rFonts w:ascii="Arial" w:hAnsi="Arial"/>
                <w:b/>
                <w:color w:val="000000"/>
                <w:sz w:val="18"/>
              </w:rPr>
              <w:t>A-ABORT Parameter Name</w:t>
            </w:r>
          </w:p>
          <w:bookmarkEnd w:id="5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1" w:name="para_6ac4e4e6_df17_4a79_8e02_5d6c4f050a"/>
          <w:p>
            <w:pPr>
              <w:spacing w:before="180" w:after="0" w:line="240" w:lineRule="auto"/>
              <w:jc w:val="center"/>
            </w:pPr>
            <w:r>
              <w:rPr>
                <w:rFonts w:ascii="Arial" w:hAnsi="Arial"/>
                <w:b/>
                <w:color w:val="000000"/>
                <w:sz w:val="18"/>
              </w:rPr>
              <w:t>Request</w:t>
            </w:r>
          </w:p>
          <w:bookmarkEnd w:id="5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2" w:name="para_58d1f1b0_fb0a_4d64_afb9_d12329632d"/>
          <w:p>
            <w:pPr>
              <w:spacing w:before="180" w:after="0" w:line="240" w:lineRule="auto"/>
              <w:jc w:val="center"/>
            </w:pPr>
            <w:r>
              <w:rPr>
                <w:rFonts w:ascii="Arial" w:hAnsi="Arial"/>
                <w:b/>
                <w:color w:val="000000"/>
                <w:sz w:val="18"/>
              </w:rPr>
              <w:t>Indication</w:t>
            </w:r>
          </w:p>
          <w:bookmarkEnd w:id="5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 w:name="para_7a02ff5b_1a21_43ca_8943_d6183bb8a1"/>
          <w:p>
            <w:pPr>
              <w:spacing w:before="180" w:after="0" w:line="240" w:lineRule="auto"/>
            </w:pPr>
            <w:r>
              <w:rPr>
                <w:rFonts w:ascii="Arial" w:hAnsi="Arial"/>
                <w:color w:val="000000"/>
                <w:sz w:val="18"/>
              </w:rPr>
              <w:t>abort source</w:t>
            </w:r>
          </w:p>
          <w:bookmarkEnd w:id="5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4" w:name="para_c115879c_a03b_4b9c_9d4f_ccebf7d0ea"/>
          <w:p>
            <w:pPr>
              <w:spacing w:before="180" w:after="0" w:line="240" w:lineRule="auto"/>
              <w:jc w:val="center"/>
            </w:pPr>
            <w:r>
              <w:rPr>
                <w:rFonts w:ascii="Arial" w:hAnsi="Arial"/>
                <w:color w:val="000000"/>
                <w:sz w:val="18"/>
              </w:rPr>
              <w:t>M</w:t>
            </w:r>
          </w:p>
          <w:bookmarkEnd w:id="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5" w:name="para_cda29d83_ea57_4ddc_ae05_395819212c"/>
          <w:p>
            <w:pPr>
              <w:spacing w:before="180" w:after="0" w:line="240" w:lineRule="auto"/>
            </w:pPr>
            <w:r>
              <w:rPr>
                <w:rFonts w:ascii="Arial" w:hAnsi="Arial"/>
                <w:color w:val="000000"/>
                <w:sz w:val="18"/>
              </w:rPr>
              <w:t>user information</w:t>
            </w:r>
          </w:p>
          <w:bookmarkEnd w:id="585"/>
        </w:tc>
        <w:tc>
          <w:tcPr>
            <w:tcBorders>
              <w:bottom w:val="single" w:sz="4" w:color="000000"/>
              <w:right w:val="single" w:sz="4" w:color="000000"/>
            </w:tcBorders>
            <w:tcMar>
              <w:top w:w="40" w:type="dxa"/>
              <w:left w:w="40" w:type="dxa"/>
              <w:bottom w:w="40" w:type="dxa"/>
              <w:right w:w="40" w:type="dxa"/>
            </w:tcMar>
            <w:vAlign w:val="top"/>
          </w:tcPr>
          <w:bookmarkStart w:id="586" w:name="para_177a11af_bf43_410b_acc2_04db421763"/>
          <w:p>
            <w:pPr>
              <w:spacing w:before="180" w:after="0" w:line="240" w:lineRule="auto"/>
              <w:jc w:val="center"/>
            </w:pPr>
            <w:r>
              <w:rPr>
                <w:rFonts w:ascii="Arial" w:hAnsi="Arial"/>
                <w:color w:val="000000"/>
                <w:sz w:val="18"/>
              </w:rPr>
              <w:t>NU</w:t>
            </w:r>
          </w:p>
          <w:bookmarkEnd w:id="586"/>
        </w:tc>
        <w:tc>
          <w:tcPr>
            <w:tcBorders>
              <w:bottom w:val="single" w:sz="4" w:color="000000"/>
              <w:right w:val="single" w:sz="4" w:color="000000"/>
            </w:tcBorders>
            <w:tcMar>
              <w:top w:w="40" w:type="dxa"/>
              <w:left w:w="40" w:type="dxa"/>
              <w:bottom w:w="40" w:type="dxa"/>
              <w:right w:w="40" w:type="dxa"/>
            </w:tcMar>
            <w:vAlign w:val="top"/>
          </w:tcPr>
          <w:bookmarkStart w:id="587" w:name="para_58483159_fcd6_47f0_a501_1c0f3ccd88"/>
          <w:p>
            <w:pPr>
              <w:spacing w:before="180" w:after="0" w:line="240" w:lineRule="auto"/>
              <w:jc w:val="center"/>
            </w:pPr>
            <w:r>
              <w:rPr>
                <w:rFonts w:ascii="Arial" w:hAnsi="Arial"/>
                <w:color w:val="000000"/>
                <w:sz w:val="18"/>
              </w:rPr>
              <w:t>NU(=)</w:t>
            </w:r>
          </w:p>
          <w:bookmarkEnd w:id="587"/>
        </w:tc>
      </w:tr>
    </w:tbl>
    <w:bookmarkStart w:id="588" w:name="sect_7_3_1_1"/>
    <w:p>
      <w:pPr>
        <w:spacing w:before="180" w:after="0" w:line="240" w:lineRule="auto"/>
      </w:pPr>
      <w:r>
        <w:rPr>
          <w:rFonts w:ascii="Arial" w:hAnsi="Arial"/>
          <w:b/>
          <w:color w:val="000000"/>
          <w:sz w:val="26"/>
        </w:rPr>
        <w:t>7.3.1.1 Abort Source</w:t>
      </w:r>
    </w:p>
    <w:bookmarkEnd w:id="588"/>
    <w:bookmarkStart w:id="589" w:name="para_2c1c4160_22a7_4c9b_9bfa_3736c94127"/>
    <w:p>
      <w:pPr>
        <w:spacing w:before="180" w:after="0" w:line="240" w:lineRule="auto"/>
        <w:jc w:val="both"/>
      </w:pPr>
      <w:r>
        <w:rPr>
          <w:rFonts w:ascii="Arial" w:hAnsi="Arial"/>
          <w:color w:val="000000"/>
          <w:sz w:val="18"/>
        </w:rPr>
        <w:t>This parameter indicates the initiating source of this abort. It shall take one of the following symbolic values:</w:t>
      </w:r>
    </w:p>
    <w:bookmarkEnd w:id="589"/>
    <w:bookmarkStart w:id="590" w:name="idp140379848283232"/>
    <w:bookmarkStart w:id="591" w:name="idp140379848283712"/>
    <w:bookmarkStart w:id="592" w:name="para_a2846f0f_c6e3_49fc_b82a_3121cdb0a6"/>
    <w:p>
      <w:pPr>
        <w:numPr>
          <w:ilvl w:val="0"/>
          <w:numId w:val="14"/>
        </w:numPr>
        <w:tabs>
          <w:tab w:val="left" w:pos="360"/>
        </w:tabs>
        <w:spacing w:before="180" w:after="0" w:line="240" w:lineRule="auto"/>
        <w:ind w:left="360" w:right="0" w:hanging="360"/>
        <w:jc w:val="both"/>
      </w:pPr>
      <w:r>
        <w:rPr>
          <w:rFonts w:ascii="Arial" w:hAnsi="Arial"/>
          <w:color w:val="000000"/>
          <w:sz w:val="18"/>
        </w:rPr>
        <w:t>UL service-user</w:t>
      </w:r>
    </w:p>
    <w:bookmarkEnd w:id="592"/>
    <w:bookmarkEnd w:id="591"/>
    <w:bookmarkEnd w:id="590"/>
    <w:bookmarkStart w:id="593" w:name="idp140379848284896"/>
    <w:bookmarkStart w:id="594" w:name="para_30a18a13_a1a0_41c5_97a0_3bc6674e2d"/>
    <w:p>
      <w:pPr>
        <w:numPr>
          <w:ilvl w:val="0"/>
          <w:numId w:val="14"/>
        </w:numPr>
        <w:tabs>
          <w:tab w:val="left" w:pos="360"/>
        </w:tabs>
        <w:spacing w:before="180" w:after="0" w:line="240" w:lineRule="auto"/>
        <w:ind w:left="360" w:right="0" w:hanging="360"/>
        <w:jc w:val="both"/>
      </w:pPr>
      <w:r>
        <w:rPr>
          <w:rFonts w:ascii="Arial" w:hAnsi="Arial"/>
          <w:color w:val="000000"/>
          <w:sz w:val="18"/>
        </w:rPr>
        <w:t>UL service-provider (ACSE related)</w:t>
      </w:r>
    </w:p>
    <w:bookmarkEnd w:id="594"/>
    <w:bookmarkEnd w:id="593"/>
    <w:bookmarkStart w:id="595" w:name="sect_7_3_2"/>
    <w:p>
      <w:pPr>
        <w:spacing w:before="180" w:after="0" w:line="240" w:lineRule="auto"/>
      </w:pPr>
      <w:r>
        <w:rPr>
          <w:rFonts w:ascii="Arial" w:hAnsi="Arial"/>
          <w:b/>
          <w:color w:val="000000"/>
          <w:sz w:val="24"/>
        </w:rPr>
        <w:t>7.3.2 A-ABORT Service Procedure</w:t>
      </w:r>
    </w:p>
    <w:bookmarkEnd w:id="595"/>
    <w:bookmarkStart w:id="596" w:name="para_7c191424_28c6_4161_9d9f_b45df00003"/>
    <w:p>
      <w:pPr>
        <w:spacing w:before="180" w:after="0" w:line="240" w:lineRule="auto"/>
        <w:jc w:val="both"/>
      </w:pPr>
      <w:r>
        <w:rPr>
          <w:rFonts w:ascii="Arial" w:hAnsi="Arial"/>
          <w:b/>
          <w:color w:val="000000"/>
          <w:sz w:val="18"/>
        </w:rPr>
        <w:t>7.3.2.1</w:t>
      </w:r>
      <w:r>
        <w:rPr>
          <w:rFonts w:ascii="Arial" w:hAnsi="Arial"/>
          <w:color w:val="000000"/>
          <w:sz w:val="18"/>
        </w:rPr>
        <w:t xml:space="preserve"> When the A-ABORT service is used, the association shall be released abnormally and simultaneous with the abnormal release of the underlying connection.</w:t>
      </w:r>
    </w:p>
    <w:bookmarkEnd w:id="596"/>
    <w:bookmarkStart w:id="597" w:name="para_e7cdcd58_d362_432b_b6fc_23cc939f43"/>
    <w:p>
      <w:pPr>
        <w:spacing w:before="180" w:after="0" w:line="240" w:lineRule="auto"/>
        <w:jc w:val="both"/>
      </w:pPr>
      <w:r>
        <w:rPr>
          <w:rFonts w:ascii="Arial" w:hAnsi="Arial"/>
          <w:b/>
          <w:color w:val="000000"/>
          <w:sz w:val="18"/>
        </w:rPr>
        <w:t>7.3.2.2</w:t>
      </w:r>
      <w:r>
        <w:rPr>
          <w:rFonts w:ascii="Arial" w:hAnsi="Arial"/>
          <w:color w:val="000000"/>
          <w:sz w:val="18"/>
        </w:rPr>
        <w:t xml:space="preserve"> A UL service-user that desires to release the association abnormally shall issue the A-ABORT request primitive. This requestor shall not issue any further primitives for the association.</w:t>
      </w:r>
    </w:p>
    <w:bookmarkEnd w:id="597"/>
    <w:bookmarkStart w:id="598" w:name="para_abd40e05_8bb9_4aba_8254_3e55dc012b"/>
    <w:p>
      <w:pPr>
        <w:spacing w:before="180" w:after="0" w:line="240" w:lineRule="auto"/>
        <w:jc w:val="both"/>
      </w:pPr>
      <w:r>
        <w:rPr>
          <w:rFonts w:ascii="Arial" w:hAnsi="Arial"/>
          <w:b/>
          <w:color w:val="000000"/>
          <w:sz w:val="18"/>
        </w:rPr>
        <w:t>7.3.2.3</w:t>
      </w:r>
      <w:r>
        <w:rPr>
          <w:rFonts w:ascii="Arial" w:hAnsi="Arial"/>
          <w:color w:val="000000"/>
          <w:sz w:val="18"/>
        </w:rPr>
        <w:t xml:space="preserve"> The UL service-provider shall issue an A-ABORT indication primitive to the acceptor. The UL service-provider shall assign the value of "UL service-user" for the Abort Source parameter. The association and the underlying connection have been released.</w:t>
      </w:r>
    </w:p>
    <w:bookmarkEnd w:id="598"/>
    <w:bookmarkStart w:id="599" w:name="para_5cfb3998_aa53_40c6_a526_ad11a22267"/>
    <w:p>
      <w:pPr>
        <w:spacing w:before="180" w:after="0" w:line="240" w:lineRule="auto"/>
        <w:jc w:val="both"/>
      </w:pPr>
      <w:r>
        <w:rPr>
          <w:rFonts w:ascii="Arial" w:hAnsi="Arial"/>
          <w:b/>
          <w:color w:val="000000"/>
          <w:sz w:val="18"/>
        </w:rPr>
        <w:t>7.3.2.4</w:t>
      </w:r>
      <w:r>
        <w:rPr>
          <w:rFonts w:ascii="Arial" w:hAnsi="Arial"/>
          <w:color w:val="000000"/>
          <w:sz w:val="18"/>
        </w:rPr>
        <w:t xml:space="preserve"> The UL service-provider (ACSE related functions) may itself cause the abnormal release of the association because of internal errors. In this case, the UL service-provider shall issue A-ABORT indication primitives to acceptors in both AEs. The UL service-provider shall assign the value of "UL service-provider" to the Abort Source parameter. The user information parameter shall not be used.</w:t>
      </w:r>
    </w:p>
    <w:bookmarkEnd w:id="599"/>
    <w:bookmarkStart w:id="600" w:name="sect_7_4"/>
    <w:p>
      <w:pPr>
        <w:spacing w:before="180" w:after="0" w:line="240" w:lineRule="auto"/>
      </w:pPr>
      <w:r>
        <w:rPr>
          <w:rFonts w:ascii="Arial" w:hAnsi="Arial"/>
          <w:b/>
          <w:color w:val="000000"/>
          <w:sz w:val="28"/>
        </w:rPr>
        <w:t>7.4 A-P-ABORT Service</w:t>
      </w:r>
    </w:p>
    <w:bookmarkEnd w:id="600"/>
    <w:bookmarkStart w:id="601" w:name="para_0f86a63f_71a4_44b0_804b_e8bb3085d1"/>
    <w:p>
      <w:pPr>
        <w:spacing w:before="180" w:after="0" w:line="240" w:lineRule="auto"/>
        <w:jc w:val="both"/>
      </w:pPr>
      <w:r>
        <w:rPr>
          <w:rFonts w:ascii="Arial" w:hAnsi="Arial"/>
          <w:color w:val="000000"/>
          <w:sz w:val="18"/>
        </w:rPr>
        <w:t>The ACSE A-P-ABORT service shall be used by the UL service-provider to signal the abnormal release of the association due to problems in services at the Presentation Layer and below. This occurrence indicates the possible loss of information in transit. A-P-ABORT is a provider-initiated service.</w:t>
      </w:r>
    </w:p>
    <w:bookmarkEnd w:id="601"/>
    <w:bookmarkStart w:id="602" w:name="para_d62ea9fc_1338_4956_a576_c4d56c8143"/>
    <w:p>
      <w:pPr>
        <w:spacing w:before="180" w:after="0" w:line="240" w:lineRule="auto"/>
        <w:jc w:val="both"/>
      </w:pPr>
      <w:hyperlink w:anchor="figure_7_4">
        <w:r>
          <w:rPr>
            <w:rFonts w:ascii="Arial" w:hAnsi="Arial"/>
            <w:color w:val="000000"/>
            <w:sz w:val="18"/>
          </w:rPr>
          <w:t>Figure 7-4</w:t>
        </w:r>
      </w:hyperlink>
      <w:r>
        <w:rPr>
          <w:rFonts w:ascii="Arial" w:hAnsi="Arial"/>
          <w:color w:val="000000"/>
          <w:sz w:val="18"/>
        </w:rPr>
        <w:t xml:space="preserve"> illustrates aborting an established association by an UL service-provider.</w:t>
      </w:r>
    </w:p>
    <w:bookmarkEnd w:id="602"/>
    <w:bookmarkStart w:id="603" w:name="para_996403a1_a627_4ca7_b92f_a500f384a5"/>
    <w:p>
      <w:pPr>
        <w:spacing w:before="180" w:after="0" w:line="240" w:lineRule="auto"/>
        <w:jc w:val="both"/>
      </w:pPr>
    </w:p>
    <w:bookmarkEnd w:id="603"/>
    <w:bookmarkStart w:id="604" w:name="figure_7_4"/>
    <w:bookmarkStart w:id="605" w:name="idp140379848300800"/>
    <w:p>
      <w:pPr>
        <w:spacing w:before="180" w:after="0" w:line="240" w:lineRule="auto"/>
        <w:jc w:val="center"/>
      </w:pPr>
      <w:r>
        <w:rPr>
          <w:rFonts w:ascii="Arial" w:hAnsi="Arial"/>
          <w:color w:val="000000"/>
          <w:sz w:val="18"/>
        </w:rPr>
        <w:drawing>
          <wp:inline>
            <wp:extent cx="4781550" cy="1447800"/>
            <wp:docPr id="11" name="Picture 5"/>
            <a:graphic>
              <a:graphicData uri="http://schemas.openxmlformats.org/drawingml/2006/picture">
                <p:pic>
                  <p:nvPicPr>
                    <p:cNvPr id="12" name="Picture 5"/>
                    <p:cNvPicPr/>
                  </p:nvPicPr>
                  <p:blipFill>
                    <a:blip r:embed="r98"/>
                    <a:srcRect/>
                    <a:stretch>
                      <a:fillRect/>
                    </a:stretch>
                  </p:blipFill>
                  <p:spPr>
                    <a:xfrm>
                      <a:off x="0" y="0"/>
                      <a:ext cx="4781550" cy="1447800"/>
                    </a:xfrm>
                    <a:prstGeom prst="rect"/>
                  </p:spPr>
                </p:pic>
              </a:graphicData>
            </a:graphic>
          </wp:inline>
        </w:drawing>
      </w:r>
    </w:p>
    <w:bookmarkEnd w:id="605"/>
    <w:bookmarkEnd w:id="604"/>
    <w:p>
      <w:pPr>
        <w:spacing w:before="216" w:after="0" w:line="240" w:lineRule="auto"/>
        <w:jc w:val="center"/>
      </w:pPr>
      <w:r>
        <w:rPr>
          <w:rFonts w:ascii="Arial" w:hAnsi="Arial"/>
          <w:b/>
          <w:color w:val="000000"/>
          <w:sz w:val="22"/>
        </w:rPr>
        <w:t>Figure 7-4. Provider Initiated Abort</w:t>
      </w:r>
    </w:p>
    <w:bookmarkStart w:id="606" w:name="sect_7_4_1"/>
    <w:p>
      <w:pPr>
        <w:spacing w:before="180" w:after="0" w:line="240" w:lineRule="auto"/>
      </w:pPr>
      <w:r>
        <w:rPr>
          <w:rFonts w:ascii="Arial" w:hAnsi="Arial"/>
          <w:b/>
          <w:color w:val="000000"/>
          <w:sz w:val="24"/>
        </w:rPr>
        <w:t>7.4.1 A-P-ABORT Parameter</w:t>
      </w:r>
    </w:p>
    <w:bookmarkEnd w:id="606"/>
    <w:bookmarkStart w:id="607" w:name="para_bc815b6c_c678_4623_ae30_2e3cb4d2af"/>
    <w:p>
      <w:pPr>
        <w:spacing w:before="180" w:after="0" w:line="240" w:lineRule="auto"/>
        <w:jc w:val="both"/>
      </w:pPr>
      <w:hyperlink w:anchor="table_7_6">
        <w:r>
          <w:rPr>
            <w:rFonts w:ascii="Arial" w:hAnsi="Arial"/>
            <w:color w:val="000000"/>
            <w:sz w:val="18"/>
          </w:rPr>
          <w:t>Table 7-6</w:t>
        </w:r>
      </w:hyperlink>
      <w:r>
        <w:rPr>
          <w:rFonts w:ascii="Arial" w:hAnsi="Arial"/>
          <w:color w:val="000000"/>
          <w:sz w:val="18"/>
        </w:rPr>
        <w:t xml:space="preserve"> lists the parameter that shall be required for the A-P-ABORT service.</w:t>
      </w:r>
    </w:p>
    <w:bookmarkEnd w:id="607"/>
    <w:bookmarkStart w:id="608" w:name="table_7_6"/>
    <w:p>
      <w:pPr>
        <w:keepNext/>
        <w:spacing w:before="216" w:after="0" w:line="240" w:lineRule="auto"/>
        <w:jc w:val="center"/>
      </w:pPr>
      <w:r>
        <w:rPr>
          <w:rFonts w:ascii="Arial" w:hAnsi="Arial"/>
          <w:b/>
          <w:color w:val="000000"/>
          <w:sz w:val="22"/>
        </w:rPr>
        <w:t>Table 7-6. A-P-ABORT Service Parameters</w:t>
      </w:r>
    </w:p>
    <w:bookmarkEnd w:id="608"/>
    <w:p>
      <w:pPr>
        <w:spacing w:before="0" w:after="0" w:line="240" w:lineRule="auto"/>
        <w:rPr>
          <w:sz w:val="13"/>
        </w:rPr>
      </w:pPr>
    </w:p>
    <w:tbl>
      <w:tblPr>
        <w:tblInd w:w="45" w:type="dxa"/>
        <w:tblLayout w:type="fixed"/>
      </w:tblPr>
      <w:tblGrid>
        <w:gridCol w:w="6035"/>
        <w:gridCol w:w="44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09" w:name="para_b5026573_6539_4241_895b_a6384ecf51"/>
          <w:p>
            <w:pPr>
              <w:keepNext/>
              <w:spacing w:before="180" w:after="0" w:line="240" w:lineRule="auto"/>
              <w:jc w:val="center"/>
            </w:pPr>
            <w:r>
              <w:rPr>
                <w:rFonts w:ascii="Arial" w:hAnsi="Arial"/>
                <w:b/>
                <w:color w:val="000000"/>
                <w:sz w:val="18"/>
              </w:rPr>
              <w:t>A-P-ABORT Parameter Name</w:t>
            </w:r>
          </w:p>
          <w:bookmarkEnd w:id="6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0" w:name="para_a5d693d1_a961_4f2e_8c2d_1c94f618c5"/>
          <w:p>
            <w:pPr>
              <w:spacing w:before="180" w:after="0" w:line="240" w:lineRule="auto"/>
              <w:jc w:val="center"/>
            </w:pPr>
            <w:r>
              <w:rPr>
                <w:rFonts w:ascii="Arial" w:hAnsi="Arial"/>
                <w:b/>
                <w:color w:val="000000"/>
                <w:sz w:val="18"/>
              </w:rPr>
              <w:t>Indication</w:t>
            </w:r>
          </w:p>
          <w:bookmarkEnd w:id="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1" w:name="para_b82bdc98_32f1_4a7b_a9c6_61b139c821"/>
          <w:p>
            <w:pPr>
              <w:spacing w:before="180" w:after="0" w:line="240" w:lineRule="auto"/>
            </w:pPr>
            <w:r>
              <w:rPr>
                <w:rFonts w:ascii="Arial" w:hAnsi="Arial"/>
                <w:color w:val="000000"/>
                <w:sz w:val="18"/>
              </w:rPr>
              <w:t>provider reason</w:t>
            </w:r>
          </w:p>
          <w:bookmarkEnd w:id="611"/>
        </w:tc>
        <w:tc>
          <w:tcPr>
            <w:tcBorders>
              <w:bottom w:val="single" w:sz="4" w:color="000000"/>
              <w:right w:val="single" w:sz="4" w:color="000000"/>
            </w:tcBorders>
            <w:tcMar>
              <w:top w:w="40" w:type="dxa"/>
              <w:left w:w="40" w:type="dxa"/>
              <w:bottom w:w="40" w:type="dxa"/>
              <w:right w:w="40" w:type="dxa"/>
            </w:tcMar>
            <w:vAlign w:val="top"/>
          </w:tcPr>
          <w:bookmarkStart w:id="612" w:name="para_e19a903d_f75f_4e12_803f_3006466073"/>
          <w:p>
            <w:pPr>
              <w:spacing w:before="180" w:after="0" w:line="240" w:lineRule="auto"/>
              <w:jc w:val="center"/>
            </w:pPr>
            <w:r>
              <w:rPr>
                <w:rFonts w:ascii="Arial" w:hAnsi="Arial"/>
                <w:color w:val="000000"/>
                <w:sz w:val="18"/>
              </w:rPr>
              <w:t>P</w:t>
            </w:r>
          </w:p>
          <w:bookmarkEnd w:id="612"/>
        </w:tc>
      </w:tr>
    </w:tbl>
    <w:bookmarkStart w:id="613" w:name="para_4e8e2cc6_5948_441e_bb48_5a308245bd"/>
    <w:p>
      <w:pPr>
        <w:spacing w:before="180" w:after="0" w:line="240" w:lineRule="auto"/>
        <w:jc w:val="both"/>
      </w:pPr>
      <w:r>
        <w:rPr>
          <w:rFonts w:ascii="Arial" w:hAnsi="Arial"/>
          <w:color w:val="000000"/>
          <w:sz w:val="18"/>
        </w:rPr>
        <w:t>The provider reason parameter shall be used to convey one of the following reasons:</w:t>
      </w:r>
    </w:p>
    <w:bookmarkEnd w:id="613"/>
    <w:bookmarkStart w:id="614" w:name="idp140379848317648"/>
    <w:bookmarkStart w:id="615" w:name="idp140379848318128"/>
    <w:bookmarkStart w:id="616" w:name="para_3b87e038_7e52_446a_9bcc_39084049f8"/>
    <w:p>
      <w:pPr>
        <w:numPr>
          <w:ilvl w:val="0"/>
          <w:numId w:val="15"/>
        </w:numPr>
        <w:tabs>
          <w:tab w:val="left" w:pos="360"/>
        </w:tabs>
        <w:spacing w:before="180" w:after="0" w:line="240" w:lineRule="auto"/>
        <w:ind w:left="360" w:right="0" w:hanging="360"/>
        <w:jc w:val="both"/>
      </w:pPr>
      <w:r>
        <w:rPr>
          <w:rFonts w:ascii="Arial" w:hAnsi="Arial"/>
          <w:color w:val="000000"/>
          <w:sz w:val="18"/>
        </w:rPr>
        <w:t>reason-not-specified</w:t>
      </w:r>
    </w:p>
    <w:bookmarkEnd w:id="616"/>
    <w:bookmarkEnd w:id="615"/>
    <w:bookmarkEnd w:id="614"/>
    <w:bookmarkStart w:id="617" w:name="idp140379848319312"/>
    <w:bookmarkStart w:id="618" w:name="para_8b89215e_7b53_448e_9193_db34f361be"/>
    <w:p>
      <w:pPr>
        <w:numPr>
          <w:ilvl w:val="0"/>
          <w:numId w:val="15"/>
        </w:numPr>
        <w:tabs>
          <w:tab w:val="left" w:pos="360"/>
        </w:tabs>
        <w:spacing w:before="180" w:after="0" w:line="240" w:lineRule="auto"/>
        <w:ind w:left="360" w:right="0" w:hanging="360"/>
        <w:jc w:val="both"/>
      </w:pPr>
      <w:r>
        <w:rPr>
          <w:rFonts w:ascii="Arial" w:hAnsi="Arial"/>
          <w:color w:val="000000"/>
          <w:sz w:val="18"/>
        </w:rPr>
        <w:t>unrecognized-pdu</w:t>
      </w:r>
    </w:p>
    <w:bookmarkEnd w:id="618"/>
    <w:bookmarkEnd w:id="617"/>
    <w:bookmarkStart w:id="619" w:name="idp140379848320496"/>
    <w:bookmarkStart w:id="620" w:name="para_ab6d248b_efec_46e0_9dc1_ecdc4bdc97"/>
    <w:p>
      <w:pPr>
        <w:numPr>
          <w:ilvl w:val="0"/>
          <w:numId w:val="15"/>
        </w:numPr>
        <w:tabs>
          <w:tab w:val="left" w:pos="360"/>
        </w:tabs>
        <w:spacing w:before="180" w:after="0" w:line="240" w:lineRule="auto"/>
        <w:ind w:left="360" w:right="0" w:hanging="360"/>
        <w:jc w:val="both"/>
      </w:pPr>
      <w:r>
        <w:rPr>
          <w:rFonts w:ascii="Arial" w:hAnsi="Arial"/>
          <w:color w:val="000000"/>
          <w:sz w:val="18"/>
        </w:rPr>
        <w:t>unexpected-pdu</w:t>
      </w:r>
    </w:p>
    <w:bookmarkEnd w:id="620"/>
    <w:bookmarkEnd w:id="619"/>
    <w:bookmarkStart w:id="621" w:name="idp140379848321680"/>
    <w:bookmarkStart w:id="622" w:name="para_b33cf4af_dfae_4757_8edb_3907192e4a"/>
    <w:p>
      <w:pPr>
        <w:numPr>
          <w:ilvl w:val="0"/>
          <w:numId w:val="15"/>
        </w:numPr>
        <w:tabs>
          <w:tab w:val="left" w:pos="360"/>
        </w:tabs>
        <w:spacing w:before="180" w:after="0" w:line="240" w:lineRule="auto"/>
        <w:ind w:left="360" w:right="0" w:hanging="360"/>
        <w:jc w:val="both"/>
      </w:pPr>
      <w:r>
        <w:rPr>
          <w:rFonts w:ascii="Arial" w:hAnsi="Arial"/>
          <w:color w:val="000000"/>
          <w:sz w:val="18"/>
        </w:rPr>
        <w:t>unexpected-session-service primitive</w:t>
      </w:r>
    </w:p>
    <w:bookmarkEnd w:id="622"/>
    <w:bookmarkEnd w:id="621"/>
    <w:bookmarkStart w:id="623" w:name="idp140379848322864"/>
    <w:bookmarkStart w:id="624" w:name="para_2d6ccbdc_5191_4b8d_87e6_31f55ea506"/>
    <w:p>
      <w:pPr>
        <w:numPr>
          <w:ilvl w:val="0"/>
          <w:numId w:val="15"/>
        </w:numPr>
        <w:tabs>
          <w:tab w:val="left" w:pos="360"/>
        </w:tabs>
        <w:spacing w:before="180" w:after="0" w:line="240" w:lineRule="auto"/>
        <w:ind w:left="360" w:right="0" w:hanging="360"/>
        <w:jc w:val="both"/>
      </w:pPr>
      <w:r>
        <w:rPr>
          <w:rFonts w:ascii="Arial" w:hAnsi="Arial"/>
          <w:color w:val="000000"/>
          <w:sz w:val="18"/>
        </w:rPr>
        <w:t>unrecognized-pdu parameter</w:t>
      </w:r>
    </w:p>
    <w:bookmarkEnd w:id="624"/>
    <w:bookmarkEnd w:id="623"/>
    <w:bookmarkStart w:id="625" w:name="idp140379848324096"/>
    <w:bookmarkStart w:id="626" w:name="para_402b8a7f_e6e0_4628_9bd0_b6ae4e7a9f"/>
    <w:p>
      <w:pPr>
        <w:numPr>
          <w:ilvl w:val="0"/>
          <w:numId w:val="15"/>
        </w:numPr>
        <w:tabs>
          <w:tab w:val="left" w:pos="360"/>
        </w:tabs>
        <w:spacing w:before="180" w:after="0" w:line="240" w:lineRule="auto"/>
        <w:ind w:left="360" w:right="0" w:hanging="360"/>
        <w:jc w:val="both"/>
      </w:pPr>
      <w:r>
        <w:rPr>
          <w:rFonts w:ascii="Arial" w:hAnsi="Arial"/>
          <w:color w:val="000000"/>
          <w:sz w:val="18"/>
        </w:rPr>
        <w:t>unexpected-pdu parameter</w:t>
      </w:r>
    </w:p>
    <w:bookmarkEnd w:id="626"/>
    <w:bookmarkEnd w:id="625"/>
    <w:bookmarkStart w:id="627" w:name="idp140379848325280"/>
    <w:bookmarkStart w:id="628" w:name="para_2c63941f_dd61_4421_8c64_275590a614"/>
    <w:p>
      <w:pPr>
        <w:numPr>
          <w:ilvl w:val="0"/>
          <w:numId w:val="15"/>
        </w:numPr>
        <w:tabs>
          <w:tab w:val="left" w:pos="360"/>
        </w:tabs>
        <w:spacing w:before="180" w:after="0" w:line="240" w:lineRule="auto"/>
        <w:ind w:left="360" w:right="0" w:hanging="360"/>
        <w:jc w:val="both"/>
      </w:pPr>
      <w:r>
        <w:rPr>
          <w:rFonts w:ascii="Arial" w:hAnsi="Arial"/>
          <w:color w:val="000000"/>
          <w:sz w:val="18"/>
        </w:rPr>
        <w:t>invalid-pdu-parameter value</w:t>
      </w:r>
    </w:p>
    <w:bookmarkEnd w:id="628"/>
    <w:bookmarkEnd w:id="627"/>
    <w:bookmarkStart w:id="629" w:name="idp140379848326592"/>
    <w:p>
      <w:pPr>
        <w:keepNext/>
        <w:spacing w:before="180" w:after="0" w:line="240" w:lineRule="auto"/>
        <w:ind w:left="360" w:right="360" w:firstLine="0"/>
        <w:jc w:val="both"/>
      </w:pPr>
      <w:r>
        <w:rPr>
          <w:rFonts w:ascii="Arial" w:hAnsi="Arial"/>
          <w:color w:val="000000"/>
          <w:sz w:val="18"/>
        </w:rPr>
        <w:t>Note</w:t>
      </w:r>
    </w:p>
    <w:bookmarkEnd w:id="629"/>
    <w:bookmarkStart w:id="630" w:name="para_b6e96550_343b_4993_9f03_5d42931bf4"/>
    <w:p>
      <w:pPr>
        <w:spacing w:before="180" w:after="0" w:line="240" w:lineRule="auto"/>
        <w:ind w:left="360" w:right="360" w:firstLine="0"/>
        <w:jc w:val="both"/>
      </w:pPr>
      <w:r>
        <w:rPr>
          <w:rFonts w:ascii="Arial" w:hAnsi="Arial"/>
          <w:color w:val="000000"/>
          <w:sz w:val="18"/>
        </w:rPr>
        <w:t>In addition to these reasons, a locally defined list of reasons may be used to reflect errors that caused the abort and originated in the Session, Transport, Network, Data Link, and Physical layers. The generation and handling of such errors is internal to an implementation and, therefore, is outside the scope of this communications standard.</w:t>
      </w:r>
    </w:p>
    <w:bookmarkEnd w:id="630"/>
    <w:bookmarkStart w:id="631" w:name="sect_7_4_2"/>
    <w:p>
      <w:pPr>
        <w:spacing w:before="180" w:after="0" w:line="240" w:lineRule="auto"/>
      </w:pPr>
      <w:r>
        <w:rPr>
          <w:rFonts w:ascii="Arial" w:hAnsi="Arial"/>
          <w:b/>
          <w:color w:val="000000"/>
          <w:sz w:val="24"/>
        </w:rPr>
        <w:t>7.4.2 A-P-ABORT Service Procedure</w:t>
      </w:r>
    </w:p>
    <w:bookmarkEnd w:id="631"/>
    <w:bookmarkStart w:id="632" w:name="para_73768237_ff60_4266_bcb9_38a8b972ac"/>
    <w:p>
      <w:pPr>
        <w:spacing w:before="180" w:after="0" w:line="240" w:lineRule="auto"/>
        <w:jc w:val="both"/>
      </w:pPr>
      <w:r>
        <w:rPr>
          <w:rFonts w:ascii="Arial" w:hAnsi="Arial"/>
          <w:color w:val="000000"/>
          <w:sz w:val="18"/>
        </w:rPr>
        <w:t>When the UL service-provider detects an internal error, A-P-ABORT indication primitives shall be issued to acceptors in both AEs. The association shall be abnormally released. Requestors in both AEs shall not issue any further primitives for the association.</w:t>
      </w:r>
    </w:p>
    <w:bookmarkEnd w:id="632"/>
    <w:bookmarkStart w:id="633" w:name="sect_7_5"/>
    <w:p>
      <w:pPr>
        <w:spacing w:before="180" w:after="0" w:line="240" w:lineRule="auto"/>
      </w:pPr>
      <w:r>
        <w:rPr>
          <w:rFonts w:ascii="Arial" w:hAnsi="Arial"/>
          <w:b/>
          <w:color w:val="000000"/>
          <w:sz w:val="28"/>
        </w:rPr>
        <w:t>7.5 Sequencing Information</w:t>
      </w:r>
    </w:p>
    <w:bookmarkEnd w:id="633"/>
    <w:bookmarkStart w:id="634" w:name="para_38c41a95_90ce_44dd_a7bb_ebb787ddb1"/>
    <w:p>
      <w:pPr>
        <w:spacing w:before="180" w:after="0" w:line="240" w:lineRule="auto"/>
        <w:jc w:val="both"/>
      </w:pPr>
      <w:r>
        <w:rPr>
          <w:rFonts w:ascii="Arial" w:hAnsi="Arial"/>
          <w:color w:val="000000"/>
          <w:sz w:val="18"/>
        </w:rPr>
        <w:t xml:space="preserve">Interactions among the specific service procedures, discussed in </w:t>
      </w:r>
      <w:hyperlink w:anchor="sect_7_1">
        <w:r>
          <w:rPr>
            <w:rFonts w:ascii="Arial" w:hAnsi="Arial"/>
            <w:color w:val="000000"/>
            <w:sz w:val="18"/>
          </w:rPr>
          <w:t>Section 7.1</w:t>
        </w:r>
      </w:hyperlink>
      <w:r>
        <w:rPr>
          <w:rFonts w:ascii="Arial" w:hAnsi="Arial"/>
          <w:color w:val="000000"/>
          <w:sz w:val="18"/>
        </w:rPr>
        <w:t xml:space="preserve">, </w:t>
      </w:r>
      <w:hyperlink w:anchor="sect_7_2">
        <w:r>
          <w:rPr>
            <w:rFonts w:ascii="Arial" w:hAnsi="Arial"/>
            <w:color w:val="000000"/>
            <w:sz w:val="18"/>
          </w:rPr>
          <w:t>Section 7.2</w:t>
        </w:r>
      </w:hyperlink>
      <w:r>
        <w:rPr>
          <w:rFonts w:ascii="Arial" w:hAnsi="Arial"/>
          <w:color w:val="000000"/>
          <w:sz w:val="18"/>
        </w:rPr>
        <w:t xml:space="preserve">, </w:t>
      </w:r>
      <w:hyperlink w:anchor="sect_7_3">
        <w:r>
          <w:rPr>
            <w:rFonts w:ascii="Arial" w:hAnsi="Arial"/>
            <w:color w:val="000000"/>
            <w:sz w:val="18"/>
          </w:rPr>
          <w:t>Section 7.3</w:t>
        </w:r>
      </w:hyperlink>
      <w:r>
        <w:rPr>
          <w:rFonts w:ascii="Arial" w:hAnsi="Arial"/>
          <w:color w:val="000000"/>
          <w:sz w:val="18"/>
        </w:rPr>
        <w:t xml:space="preserve"> and </w:t>
      </w:r>
      <w:hyperlink w:anchor="sect_7_4">
        <w:r>
          <w:rPr>
            <w:rFonts w:ascii="Arial" w:hAnsi="Arial"/>
            <w:color w:val="000000"/>
            <w:sz w:val="18"/>
          </w:rPr>
          <w:t>Section 7.4</w:t>
        </w:r>
      </w:hyperlink>
      <w:r>
        <w:rPr>
          <w:rFonts w:ascii="Arial" w:hAnsi="Arial"/>
          <w:color w:val="000000"/>
          <w:sz w:val="18"/>
        </w:rPr>
        <w:t xml:space="preserve"> for the ACSE subset of the Upper Layer Service, are defined in clause 10 of ISO 8649 - The ACSE Service Definition.</w:t>
      </w:r>
    </w:p>
    <w:bookmarkEnd w:id="634"/>
    <w:bookmarkStart w:id="635" w:name="sect_7_6"/>
    <w:p>
      <w:pPr>
        <w:spacing w:before="180" w:after="0" w:line="240" w:lineRule="auto"/>
      </w:pPr>
      <w:r>
        <w:rPr>
          <w:rFonts w:ascii="Arial" w:hAnsi="Arial"/>
          <w:b/>
          <w:color w:val="000000"/>
          <w:sz w:val="28"/>
        </w:rPr>
        <w:t>7.6 P-DATA Service</w:t>
      </w:r>
    </w:p>
    <w:bookmarkEnd w:id="635"/>
    <w:bookmarkStart w:id="636" w:name="para_43c4c725_895a_483f_82cd_adf051b2e0"/>
    <w:p>
      <w:pPr>
        <w:spacing w:before="180" w:after="0" w:line="240" w:lineRule="auto"/>
        <w:jc w:val="both"/>
      </w:pPr>
      <w:r>
        <w:rPr>
          <w:rFonts w:ascii="Arial" w:hAnsi="Arial"/>
          <w:color w:val="000000"/>
          <w:sz w:val="18"/>
        </w:rPr>
        <w:t xml:space="preserve">This Presentation P-DATA Service shall be used by either AE to cause the exchange of application information (i.e., DICOM Messages). DICOM Messages shall be exchanged as defined in </w:t>
      </w:r>
      <w:hyperlink r:id="r99">
        <w:r>
          <w:rPr>
            <w:rFonts w:ascii="Arial" w:hAnsi="Arial"/>
            <w:color w:val="000000"/>
            <w:sz w:val="18"/>
          </w:rPr>
          <w:t>PS3.7</w:t>
        </w:r>
      </w:hyperlink>
      <w:r>
        <w:rPr>
          <w:rFonts w:ascii="Arial" w:hAnsi="Arial"/>
          <w:color w:val="000000"/>
          <w:sz w:val="18"/>
        </w:rPr>
        <w:t>. An association provides a simultaneous bi-directional exchange of P-DATA request/indication primitives.</w:t>
      </w:r>
    </w:p>
    <w:bookmarkEnd w:id="636"/>
    <w:bookmarkStart w:id="637" w:name="para_d4748816_598a_410a_9202_51cf9e7dfc"/>
    <w:p>
      <w:pPr>
        <w:spacing w:before="180" w:after="0" w:line="240" w:lineRule="auto"/>
        <w:jc w:val="both"/>
      </w:pPr>
      <w:hyperlink w:anchor="figure_7_5">
        <w:r>
          <w:rPr>
            <w:rFonts w:ascii="Arial" w:hAnsi="Arial"/>
            <w:color w:val="000000"/>
            <w:sz w:val="18"/>
          </w:rPr>
          <w:t>Figure 7-5</w:t>
        </w:r>
      </w:hyperlink>
      <w:r>
        <w:rPr>
          <w:rFonts w:ascii="Arial" w:hAnsi="Arial"/>
          <w:color w:val="000000"/>
          <w:sz w:val="18"/>
        </w:rPr>
        <w:t xml:space="preserve"> illustrates the transfer of data on an established association between two AEs.</w:t>
      </w:r>
    </w:p>
    <w:bookmarkEnd w:id="637"/>
    <w:bookmarkStart w:id="638" w:name="para_9a980794_d66e_4618_8216_688bc1fed8"/>
    <w:p>
      <w:pPr>
        <w:spacing w:before="180" w:after="0" w:line="240" w:lineRule="auto"/>
        <w:jc w:val="both"/>
      </w:pPr>
    </w:p>
    <w:bookmarkEnd w:id="638"/>
    <w:bookmarkStart w:id="639" w:name="figure_7_5"/>
    <w:bookmarkStart w:id="640" w:name="idp140379848343424"/>
    <w:p>
      <w:pPr>
        <w:spacing w:before="180" w:after="0" w:line="240" w:lineRule="auto"/>
        <w:jc w:val="center"/>
      </w:pPr>
      <w:r>
        <w:rPr>
          <w:rFonts w:ascii="Arial" w:hAnsi="Arial"/>
          <w:color w:val="000000"/>
          <w:sz w:val="18"/>
        </w:rPr>
        <w:drawing>
          <wp:inline>
            <wp:extent cx="4781550" cy="1447800"/>
            <wp:docPr id="13" name="Picture 6"/>
            <a:graphic>
              <a:graphicData uri="http://schemas.openxmlformats.org/drawingml/2006/picture">
                <p:pic>
                  <p:nvPicPr>
                    <p:cNvPr id="14" name="Picture 6"/>
                    <p:cNvPicPr/>
                  </p:nvPicPr>
                  <p:blipFill>
                    <a:blip r:embed="r100"/>
                    <a:srcRect/>
                    <a:stretch>
                      <a:fillRect/>
                    </a:stretch>
                  </p:blipFill>
                  <p:spPr>
                    <a:xfrm>
                      <a:off x="0" y="0"/>
                      <a:ext cx="4781550" cy="1447800"/>
                    </a:xfrm>
                    <a:prstGeom prst="rect"/>
                  </p:spPr>
                </p:pic>
              </a:graphicData>
            </a:graphic>
          </wp:inline>
        </w:drawing>
      </w:r>
    </w:p>
    <w:bookmarkEnd w:id="640"/>
    <w:bookmarkEnd w:id="639"/>
    <w:p>
      <w:pPr>
        <w:spacing w:before="216" w:after="0" w:line="240" w:lineRule="auto"/>
        <w:jc w:val="center"/>
      </w:pPr>
      <w:r>
        <w:rPr>
          <w:rFonts w:ascii="Arial" w:hAnsi="Arial"/>
          <w:b/>
          <w:color w:val="000000"/>
          <w:sz w:val="22"/>
        </w:rPr>
        <w:t>Figure 7-5. Data Transfer</w:t>
      </w:r>
    </w:p>
    <w:bookmarkStart w:id="641" w:name="sect_7_6_1"/>
    <w:p>
      <w:pPr>
        <w:spacing w:before="180" w:after="0" w:line="240" w:lineRule="auto"/>
      </w:pPr>
      <w:r>
        <w:rPr>
          <w:rFonts w:ascii="Arial" w:hAnsi="Arial"/>
          <w:b/>
          <w:color w:val="000000"/>
          <w:sz w:val="24"/>
        </w:rPr>
        <w:t>7.6.1 P-DATA Parameters</w:t>
      </w:r>
    </w:p>
    <w:bookmarkEnd w:id="641"/>
    <w:bookmarkStart w:id="642" w:name="para_a13689b5_37e9_4510_9b5d_5444a93617"/>
    <w:p>
      <w:pPr>
        <w:spacing w:before="180" w:after="0" w:line="240" w:lineRule="auto"/>
        <w:jc w:val="both"/>
      </w:pPr>
      <w:hyperlink w:anchor="table_7_7">
        <w:r>
          <w:rPr>
            <w:rFonts w:ascii="Arial" w:hAnsi="Arial"/>
            <w:color w:val="000000"/>
            <w:sz w:val="18"/>
          </w:rPr>
          <w:t>Table 7-7</w:t>
        </w:r>
      </w:hyperlink>
      <w:r>
        <w:rPr>
          <w:rFonts w:ascii="Arial" w:hAnsi="Arial"/>
          <w:color w:val="000000"/>
          <w:sz w:val="18"/>
        </w:rPr>
        <w:t xml:space="preserve"> lists the parameter that shall be required for the P-DATA service.</w:t>
      </w:r>
    </w:p>
    <w:bookmarkEnd w:id="642"/>
    <w:bookmarkStart w:id="643" w:name="table_7_7"/>
    <w:p>
      <w:pPr>
        <w:keepNext/>
        <w:spacing w:before="216" w:after="0" w:line="240" w:lineRule="auto"/>
        <w:jc w:val="center"/>
      </w:pPr>
      <w:r>
        <w:rPr>
          <w:rFonts w:ascii="Arial" w:hAnsi="Arial"/>
          <w:b/>
          <w:color w:val="000000"/>
          <w:sz w:val="22"/>
        </w:rPr>
        <w:t>Table 7-7. P-DATA Service Parameter</w:t>
      </w:r>
    </w:p>
    <w:bookmarkEnd w:id="643"/>
    <w:p>
      <w:pPr>
        <w:spacing w:before="0" w:after="0" w:line="240" w:lineRule="auto"/>
        <w:rPr>
          <w:sz w:val="13"/>
        </w:rPr>
      </w:pPr>
    </w:p>
    <w:tbl>
      <w:tblPr>
        <w:tblInd w:w="45" w:type="dxa"/>
        <w:tblLayout w:type="fixed"/>
      </w:tblPr>
      <w:tblGrid>
        <w:gridCol w:w="4395"/>
        <w:gridCol w:w="2950"/>
        <w:gridCol w:w="30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4" w:name="para_6131ae09_3e6d_4160_a3c6_ab2a19c832"/>
          <w:p>
            <w:pPr>
              <w:keepNext/>
              <w:spacing w:before="180" w:after="0" w:line="240" w:lineRule="auto"/>
              <w:jc w:val="center"/>
            </w:pPr>
            <w:r>
              <w:rPr>
                <w:rFonts w:ascii="Arial" w:hAnsi="Arial"/>
                <w:b/>
                <w:color w:val="000000"/>
                <w:sz w:val="18"/>
              </w:rPr>
              <w:t>P-DATA Parameter Name</w:t>
            </w:r>
          </w:p>
          <w:bookmarkEnd w:id="6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5" w:name="para_29fb688c_3f57_4f2b_963b_b85805b2ef"/>
          <w:p>
            <w:pPr>
              <w:spacing w:before="180" w:after="0" w:line="240" w:lineRule="auto"/>
              <w:jc w:val="center"/>
            </w:pPr>
            <w:r>
              <w:rPr>
                <w:rFonts w:ascii="Arial" w:hAnsi="Arial"/>
                <w:b/>
                <w:color w:val="000000"/>
                <w:sz w:val="18"/>
              </w:rPr>
              <w:t>Request</w:t>
            </w:r>
          </w:p>
          <w:bookmarkEnd w:id="6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6" w:name="para_9ff8fb73_6d44_45f6_80bd_57f0dc031d"/>
          <w:p>
            <w:pPr>
              <w:spacing w:before="180" w:after="0" w:line="240" w:lineRule="auto"/>
              <w:jc w:val="center"/>
            </w:pPr>
            <w:r>
              <w:rPr>
                <w:rFonts w:ascii="Arial" w:hAnsi="Arial"/>
                <w:b/>
                <w:color w:val="000000"/>
                <w:sz w:val="18"/>
              </w:rPr>
              <w:t>Indication</w:t>
            </w:r>
          </w:p>
          <w:bookmarkEnd w:id="6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7" w:name="para_8b998091_a6c5_4721_bde4_00e663bb55"/>
          <w:p>
            <w:pPr>
              <w:spacing w:before="180" w:after="0" w:line="240" w:lineRule="auto"/>
            </w:pPr>
            <w:r>
              <w:rPr>
                <w:rFonts w:ascii="Arial" w:hAnsi="Arial"/>
                <w:color w:val="000000"/>
                <w:sz w:val="18"/>
              </w:rPr>
              <w:t>presentation data value list</w:t>
            </w:r>
          </w:p>
          <w:bookmarkEnd w:id="647"/>
        </w:tc>
        <w:tc>
          <w:tcPr>
            <w:tcBorders>
              <w:bottom w:val="single" w:sz="4" w:color="000000"/>
              <w:right w:val="single" w:sz="4" w:color="000000"/>
            </w:tcBorders>
            <w:tcMar>
              <w:top w:w="40" w:type="dxa"/>
              <w:left w:w="40" w:type="dxa"/>
              <w:bottom w:w="40" w:type="dxa"/>
              <w:right w:w="40" w:type="dxa"/>
            </w:tcMar>
            <w:vAlign w:val="top"/>
          </w:tcPr>
          <w:bookmarkStart w:id="648" w:name="para_2c7b4570_54b4_44e7_81c2_8465c0ca32"/>
          <w:p>
            <w:pPr>
              <w:spacing w:before="180" w:after="0" w:line="240" w:lineRule="auto"/>
              <w:jc w:val="center"/>
            </w:pPr>
            <w:r>
              <w:rPr>
                <w:rFonts w:ascii="Arial" w:hAnsi="Arial"/>
                <w:color w:val="000000"/>
                <w:sz w:val="18"/>
              </w:rPr>
              <w:t>M</w:t>
            </w:r>
          </w:p>
          <w:bookmarkEnd w:id="648"/>
        </w:tc>
        <w:tc>
          <w:tcPr>
            <w:tcBorders>
              <w:bottom w:val="single" w:sz="4" w:color="000000"/>
              <w:right w:val="single" w:sz="4" w:color="000000"/>
            </w:tcBorders>
            <w:tcMar>
              <w:top w:w="40" w:type="dxa"/>
              <w:left w:w="40" w:type="dxa"/>
              <w:bottom w:w="40" w:type="dxa"/>
              <w:right w:w="40" w:type="dxa"/>
            </w:tcMar>
            <w:vAlign w:val="top"/>
          </w:tcPr>
          <w:bookmarkStart w:id="649" w:name="para_8cd66389_8f13_461b_af30_3bfeb2cff3"/>
          <w:p>
            <w:pPr>
              <w:spacing w:before="180" w:after="0" w:line="240" w:lineRule="auto"/>
              <w:jc w:val="center"/>
            </w:pPr>
            <w:r>
              <w:rPr>
                <w:rFonts w:ascii="Arial" w:hAnsi="Arial"/>
                <w:color w:val="000000"/>
                <w:sz w:val="18"/>
              </w:rPr>
              <w:t>M(=)</w:t>
            </w:r>
          </w:p>
          <w:bookmarkEnd w:id="649"/>
        </w:tc>
      </w:tr>
    </w:tbl>
    <w:bookmarkStart w:id="650" w:name="para_aa1b484c_5785_49c0_a22b_433aa16af8"/>
    <w:p>
      <w:pPr>
        <w:spacing w:before="180" w:after="0" w:line="240" w:lineRule="auto"/>
        <w:jc w:val="both"/>
      </w:pPr>
      <w:r>
        <w:rPr>
          <w:rFonts w:ascii="Arial" w:hAnsi="Arial"/>
          <w:color w:val="000000"/>
          <w:sz w:val="18"/>
        </w:rPr>
        <w:t xml:space="preserve">The Presentation Data Value List parameter shall contain one or more Presentation Data Values (PDV). Each PDV shall consist of two parameters: a Presentation Context ID and User Data values. The User Data values are taken from the Abstract Syntax and encoded in the Transfer Syntax identified by the Presentation Context ID. This referenced Presentation Context ID identifies one of the presentation contexts agreed to at association time. The User Data values format used in each PDV by the DICOM Application Entities is specified in </w:t>
      </w:r>
      <w:hyperlink w:anchor="chapter_E">
        <w:r>
          <w:rPr>
            <w:rFonts w:ascii="Arial" w:hAnsi="Arial"/>
            <w:color w:val="000000"/>
            <w:sz w:val="18"/>
          </w:rPr>
          <w:t>Annex E</w:t>
        </w:r>
      </w:hyperlink>
      <w:r>
        <w:rPr>
          <w:rFonts w:ascii="Arial" w:hAnsi="Arial"/>
          <w:color w:val="000000"/>
          <w:sz w:val="18"/>
        </w:rPr>
        <w:t>.</w:t>
      </w:r>
    </w:p>
    <w:bookmarkEnd w:id="650"/>
    <w:p>
      <w:pPr>
        <w:sectPr>
          <w:headerReference w:type="default" r:id="r82"/>
          <w:headerReference w:type="even" r:id="r83"/>
          <w:headerReference w:type="first" r:id="r81"/>
          <w:footerReference w:type="default" r:id="r85"/>
          <w:footerReference w:type="even" r:id="r86"/>
          <w:footerReference w:type="first" r:id="r84"/>
          <w:pgSz w:w="12240" w:h="15840"/>
          <w:pgMar w:top="1440" w:bottom="1440" w:left="1080" w:right="720" w:header="720" w:footer="720" w:gutter="0"/>
          <w:pgNumType w:fmt="decimal"/>
          <w:titlePg/>
        </w:sectPr>
      </w:pPr>
    </w:p>
    <w:bookmarkStart w:id="651" w:name="chapter_8"/>
    <w:p>
      <w:pPr>
        <w:keepNext/>
        <w:spacing w:before="180" w:after="0" w:line="240" w:lineRule="auto"/>
      </w:pPr>
      <w:r>
        <w:rPr>
          <w:rFonts w:ascii="Arial" w:hAnsi="Arial"/>
          <w:b/>
          <w:color w:val="000000"/>
          <w:sz w:val="50"/>
        </w:rPr>
        <w:t>8 DICOM OSI Upper Layer Profile</w:t>
      </w:r>
    </w:p>
    <w:bookmarkEnd w:id="651"/>
    <w:bookmarkStart w:id="652" w:name="para_de293779_ae84_4d19_884d_a5ad4d8a1d"/>
    <w:p>
      <w:pPr>
        <w:spacing w:before="180" w:after="0" w:line="240" w:lineRule="auto"/>
        <w:jc w:val="both"/>
      </w:pPr>
      <w:r>
        <w:rPr>
          <w:rFonts w:ascii="Arial" w:hAnsi="Arial"/>
          <w:color w:val="000000"/>
          <w:sz w:val="18"/>
        </w:rPr>
        <w:t>Retired. See PS 3.8 2001.</w:t>
      </w:r>
    </w:p>
    <w:bookmarkEnd w:id="652"/>
    <w:p>
      <w:pPr>
        <w:sectPr>
          <w:headerReference w:type="default" r:id="r102"/>
          <w:headerReference w:type="even" r:id="r103"/>
          <w:headerReference w:type="first" r:id="r101"/>
          <w:footerReference w:type="default" r:id="r105"/>
          <w:footerReference w:type="even" r:id="r106"/>
          <w:footerReference w:type="first" r:id="r104"/>
          <w:pgSz w:w="12240" w:h="15840"/>
          <w:pgMar w:top="1440" w:bottom="1440" w:left="1080" w:right="720" w:header="720" w:footer="720" w:gutter="0"/>
          <w:pgNumType w:fmt="decimal"/>
          <w:titlePg/>
        </w:sectPr>
      </w:pPr>
    </w:p>
    <w:bookmarkStart w:id="653" w:name="chapter_9"/>
    <w:p>
      <w:pPr>
        <w:keepNext/>
        <w:spacing w:before="180" w:after="0" w:line="240" w:lineRule="auto"/>
      </w:pPr>
      <w:r>
        <w:rPr>
          <w:rFonts w:ascii="Arial" w:hAnsi="Arial"/>
          <w:b/>
          <w:color w:val="000000"/>
          <w:sz w:val="50"/>
        </w:rPr>
        <w:t>9 DICOM Upper Layer Protocol for TCP/IP</w:t>
      </w:r>
    </w:p>
    <w:bookmarkEnd w:id="653"/>
    <w:bookmarkStart w:id="654" w:name="para_96dbfb6b_6f0b_4704_a8a5_c132c3605c"/>
    <w:p>
      <w:pPr>
        <w:spacing w:before="180" w:after="0" w:line="240" w:lineRule="auto"/>
        <w:jc w:val="both"/>
      </w:pPr>
      <w:r>
        <w:rPr>
          <w:rFonts w:ascii="Arial" w:hAnsi="Arial"/>
          <w:color w:val="000000"/>
          <w:sz w:val="18"/>
        </w:rPr>
        <w:t>The DICOM Upper Layer Protocol specified in this section shall be used in conjunction with the TCP/IP transport layers..</w:t>
      </w:r>
    </w:p>
    <w:bookmarkEnd w:id="654"/>
    <w:bookmarkStart w:id="655" w:name="sect_9_1"/>
    <w:p>
      <w:pPr>
        <w:spacing w:before="180" w:after="0" w:line="240" w:lineRule="auto"/>
      </w:pPr>
      <w:r>
        <w:rPr>
          <w:rFonts w:ascii="Arial" w:hAnsi="Arial"/>
          <w:b/>
          <w:color w:val="000000"/>
          <w:sz w:val="28"/>
        </w:rPr>
        <w:t>9.1 Use of the Transport Service Provided By TCP</w:t>
      </w:r>
    </w:p>
    <w:bookmarkEnd w:id="655"/>
    <w:bookmarkStart w:id="656" w:name="sect_9_1_1"/>
    <w:p>
      <w:pPr>
        <w:spacing w:before="180" w:after="0" w:line="240" w:lineRule="auto"/>
      </w:pPr>
      <w:r>
        <w:rPr>
          <w:rFonts w:ascii="Arial" w:hAnsi="Arial"/>
          <w:b/>
          <w:color w:val="000000"/>
          <w:sz w:val="24"/>
        </w:rPr>
        <w:t>9.1.1 General</w:t>
      </w:r>
    </w:p>
    <w:bookmarkEnd w:id="656"/>
    <w:bookmarkStart w:id="657" w:name="para_73116504_4780_435f_abe5_7e4b248b8d"/>
    <w:p>
      <w:pPr>
        <w:spacing w:before="180" w:after="0" w:line="240" w:lineRule="auto"/>
        <w:jc w:val="both"/>
      </w:pPr>
      <w:r>
        <w:rPr>
          <w:rFonts w:ascii="Arial" w:hAnsi="Arial"/>
          <w:color w:val="000000"/>
          <w:sz w:val="18"/>
        </w:rPr>
        <w:t>There is a one-to-one relationship between a TCP Transport Connection and an Upper Layer Association. Therefore, the following rules apply:</w:t>
      </w:r>
    </w:p>
    <w:bookmarkEnd w:id="657"/>
    <w:bookmarkStart w:id="658" w:name="idp140379848375680"/>
    <w:bookmarkStart w:id="659" w:name="idp140379848376160"/>
    <w:bookmarkStart w:id="660" w:name="para_aa941272_d494_4927_9af1_34430263ff"/>
    <w:p>
      <w:pPr>
        <w:numPr>
          <w:ilvl w:val="0"/>
          <w:numId w:val="16"/>
        </w:numPr>
        <w:tabs>
          <w:tab w:val="left" w:pos="360"/>
        </w:tabs>
        <w:spacing w:before="180" w:after="0" w:line="240" w:lineRule="auto"/>
        <w:ind w:left="360" w:right="0" w:hanging="360"/>
        <w:jc w:val="both"/>
      </w:pPr>
      <w:r>
        <w:rPr>
          <w:rFonts w:ascii="Arial" w:hAnsi="Arial"/>
          <w:color w:val="000000"/>
          <w:sz w:val="18"/>
        </w:rPr>
        <w:t>Each Upper Layer Association shall be supported by one and only one TCP Transport Connection.</w:t>
      </w:r>
    </w:p>
    <w:bookmarkEnd w:id="660"/>
    <w:bookmarkEnd w:id="659"/>
    <w:bookmarkEnd w:id="658"/>
    <w:bookmarkStart w:id="661" w:name="idp140379848377440"/>
    <w:bookmarkStart w:id="662" w:name="para_2ffcae86_8611_4489_8ca5_ef7e8d8418"/>
    <w:p>
      <w:pPr>
        <w:numPr>
          <w:ilvl w:val="0"/>
          <w:numId w:val="16"/>
        </w:numPr>
        <w:tabs>
          <w:tab w:val="left" w:pos="360"/>
        </w:tabs>
        <w:spacing w:before="180" w:after="0" w:line="240" w:lineRule="auto"/>
        <w:ind w:left="360" w:right="0" w:hanging="360"/>
        <w:jc w:val="both"/>
      </w:pPr>
      <w:r>
        <w:rPr>
          <w:rFonts w:ascii="Arial" w:hAnsi="Arial"/>
          <w:color w:val="000000"/>
          <w:sz w:val="18"/>
        </w:rPr>
        <w:t>Each TCP Transport Connection shall support one and only one Upper Layer Association.</w:t>
      </w:r>
    </w:p>
    <w:bookmarkEnd w:id="662"/>
    <w:bookmarkEnd w:id="661"/>
    <w:bookmarkStart w:id="663" w:name="para_8f386c3e_3c37_4327_b3f7_d6da2b0e85"/>
    <w:p>
      <w:pPr>
        <w:spacing w:before="180" w:after="0" w:line="240" w:lineRule="auto"/>
        <w:jc w:val="both"/>
      </w:pPr>
      <w:r>
        <w:rPr>
          <w:rFonts w:ascii="Arial" w:hAnsi="Arial"/>
          <w:color w:val="000000"/>
          <w:sz w:val="18"/>
        </w:rPr>
        <w:t>The Services provided by the TCP Transport Services are not formally documented. This section, therefore, makes use of "commonly" used terms in a number of TCP Programming Interface Implementations (e.g., Sockets). However, the following RFCs shall be required for TCP/IP support. They specify the support needed for IPv4.</w:t>
      </w:r>
    </w:p>
    <w:bookmarkEnd w:id="663"/>
    <w:bookmarkStart w:id="664" w:name="idp140379848379984"/>
    <w:bookmarkStart w:id="665" w:name="idp140379848380464"/>
    <w:bookmarkStart w:id="666" w:name="para_1c951781_e9cb_4a87_a333_ade47b5c1f"/>
    <w:p>
      <w:pPr>
        <w:numPr>
          <w:ilvl w:val="0"/>
          <w:numId w:val="17"/>
        </w:numPr>
        <w:tabs>
          <w:tab w:val="left" w:pos="360"/>
        </w:tabs>
        <w:spacing w:before="180" w:after="0" w:line="240" w:lineRule="auto"/>
        <w:ind w:left="360" w:right="0" w:hanging="360"/>
        <w:jc w:val="both"/>
      </w:pPr>
      <w:r>
        <w:rPr>
          <w:rFonts w:ascii="Arial" w:hAnsi="Arial"/>
          <w:color w:val="000000"/>
          <w:sz w:val="18"/>
        </w:rPr>
        <w:t>RFC793, Transmission Control Program - DARPA Internet Protocol Specification</w:t>
      </w:r>
    </w:p>
    <w:bookmarkEnd w:id="666"/>
    <w:bookmarkEnd w:id="665"/>
    <w:bookmarkEnd w:id="664"/>
    <w:bookmarkStart w:id="667" w:name="idp140379848381728"/>
    <w:bookmarkStart w:id="668" w:name="para_b7967a71_b1d4_4375_98bc_d87f86e9d1"/>
    <w:p>
      <w:pPr>
        <w:numPr>
          <w:ilvl w:val="0"/>
          <w:numId w:val="17"/>
        </w:numPr>
        <w:tabs>
          <w:tab w:val="left" w:pos="360"/>
        </w:tabs>
        <w:spacing w:before="180" w:after="0" w:line="240" w:lineRule="auto"/>
        <w:ind w:left="360" w:right="0" w:hanging="360"/>
        <w:jc w:val="both"/>
      </w:pPr>
      <w:r>
        <w:rPr>
          <w:rFonts w:ascii="Arial" w:hAnsi="Arial"/>
          <w:color w:val="000000"/>
          <w:sz w:val="18"/>
        </w:rPr>
        <w:t>RFC791, Internet Protocol - DARPA Internet Protocol Specification</w:t>
      </w:r>
    </w:p>
    <w:bookmarkEnd w:id="668"/>
    <w:bookmarkEnd w:id="667"/>
    <w:bookmarkStart w:id="669" w:name="idp140379848382992"/>
    <w:bookmarkStart w:id="670" w:name="para_3da3d11f_ad88_4697_bc07_048c531158"/>
    <w:p>
      <w:pPr>
        <w:numPr>
          <w:ilvl w:val="0"/>
          <w:numId w:val="17"/>
        </w:numPr>
        <w:tabs>
          <w:tab w:val="left" w:pos="360"/>
        </w:tabs>
        <w:spacing w:before="180" w:after="0" w:line="240" w:lineRule="auto"/>
        <w:ind w:left="360" w:right="0" w:hanging="360"/>
        <w:jc w:val="both"/>
      </w:pPr>
      <w:r>
        <w:rPr>
          <w:rFonts w:ascii="Arial" w:hAnsi="Arial"/>
          <w:color w:val="000000"/>
          <w:sz w:val="18"/>
        </w:rPr>
        <w:t>RFC792, Internet Control Message Protocol - DARPA Internet Program Protocol Specification</w:t>
      </w:r>
    </w:p>
    <w:bookmarkEnd w:id="670"/>
    <w:bookmarkEnd w:id="669"/>
    <w:bookmarkStart w:id="671" w:name="idp140379848384272"/>
    <w:bookmarkStart w:id="672" w:name="para_95f7fe3a_170d_4a76_aabd_5231dbe745"/>
    <w:p>
      <w:pPr>
        <w:numPr>
          <w:ilvl w:val="0"/>
          <w:numId w:val="17"/>
        </w:numPr>
        <w:tabs>
          <w:tab w:val="left" w:pos="360"/>
        </w:tabs>
        <w:spacing w:before="180" w:after="0" w:line="240" w:lineRule="auto"/>
        <w:ind w:left="360" w:right="0" w:hanging="360"/>
        <w:jc w:val="both"/>
      </w:pPr>
      <w:r>
        <w:rPr>
          <w:rFonts w:ascii="Arial" w:hAnsi="Arial"/>
          <w:color w:val="000000"/>
          <w:sz w:val="18"/>
        </w:rPr>
        <w:t>RFC950, Internet Subnetting</w:t>
      </w:r>
    </w:p>
    <w:bookmarkEnd w:id="672"/>
    <w:bookmarkEnd w:id="671"/>
    <w:bookmarkStart w:id="673" w:name="para_9958dafb_f3dc_44c1_b10b_ee99e1f90e"/>
    <w:p>
      <w:pPr>
        <w:spacing w:before="180" w:after="0" w:line="240" w:lineRule="auto"/>
        <w:jc w:val="both"/>
      </w:pPr>
      <w:r>
        <w:rPr>
          <w:rFonts w:ascii="Arial" w:hAnsi="Arial"/>
          <w:color w:val="000000"/>
          <w:sz w:val="18"/>
        </w:rPr>
        <w:t>In addition, devices that support IPv6 shall comply with:</w:t>
      </w:r>
    </w:p>
    <w:bookmarkEnd w:id="673"/>
    <w:bookmarkStart w:id="674" w:name="idp140379848386448"/>
    <w:bookmarkStart w:id="675" w:name="idp140379848386928"/>
    <w:bookmarkStart w:id="676" w:name="para_8c337665_1906_4b87_9ca6_6ca1b044eb"/>
    <w:p>
      <w:pPr>
        <w:numPr>
          <w:ilvl w:val="0"/>
          <w:numId w:val="18"/>
        </w:numPr>
        <w:tabs>
          <w:tab w:val="left" w:pos="360"/>
        </w:tabs>
        <w:spacing w:before="180" w:after="0" w:line="240" w:lineRule="auto"/>
        <w:ind w:left="360" w:right="0" w:hanging="360"/>
        <w:jc w:val="both"/>
      </w:pPr>
      <w:r>
        <w:rPr>
          <w:rFonts w:ascii="Arial" w:hAnsi="Arial"/>
          <w:color w:val="000000"/>
          <w:sz w:val="18"/>
        </w:rPr>
        <w:t>RFC1881, IPv6 Address Allocation Management</w:t>
      </w:r>
    </w:p>
    <w:bookmarkEnd w:id="676"/>
    <w:bookmarkEnd w:id="675"/>
    <w:bookmarkEnd w:id="674"/>
    <w:bookmarkStart w:id="677" w:name="idp140379848388112"/>
    <w:bookmarkStart w:id="678" w:name="para_f0acf3ef_634a_4999_9e53_14279912e6"/>
    <w:p>
      <w:pPr>
        <w:numPr>
          <w:ilvl w:val="0"/>
          <w:numId w:val="18"/>
        </w:numPr>
        <w:tabs>
          <w:tab w:val="left" w:pos="360"/>
        </w:tabs>
        <w:spacing w:before="180" w:after="0" w:line="240" w:lineRule="auto"/>
        <w:ind w:left="360" w:right="0" w:hanging="360"/>
        <w:jc w:val="both"/>
      </w:pPr>
      <w:r>
        <w:rPr>
          <w:rFonts w:ascii="Arial" w:hAnsi="Arial"/>
          <w:color w:val="000000"/>
          <w:sz w:val="18"/>
        </w:rPr>
        <w:t>RFC2460, Internet Protocol, Version 6 (IPv6) Specification</w:t>
      </w:r>
    </w:p>
    <w:bookmarkEnd w:id="678"/>
    <w:bookmarkEnd w:id="677"/>
    <w:bookmarkStart w:id="679" w:name="idp140379848389536"/>
    <w:p>
      <w:pPr>
        <w:keepNext/>
        <w:spacing w:before="180" w:after="0" w:line="240" w:lineRule="auto"/>
        <w:ind w:left="360" w:right="360" w:firstLine="0"/>
        <w:jc w:val="both"/>
      </w:pPr>
      <w:r>
        <w:rPr>
          <w:rFonts w:ascii="Arial" w:hAnsi="Arial"/>
          <w:color w:val="000000"/>
          <w:sz w:val="18"/>
        </w:rPr>
        <w:t>Note</w:t>
      </w:r>
    </w:p>
    <w:bookmarkEnd w:id="679"/>
    <w:bookmarkStart w:id="680" w:name="para_937709e4_1862_4723_89eb_62fef59623"/>
    <w:p>
      <w:pPr>
        <w:spacing w:before="180" w:after="0" w:line="240" w:lineRule="auto"/>
        <w:ind w:left="360" w:right="360" w:firstLine="0"/>
        <w:jc w:val="both"/>
      </w:pPr>
      <w:r>
        <w:rPr>
          <w:rFonts w:ascii="Arial" w:hAnsi="Arial"/>
          <w:color w:val="000000"/>
          <w:sz w:val="18"/>
        </w:rPr>
        <w:t>There are many other RFC's that may also apply to a particular implementation depending upon specific selections of hardware and software features.</w:t>
      </w:r>
    </w:p>
    <w:bookmarkEnd w:id="680"/>
    <w:bookmarkStart w:id="681" w:name="para_cc9e13e4_a40d_4f8c_ab65_1d7e8d1de4"/>
    <w:p>
      <w:pPr>
        <w:spacing w:before="180" w:after="0" w:line="240" w:lineRule="auto"/>
        <w:jc w:val="both"/>
      </w:pPr>
      <w:r>
        <w:rPr>
          <w:rFonts w:ascii="Arial" w:hAnsi="Arial"/>
          <w:color w:val="000000"/>
          <w:sz w:val="18"/>
        </w:rPr>
        <w:t>For the establishment of a TCP connection, a TCP port shall be used to serve as the transport selector. A DICOM UL entity is identified on a given system on the network by a port number unique within the scope of this system. Port numbers of remote DICOM UL entities (well known port number or other numbers) shall be configurable on DICOM UL entities.</w:t>
      </w:r>
    </w:p>
    <w:bookmarkEnd w:id="681"/>
    <w:bookmarkStart w:id="682" w:name="idp140379848392048"/>
    <w:p>
      <w:pPr>
        <w:keepNext/>
        <w:spacing w:before="180" w:after="0" w:line="240" w:lineRule="auto"/>
        <w:ind w:left="360" w:right="360" w:firstLine="0"/>
        <w:jc w:val="both"/>
      </w:pPr>
      <w:r>
        <w:rPr>
          <w:rFonts w:ascii="Arial" w:hAnsi="Arial"/>
          <w:color w:val="000000"/>
          <w:sz w:val="18"/>
        </w:rPr>
        <w:t>Note</w:t>
      </w:r>
    </w:p>
    <w:bookmarkEnd w:id="682"/>
    <w:bookmarkStart w:id="683" w:name="para_6ff73449_964d_4ac2_8cb4_30064cbdc6"/>
    <w:p>
      <w:pPr>
        <w:spacing w:before="180" w:after="0" w:line="240" w:lineRule="auto"/>
        <w:ind w:left="360" w:right="360" w:firstLine="0"/>
        <w:jc w:val="both"/>
      </w:pPr>
      <w:r>
        <w:rPr>
          <w:rFonts w:ascii="Arial" w:hAnsi="Arial"/>
          <w:color w:val="000000"/>
          <w:sz w:val="18"/>
        </w:rPr>
        <w:t>It is strongly recommended that systems supporting a single DICOM UL entity use as their port the "well known port" registered for the DICOM Upper Layer Protocol: port number 104 (decimal), if the operating system permits access to privileged ports (in the range 0 to 1023), otherwise it is recommended that they use the "registered" port number 11112 (decimal). See "http://www.iana.org/assignments/port-numbers".</w:t>
      </w:r>
    </w:p>
    <w:bookmarkEnd w:id="683"/>
    <w:bookmarkStart w:id="684" w:name="para_71698faf_a264_4672_b4c8_9568fae3d0"/>
    <w:p>
      <w:pPr>
        <w:spacing w:before="180" w:after="0" w:line="240" w:lineRule="auto"/>
        <w:jc w:val="both"/>
      </w:pPr>
      <w:r>
        <w:rPr>
          <w:rFonts w:ascii="Arial" w:hAnsi="Arial"/>
          <w:color w:val="000000"/>
          <w:sz w:val="18"/>
        </w:rPr>
        <w:t xml:space="preserve">Application Entities may also choose to access the TCP Transport Services via a Secure Transport Connection. The nature of this Secure Transport Connection is specified through Security Profiles (see </w:t>
      </w:r>
      <w:hyperlink r:id="r113">
        <w:r>
          <w:rPr>
            <w:rFonts w:ascii="Arial" w:hAnsi="Arial"/>
            <w:color w:val="000000"/>
            <w:sz w:val="18"/>
          </w:rPr>
          <w:t>PS3.15</w:t>
        </w:r>
      </w:hyperlink>
      <w:r>
        <w:rPr>
          <w:rFonts w:ascii="Arial" w:hAnsi="Arial"/>
          <w:color w:val="000000"/>
          <w:sz w:val="18"/>
        </w:rPr>
        <w:t>). Security Profiles select minimum mechanisms needed to support that profile. Other mechanisms may also be used if agreed to during establishment of the Secure Transport Connection.</w:t>
      </w:r>
    </w:p>
    <w:bookmarkEnd w:id="684"/>
    <w:bookmarkStart w:id="685" w:name="idp140379848395728"/>
    <w:p>
      <w:pPr>
        <w:keepNext/>
        <w:spacing w:before="180" w:after="0" w:line="240" w:lineRule="auto"/>
        <w:ind w:left="360" w:right="360" w:firstLine="0"/>
        <w:jc w:val="both"/>
      </w:pPr>
      <w:r>
        <w:rPr>
          <w:rFonts w:ascii="Arial" w:hAnsi="Arial"/>
          <w:color w:val="000000"/>
          <w:sz w:val="18"/>
        </w:rPr>
        <w:t>Note</w:t>
      </w:r>
    </w:p>
    <w:bookmarkEnd w:id="685"/>
    <w:bookmarkStart w:id="686" w:name="idp140379848395984"/>
    <w:bookmarkStart w:id="687" w:name="idp140379848396464"/>
    <w:bookmarkStart w:id="688" w:name="para_06495a66_b151_42ec_8a8f_289caf81ce"/>
    <w:p>
      <w:pPr>
        <w:numPr>
          <w:ilvl w:val="0"/>
          <w:numId w:val="19"/>
        </w:numPr>
        <w:tabs>
          <w:tab w:val="left" w:pos="720"/>
        </w:tabs>
        <w:spacing w:before="180" w:after="0" w:line="240" w:lineRule="auto"/>
        <w:ind w:left="720" w:right="360" w:hanging="360"/>
        <w:jc w:val="both"/>
      </w:pPr>
      <w:r>
        <w:rPr>
          <w:rFonts w:ascii="Arial" w:hAnsi="Arial"/>
          <w:color w:val="000000"/>
          <w:sz w:val="18"/>
        </w:rPr>
        <w:t>DICOM does not specify how a secure transport connection is established, or the significance of any certificates exchanged during peer entity authentication. These issues are left up to the application, which is assumed to be following some security policy. Once the application has established a secure Transport Connection, then an Upper Layer Association can use that secure channel.</w:t>
      </w:r>
    </w:p>
    <w:bookmarkEnd w:id="688"/>
    <w:bookmarkEnd w:id="687"/>
    <w:bookmarkEnd w:id="686"/>
    <w:bookmarkStart w:id="689" w:name="idp140379848398048"/>
    <w:bookmarkStart w:id="690" w:name="para_15df8510_64e6_41b1_936e_0cf47938a0"/>
    <w:p>
      <w:pPr>
        <w:numPr>
          <w:ilvl w:val="0"/>
          <w:numId w:val="19"/>
        </w:numPr>
        <w:tabs>
          <w:tab w:val="left" w:pos="720"/>
        </w:tabs>
        <w:spacing w:before="180" w:after="0" w:line="240" w:lineRule="auto"/>
        <w:ind w:left="720" w:right="360" w:hanging="360"/>
        <w:jc w:val="both"/>
      </w:pPr>
      <w:r>
        <w:rPr>
          <w:rFonts w:ascii="Arial" w:hAnsi="Arial"/>
          <w:color w:val="000000"/>
          <w:sz w:val="18"/>
        </w:rPr>
        <w:t>There may be an interaction between PDU size and record size of the secure Transport Connection that impacts efficiency of transport.</w:t>
      </w:r>
    </w:p>
    <w:bookmarkEnd w:id="690"/>
    <w:bookmarkEnd w:id="689"/>
    <w:bookmarkStart w:id="691" w:name="idp140379848399376"/>
    <w:bookmarkStart w:id="692" w:name="para_f8c10282_9137_4d25_8c91_a423eaa53e"/>
    <w:p>
      <w:pPr>
        <w:numPr>
          <w:ilvl w:val="0"/>
          <w:numId w:val="19"/>
        </w:numPr>
        <w:tabs>
          <w:tab w:val="left" w:pos="720"/>
        </w:tabs>
        <w:spacing w:before="180" w:after="0" w:line="240" w:lineRule="auto"/>
        <w:ind w:left="720" w:right="360" w:hanging="360"/>
        <w:jc w:val="both"/>
      </w:pPr>
      <w:r>
        <w:rPr>
          <w:rFonts w:ascii="Arial" w:hAnsi="Arial"/>
          <w:color w:val="000000"/>
          <w:sz w:val="18"/>
        </w:rPr>
        <w:t xml:space="preserve">Registered ports for Secure Transport Connections are defined in </w:t>
      </w:r>
      <w:hyperlink r:id="r114">
        <w:r>
          <w:rPr>
            <w:rFonts w:ascii="Arial" w:hAnsi="Arial"/>
            <w:color w:val="000000"/>
            <w:sz w:val="18"/>
          </w:rPr>
          <w:t>PS3.15</w:t>
        </w:r>
      </w:hyperlink>
      <w:r>
        <w:rPr>
          <w:rFonts w:ascii="Arial" w:hAnsi="Arial"/>
          <w:color w:val="000000"/>
          <w:sz w:val="18"/>
        </w:rPr>
        <w:t>.</w:t>
      </w:r>
    </w:p>
    <w:bookmarkEnd w:id="692"/>
    <w:bookmarkEnd w:id="691"/>
    <w:bookmarkStart w:id="693" w:name="sect_9_1_2"/>
    <w:p>
      <w:pPr>
        <w:spacing w:before="180" w:after="0" w:line="240" w:lineRule="auto"/>
      </w:pPr>
      <w:r>
        <w:rPr>
          <w:rFonts w:ascii="Arial" w:hAnsi="Arial"/>
          <w:b/>
          <w:color w:val="000000"/>
          <w:sz w:val="24"/>
        </w:rPr>
        <w:t>9.1.2 Opening a TCP Transport Connection</w:t>
      </w:r>
    </w:p>
    <w:bookmarkEnd w:id="693"/>
    <w:bookmarkStart w:id="694" w:name="para_a5e5a5d8_7aa5_4fd0_8c98_f96ac09876"/>
    <w:p>
      <w:pPr>
        <w:spacing w:before="180" w:after="0" w:line="240" w:lineRule="auto"/>
        <w:jc w:val="both"/>
      </w:pPr>
      <w:r>
        <w:rPr>
          <w:rFonts w:ascii="Arial" w:hAnsi="Arial"/>
          <w:color w:val="000000"/>
          <w:sz w:val="18"/>
        </w:rPr>
        <w:t>When an Association is to be established by a DICOM Upper Layer Entity, a TRANSPORT CONNECT request primitive shall be issued to the TCP Transport Service (Active Open). Once the TCP Transport Connection Confirmation is received (Open Completed), an A-ASSOCIATE-RQ PDU shall be sent/written on the now established transport connection.</w:t>
      </w:r>
    </w:p>
    <w:bookmarkEnd w:id="694"/>
    <w:bookmarkStart w:id="695" w:name="para_ef016447_9bfb_4943_93a1_b17f8ba934"/>
    <w:p>
      <w:pPr>
        <w:spacing w:before="180" w:after="0" w:line="240" w:lineRule="auto"/>
        <w:jc w:val="both"/>
      </w:pPr>
      <w:r>
        <w:rPr>
          <w:rFonts w:ascii="Arial" w:hAnsi="Arial"/>
          <w:color w:val="000000"/>
          <w:sz w:val="18"/>
        </w:rPr>
        <w:t xml:space="preserve">When a DICOM Upper Layer Entity becomes activated (Association Idle State), it shall wait for TCP Transport Connections in a passive mode by initiating a "listen." When an incoming TCP Transport Connection Indication is received from the network, it is accepted and a timer ARTIM (Association Request/Reject/Release Timer) shall be set. Any further exchange of PDUs (read/write) shall be performed as specified by the Upper Layer State Machine (including ARTIM Timer expiration before an A-ASSOCIATE-RQ PDU is received, see </w:t>
      </w:r>
      <w:hyperlink w:anchor="sect_9_2">
        <w:r>
          <w:rPr>
            <w:rFonts w:ascii="Arial" w:hAnsi="Arial"/>
            <w:color w:val="000000"/>
            <w:sz w:val="18"/>
          </w:rPr>
          <w:t>Section 9.2</w:t>
        </w:r>
      </w:hyperlink>
      <w:r>
        <w:rPr>
          <w:rFonts w:ascii="Arial" w:hAnsi="Arial"/>
          <w:color w:val="000000"/>
          <w:sz w:val="18"/>
        </w:rPr>
        <w:t>).</w:t>
      </w:r>
    </w:p>
    <w:bookmarkEnd w:id="695"/>
    <w:bookmarkStart w:id="696" w:name="sect_9_1_3"/>
    <w:p>
      <w:pPr>
        <w:spacing w:before="180" w:after="0" w:line="240" w:lineRule="auto"/>
      </w:pPr>
      <w:r>
        <w:rPr>
          <w:rFonts w:ascii="Arial" w:hAnsi="Arial"/>
          <w:b/>
          <w:color w:val="000000"/>
          <w:sz w:val="24"/>
        </w:rPr>
        <w:t>9.1.3 Transferring Data On a TCP Connection</w:t>
      </w:r>
    </w:p>
    <w:bookmarkEnd w:id="696"/>
    <w:bookmarkStart w:id="697" w:name="para_4dd9466b_8c28_44dc_a563_b927b048db"/>
    <w:p>
      <w:pPr>
        <w:spacing w:before="180" w:after="0" w:line="240" w:lineRule="auto"/>
        <w:jc w:val="both"/>
      </w:pPr>
      <w:r>
        <w:rPr>
          <w:rFonts w:ascii="Arial" w:hAnsi="Arial"/>
          <w:color w:val="000000"/>
          <w:sz w:val="18"/>
        </w:rPr>
        <w:t xml:space="preserve">Data exchange of PDUs (read/write) on an established TCP Connection shall follow the specifications of the DICOM Upper Layer Protocol State Machine (see </w:t>
      </w:r>
      <w:hyperlink w:anchor="sect_9_2">
        <w:r>
          <w:rPr>
            <w:rFonts w:ascii="Arial" w:hAnsi="Arial"/>
            <w:color w:val="000000"/>
            <w:sz w:val="18"/>
          </w:rPr>
          <w:t>Section 9.2</w:t>
        </w:r>
      </w:hyperlink>
      <w:r>
        <w:rPr>
          <w:rFonts w:ascii="Arial" w:hAnsi="Arial"/>
          <w:color w:val="000000"/>
          <w:sz w:val="18"/>
        </w:rPr>
        <w:t xml:space="preserve">) and the DICOM Upper Layer PDU structure (see </w:t>
      </w:r>
      <w:hyperlink w:anchor="sect_9_3">
        <w:r>
          <w:rPr>
            <w:rFonts w:ascii="Arial" w:hAnsi="Arial"/>
            <w:color w:val="000000"/>
            <w:sz w:val="18"/>
          </w:rPr>
          <w:t>Section 9.3</w:t>
        </w:r>
      </w:hyperlink>
      <w:r>
        <w:rPr>
          <w:rFonts w:ascii="Arial" w:hAnsi="Arial"/>
          <w:color w:val="000000"/>
          <w:sz w:val="18"/>
        </w:rPr>
        <w:t>).</w:t>
      </w:r>
    </w:p>
    <w:bookmarkEnd w:id="697"/>
    <w:bookmarkStart w:id="698" w:name="sect_9_1_4"/>
    <w:p>
      <w:pPr>
        <w:spacing w:before="180" w:after="0" w:line="240" w:lineRule="auto"/>
      </w:pPr>
      <w:r>
        <w:rPr>
          <w:rFonts w:ascii="Arial" w:hAnsi="Arial"/>
          <w:b/>
          <w:color w:val="000000"/>
          <w:sz w:val="24"/>
        </w:rPr>
        <w:t>9.1.4 Closing a TCP Transport Connection</w:t>
      </w:r>
    </w:p>
    <w:bookmarkEnd w:id="698"/>
    <w:bookmarkStart w:id="699" w:name="para_a02d55ef_64a3_4b42_b112_e10d70ab33"/>
    <w:p>
      <w:pPr>
        <w:spacing w:before="180" w:after="0" w:line="240" w:lineRule="auto"/>
        <w:jc w:val="both"/>
      </w:pPr>
      <w:r>
        <w:rPr>
          <w:rFonts w:ascii="Arial" w:hAnsi="Arial"/>
          <w:color w:val="000000"/>
          <w:sz w:val="18"/>
        </w:rPr>
        <w:t>TCP Transport Connections shall be closed using the "don't linger" option.</w:t>
      </w:r>
    </w:p>
    <w:bookmarkEnd w:id="699"/>
    <w:bookmarkStart w:id="700" w:name="para_2011fe6f_9b1f_46a1_b736_9f2f7c620e"/>
    <w:p>
      <w:pPr>
        <w:spacing w:before="180" w:after="0" w:line="240" w:lineRule="auto"/>
        <w:jc w:val="both"/>
      </w:pPr>
      <w:r>
        <w:rPr>
          <w:rFonts w:ascii="Arial" w:hAnsi="Arial"/>
          <w:color w:val="000000"/>
          <w:sz w:val="18"/>
        </w:rPr>
        <w:t>A TCP Transport Connection is closed under a number of situations. These are described in the DICOM Upper Layer Protocol State Machine. Some typical cases are discussed below:</w:t>
      </w:r>
    </w:p>
    <w:bookmarkEnd w:id="700"/>
    <w:bookmarkStart w:id="701" w:name="idp140379848414016"/>
    <w:bookmarkStart w:id="702" w:name="idp140379848414496"/>
    <w:bookmarkStart w:id="703" w:name="para_8b2d8712_2a66_4011_9e1d_72dc58ca0e"/>
    <w:p>
      <w:pPr>
        <w:numPr>
          <w:ilvl w:val="0"/>
          <w:numId w:val="20"/>
        </w:numPr>
        <w:tabs>
          <w:tab w:val="left" w:pos="360"/>
        </w:tabs>
        <w:spacing w:before="180" w:after="0" w:line="240" w:lineRule="auto"/>
        <w:ind w:left="360" w:right="0" w:hanging="360"/>
        <w:jc w:val="both"/>
      </w:pPr>
      <w:r>
        <w:rPr>
          <w:rFonts w:ascii="Arial" w:hAnsi="Arial"/>
          <w:color w:val="000000"/>
          <w:sz w:val="18"/>
        </w:rPr>
        <w:t>After an A-RELEASE-RQ has been sent and the A-RELEASE-RP PDU is received</w:t>
      </w:r>
    </w:p>
    <w:bookmarkEnd w:id="703"/>
    <w:bookmarkEnd w:id="702"/>
    <w:bookmarkEnd w:id="701"/>
    <w:bookmarkStart w:id="704" w:name="idp140379848415760"/>
    <w:bookmarkStart w:id="705" w:name="para_4a0cc4ac_f7d7_4394_bc21_6f775cc9aa"/>
    <w:p>
      <w:pPr>
        <w:numPr>
          <w:ilvl w:val="0"/>
          <w:numId w:val="20"/>
        </w:numPr>
        <w:tabs>
          <w:tab w:val="left" w:pos="360"/>
        </w:tabs>
        <w:spacing w:before="180" w:after="0" w:line="240" w:lineRule="auto"/>
        <w:ind w:left="360" w:right="0" w:hanging="360"/>
        <w:jc w:val="both"/>
      </w:pPr>
      <w:r>
        <w:rPr>
          <w:rFonts w:ascii="Arial" w:hAnsi="Arial"/>
          <w:color w:val="000000"/>
          <w:sz w:val="18"/>
        </w:rPr>
        <w:t>When a Transport Connection has been established by the DICOM remote UL Entity and no A-ASSOCIATE-RQ is received before the ARTIM Timer expires</w:t>
      </w:r>
    </w:p>
    <w:bookmarkEnd w:id="705"/>
    <w:bookmarkEnd w:id="704"/>
    <w:bookmarkStart w:id="706" w:name="idp140379848417088"/>
    <w:bookmarkStart w:id="707" w:name="para_2bd49896_9ae3_4b6a_ae74_2565d5e87b"/>
    <w:p>
      <w:pPr>
        <w:numPr>
          <w:ilvl w:val="0"/>
          <w:numId w:val="20"/>
        </w:numPr>
        <w:tabs>
          <w:tab w:val="left" w:pos="360"/>
        </w:tabs>
        <w:spacing w:before="180" w:after="0" w:line="240" w:lineRule="auto"/>
        <w:ind w:left="360" w:right="0" w:hanging="360"/>
        <w:jc w:val="both"/>
      </w:pPr>
      <w:r>
        <w:rPr>
          <w:rFonts w:ascii="Arial" w:hAnsi="Arial"/>
          <w:color w:val="000000"/>
          <w:sz w:val="18"/>
        </w:rPr>
        <w:t>When an A-ABORT PDU has been received</w:t>
      </w:r>
    </w:p>
    <w:bookmarkEnd w:id="707"/>
    <w:bookmarkEnd w:id="706"/>
    <w:bookmarkStart w:id="708" w:name="idp140379848418272"/>
    <w:bookmarkStart w:id="709" w:name="para_b22ecdf5_2278_4671_97a3_3efd7746db"/>
    <w:p>
      <w:pPr>
        <w:numPr>
          <w:ilvl w:val="0"/>
          <w:numId w:val="20"/>
        </w:numPr>
        <w:tabs>
          <w:tab w:val="left" w:pos="360"/>
        </w:tabs>
        <w:spacing w:before="180" w:after="0" w:line="240" w:lineRule="auto"/>
        <w:ind w:left="360" w:right="0" w:hanging="360"/>
        <w:jc w:val="both"/>
      </w:pPr>
      <w:r>
        <w:rPr>
          <w:rFonts w:ascii="Arial" w:hAnsi="Arial"/>
          <w:color w:val="000000"/>
          <w:sz w:val="18"/>
        </w:rPr>
        <w:t>When an A-ABORT PDU has been sent and the ARTIM Timer expires before the Transport Connection is closed</w:t>
      </w:r>
    </w:p>
    <w:bookmarkEnd w:id="709"/>
    <w:bookmarkEnd w:id="708"/>
    <w:bookmarkStart w:id="710" w:name="idp140379848419616"/>
    <w:bookmarkStart w:id="711" w:name="para_3eeb327e_3928_47a3_8bda_35b74aa914"/>
    <w:p>
      <w:pPr>
        <w:numPr>
          <w:ilvl w:val="0"/>
          <w:numId w:val="20"/>
        </w:numPr>
        <w:tabs>
          <w:tab w:val="left" w:pos="360"/>
        </w:tabs>
        <w:spacing w:before="180" w:after="0" w:line="240" w:lineRule="auto"/>
        <w:ind w:left="360" w:right="0" w:hanging="360"/>
        <w:jc w:val="both"/>
      </w:pPr>
      <w:r>
        <w:rPr>
          <w:rFonts w:ascii="Arial" w:hAnsi="Arial"/>
          <w:color w:val="000000"/>
          <w:sz w:val="18"/>
        </w:rPr>
        <w:t>When a TCP connection is being disconnected by the Transport Service Provider (e.g., network failure)</w:t>
      </w:r>
    </w:p>
    <w:bookmarkEnd w:id="711"/>
    <w:bookmarkEnd w:id="710"/>
    <w:bookmarkStart w:id="712" w:name="idp140379848420912"/>
    <w:bookmarkStart w:id="713" w:name="para_10d500d1_3493_43fe_bbfb_f45524cac4"/>
    <w:p>
      <w:pPr>
        <w:numPr>
          <w:ilvl w:val="0"/>
          <w:numId w:val="20"/>
        </w:numPr>
        <w:tabs>
          <w:tab w:val="left" w:pos="360"/>
        </w:tabs>
        <w:spacing w:before="180" w:after="0" w:line="240" w:lineRule="auto"/>
        <w:ind w:left="360" w:right="0" w:hanging="360"/>
        <w:jc w:val="both"/>
      </w:pPr>
      <w:r>
        <w:rPr>
          <w:rFonts w:ascii="Arial" w:hAnsi="Arial"/>
          <w:color w:val="000000"/>
          <w:sz w:val="18"/>
        </w:rPr>
        <w:t>When a TCP connection is being disconnected by the remote DICOM UL Entity</w:t>
      </w:r>
    </w:p>
    <w:bookmarkEnd w:id="713"/>
    <w:bookmarkEnd w:id="712"/>
    <w:bookmarkStart w:id="714" w:name="idp140379848422256"/>
    <w:p>
      <w:pPr>
        <w:keepNext/>
        <w:spacing w:before="180" w:after="0" w:line="240" w:lineRule="auto"/>
        <w:ind w:left="360" w:right="360" w:firstLine="0"/>
        <w:jc w:val="both"/>
      </w:pPr>
      <w:r>
        <w:rPr>
          <w:rFonts w:ascii="Arial" w:hAnsi="Arial"/>
          <w:color w:val="000000"/>
          <w:sz w:val="18"/>
        </w:rPr>
        <w:t>Note</w:t>
      </w:r>
    </w:p>
    <w:bookmarkEnd w:id="714"/>
    <w:bookmarkStart w:id="715" w:name="idp140379848422512"/>
    <w:bookmarkStart w:id="716" w:name="idp140379848422992"/>
    <w:bookmarkStart w:id="717" w:name="para_e63366a2_e96b_4af9_b4b6_63c91f8664"/>
    <w:p>
      <w:pPr>
        <w:numPr>
          <w:ilvl w:val="0"/>
          <w:numId w:val="21"/>
        </w:numPr>
        <w:tabs>
          <w:tab w:val="left" w:pos="720"/>
        </w:tabs>
        <w:spacing w:before="180" w:after="0" w:line="240" w:lineRule="auto"/>
        <w:ind w:left="720" w:right="360" w:hanging="360"/>
        <w:jc w:val="both"/>
      </w:pPr>
      <w:r>
        <w:rPr>
          <w:rFonts w:ascii="Arial" w:hAnsi="Arial"/>
          <w:color w:val="000000"/>
          <w:sz w:val="18"/>
        </w:rPr>
        <w:t>Except following the normal completion of an association reject, release or abort and in specific situations such as temporary lack of resources, an Upper Layer State Machine should not disconnect a TCP connection or reject its establishment. The appropriate behavior is to use the Association Reject or Abort services.</w:t>
      </w:r>
    </w:p>
    <w:bookmarkEnd w:id="717"/>
    <w:bookmarkEnd w:id="716"/>
    <w:bookmarkEnd w:id="715"/>
    <w:bookmarkStart w:id="718" w:name="idp140379848424816"/>
    <w:bookmarkStart w:id="719" w:name="para_cc6e6903_95e6_4c55_8842_d03e0e30bd"/>
    <w:p>
      <w:pPr>
        <w:numPr>
          <w:ilvl w:val="0"/>
          <w:numId w:val="21"/>
        </w:numPr>
        <w:tabs>
          <w:tab w:val="left" w:pos="720"/>
        </w:tabs>
        <w:spacing w:before="180" w:after="0" w:line="240" w:lineRule="auto"/>
        <w:ind w:left="720" w:right="360" w:hanging="360"/>
        <w:jc w:val="both"/>
      </w:pPr>
      <w:r>
        <w:rPr>
          <w:rFonts w:ascii="Arial" w:hAnsi="Arial"/>
          <w:color w:val="000000"/>
          <w:sz w:val="18"/>
        </w:rPr>
        <w:t xml:space="preserve">The ARTIM Timer should not be used to oversee the Association Establishment or Release. Such a mechanism falls under the protocol definition of the layer above the DICOM Upper Layer (i.e., DICOM Application Entity, see </w:t>
      </w:r>
      <w:hyperlink r:id="r115">
        <w:r>
          <w:rPr>
            <w:rFonts w:ascii="Arial" w:hAnsi="Arial"/>
            <w:color w:val="000000"/>
            <w:sz w:val="18"/>
          </w:rPr>
          <w:t>PS3.7</w:t>
        </w:r>
      </w:hyperlink>
      <w:r>
        <w:rPr>
          <w:rFonts w:ascii="Arial" w:hAnsi="Arial"/>
          <w:color w:val="000000"/>
          <w:sz w:val="18"/>
        </w:rPr>
        <w:t>).</w:t>
      </w:r>
    </w:p>
    <w:bookmarkEnd w:id="719"/>
    <w:bookmarkEnd w:id="718"/>
    <w:bookmarkStart w:id="720" w:name="sect_9_1_5"/>
    <w:p>
      <w:pPr>
        <w:spacing w:before="180" w:after="0" w:line="240" w:lineRule="auto"/>
      </w:pPr>
      <w:r>
        <w:rPr>
          <w:rFonts w:ascii="Arial" w:hAnsi="Arial"/>
          <w:b/>
          <w:color w:val="000000"/>
          <w:sz w:val="24"/>
        </w:rPr>
        <w:t>9.1.5 ARTIM Timer</w:t>
      </w:r>
    </w:p>
    <w:bookmarkEnd w:id="720"/>
    <w:bookmarkStart w:id="721" w:name="para_f9121fd2_7876_4f1b_802e_a71a65267b"/>
    <w:p>
      <w:pPr>
        <w:spacing w:before="180" w:after="0" w:line="240" w:lineRule="auto"/>
        <w:jc w:val="both"/>
      </w:pPr>
      <w:r>
        <w:rPr>
          <w:rFonts w:ascii="Arial" w:hAnsi="Arial"/>
          <w:color w:val="000000"/>
          <w:sz w:val="18"/>
        </w:rPr>
        <w:t>The value of the ARTIM Timer used to manage the Request, Reject, and Release of associations on a DICOM UL entity shall be configurable to address a wide range of network configurations.</w:t>
      </w:r>
    </w:p>
    <w:bookmarkEnd w:id="721"/>
    <w:bookmarkStart w:id="722" w:name="sect_9_2"/>
    <w:p>
      <w:pPr>
        <w:spacing w:before="180" w:after="0" w:line="240" w:lineRule="auto"/>
      </w:pPr>
      <w:r>
        <w:rPr>
          <w:rFonts w:ascii="Arial" w:hAnsi="Arial"/>
          <w:b/>
          <w:color w:val="000000"/>
          <w:sz w:val="28"/>
        </w:rPr>
        <w:t>9.2 DICOM Upper Layer Protocol for TCP/IP State Machine</w:t>
      </w:r>
    </w:p>
    <w:bookmarkEnd w:id="722"/>
    <w:bookmarkStart w:id="723" w:name="sect_9_2_1"/>
    <w:p>
      <w:pPr>
        <w:spacing w:before="180" w:after="0" w:line="240" w:lineRule="auto"/>
      </w:pPr>
      <w:r>
        <w:rPr>
          <w:rFonts w:ascii="Arial" w:hAnsi="Arial"/>
          <w:b/>
          <w:color w:val="000000"/>
          <w:sz w:val="24"/>
        </w:rPr>
        <w:t>9.2.1 Machine States Definition</w:t>
      </w:r>
    </w:p>
    <w:bookmarkEnd w:id="723"/>
    <w:bookmarkStart w:id="724" w:name="table_9_1"/>
    <w:p>
      <w:pPr>
        <w:keepNext/>
        <w:spacing w:before="216" w:after="0" w:line="240" w:lineRule="auto"/>
        <w:jc w:val="center"/>
      </w:pPr>
      <w:r>
        <w:rPr>
          <w:rFonts w:ascii="Arial" w:hAnsi="Arial"/>
          <w:b/>
          <w:color w:val="000000"/>
          <w:sz w:val="22"/>
        </w:rPr>
        <w:t>Table 9-1. No Association</w:t>
      </w:r>
    </w:p>
    <w:bookmarkEnd w:id="724"/>
    <w:p>
      <w:pPr>
        <w:spacing w:before="0" w:after="0" w:line="240" w:lineRule="auto"/>
        <w:rPr>
          <w:sz w:val="13"/>
        </w:rPr>
      </w:pPr>
    </w:p>
    <w:tbl>
      <w:tblPr>
        <w:tblInd w:w="45" w:type="dxa"/>
        <w:tblLayout w:type="fixed"/>
      </w:tblPr>
      <w:tblGrid>
        <w:gridCol w:w="5025"/>
        <w:gridCol w:w="54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25" w:name="para_a677ac51_6f2e_4bfb_b5dd_02c28539a0"/>
          <w:p>
            <w:pPr>
              <w:keepNext/>
              <w:spacing w:before="180" w:after="0" w:line="240" w:lineRule="auto"/>
              <w:jc w:val="center"/>
            </w:pPr>
            <w:r>
              <w:rPr>
                <w:rFonts w:ascii="Arial" w:hAnsi="Arial"/>
                <w:b/>
                <w:color w:val="000000"/>
                <w:sz w:val="18"/>
              </w:rPr>
              <w:t>State</w:t>
            </w:r>
          </w:p>
          <w:bookmarkEnd w:id="7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26" w:name="para_2a60aefb_074b_4874_b392_2518e8e237"/>
          <w:p>
            <w:pPr>
              <w:spacing w:before="180" w:after="0" w:line="240" w:lineRule="auto"/>
              <w:jc w:val="center"/>
            </w:pPr>
            <w:r>
              <w:rPr>
                <w:rFonts w:ascii="Arial" w:hAnsi="Arial"/>
                <w:b/>
                <w:color w:val="000000"/>
                <w:sz w:val="18"/>
              </w:rPr>
              <w:t>Definition</w:t>
            </w:r>
          </w:p>
          <w:bookmarkEnd w:id="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7" w:name="para_f49cfe67_248a_4254_a1ca_9a078084c6"/>
          <w:p>
            <w:pPr>
              <w:spacing w:before="180" w:after="0" w:line="240" w:lineRule="auto"/>
            </w:pPr>
            <w:r>
              <w:rPr>
                <w:rFonts w:ascii="Arial" w:hAnsi="Arial"/>
                <w:color w:val="000000"/>
                <w:sz w:val="18"/>
              </w:rPr>
              <w:t>Sta 1</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b019424c_cb4f_4c3f_be60_4c8a885e97"/>
          <w:p>
            <w:pPr>
              <w:spacing w:before="180" w:after="0" w:line="240" w:lineRule="auto"/>
            </w:pPr>
            <w:r>
              <w:rPr>
                <w:rFonts w:ascii="Arial" w:hAnsi="Arial"/>
                <w:color w:val="000000"/>
                <w:sz w:val="18"/>
              </w:rPr>
              <w:t>Idle</w:t>
            </w:r>
          </w:p>
          <w:bookmarkEnd w:id="728"/>
        </w:tc>
      </w:tr>
    </w:tbl>
    <w:bookmarkStart w:id="729" w:name="table_9_2"/>
    <w:p>
      <w:pPr>
        <w:keepNext/>
        <w:spacing w:before="216" w:after="0" w:line="240" w:lineRule="auto"/>
        <w:jc w:val="center"/>
      </w:pPr>
      <w:r>
        <w:rPr>
          <w:rFonts w:ascii="Arial" w:hAnsi="Arial"/>
          <w:b/>
          <w:color w:val="000000"/>
          <w:sz w:val="22"/>
        </w:rPr>
        <w:t>Table 9-2. Association Establishment</w:t>
      </w:r>
    </w:p>
    <w:bookmarkEnd w:id="729"/>
    <w:p>
      <w:pPr>
        <w:spacing w:before="0" w:after="0" w:line="240" w:lineRule="auto"/>
        <w:rPr>
          <w:sz w:val="13"/>
        </w:rPr>
      </w:pPr>
    </w:p>
    <w:tbl>
      <w:tblPr>
        <w:tblInd w:w="45" w:type="dxa"/>
        <w:tblLayout w:type="fixed"/>
      </w:tblPr>
      <w:tblGrid>
        <w:gridCol w:w="2309"/>
        <w:gridCol w:w="813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30" w:name="para_071f2be1_1ef6_4a8b_b86c_1f5f104797"/>
          <w:p>
            <w:pPr>
              <w:keepNext/>
              <w:spacing w:before="180" w:after="0" w:line="240" w:lineRule="auto"/>
              <w:jc w:val="center"/>
            </w:pPr>
            <w:r>
              <w:rPr>
                <w:rFonts w:ascii="Arial" w:hAnsi="Arial"/>
                <w:b/>
                <w:color w:val="000000"/>
                <w:sz w:val="18"/>
              </w:rPr>
              <w:t>State</w:t>
            </w:r>
          </w:p>
          <w:bookmarkEnd w:id="7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31" w:name="para_4ab2dc74_0bd7_413b_9da5_e6463ef69a"/>
          <w:p>
            <w:pPr>
              <w:spacing w:before="180" w:after="0" w:line="240" w:lineRule="auto"/>
              <w:jc w:val="center"/>
            </w:pPr>
            <w:r>
              <w:rPr>
                <w:rFonts w:ascii="Arial" w:hAnsi="Arial"/>
                <w:b/>
                <w:color w:val="000000"/>
                <w:sz w:val="18"/>
              </w:rPr>
              <w:t>Definition</w:t>
            </w:r>
          </w:p>
          <w:bookmarkEnd w:id="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 w:name="para_3589cebf_0c25_4d38_aefa_aebfca56ac"/>
          <w:p>
            <w:pPr>
              <w:spacing w:before="180" w:after="0" w:line="240" w:lineRule="auto"/>
            </w:pPr>
            <w:r>
              <w:rPr>
                <w:rFonts w:ascii="Arial" w:hAnsi="Arial"/>
                <w:color w:val="000000"/>
                <w:sz w:val="18"/>
              </w:rPr>
              <w:t>Sta 2</w:t>
            </w:r>
          </w:p>
          <w:bookmarkEnd w:id="732"/>
        </w:tc>
        <w:tc>
          <w:tcPr>
            <w:tcBorders>
              <w:bottom w:val="single" w:sz="4" w:color="000000"/>
              <w:right w:val="single" w:sz="4" w:color="000000"/>
            </w:tcBorders>
            <w:tcMar>
              <w:top w:w="40" w:type="dxa"/>
              <w:left w:w="40" w:type="dxa"/>
              <w:bottom w:w="40" w:type="dxa"/>
              <w:right w:w="40" w:type="dxa"/>
            </w:tcMar>
            <w:vAlign w:val="top"/>
          </w:tcPr>
          <w:bookmarkStart w:id="733" w:name="para_65f5f047_c83a_4115_bd2c_55a079b862"/>
          <w:p>
            <w:pPr>
              <w:spacing w:before="180" w:after="0" w:line="240" w:lineRule="auto"/>
            </w:pPr>
            <w:r>
              <w:rPr>
                <w:rFonts w:ascii="Arial" w:hAnsi="Arial"/>
                <w:color w:val="000000"/>
                <w:sz w:val="18"/>
              </w:rPr>
              <w:t>Transport connection open (Awaiting A-ASSOCIATE-RQ PDU)</w:t>
            </w:r>
          </w:p>
          <w:bookmarkEnd w:id="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4" w:name="para_806f82c2_ce30_4f98_b50d_f960ad9f92"/>
          <w:p>
            <w:pPr>
              <w:spacing w:before="180" w:after="0" w:line="240" w:lineRule="auto"/>
            </w:pPr>
            <w:r>
              <w:rPr>
                <w:rFonts w:ascii="Arial" w:hAnsi="Arial"/>
                <w:color w:val="000000"/>
                <w:sz w:val="18"/>
              </w:rPr>
              <w:t>Sta 3</w:t>
            </w:r>
          </w:p>
          <w:bookmarkEnd w:id="734"/>
        </w:tc>
        <w:tc>
          <w:tcPr>
            <w:tcBorders>
              <w:bottom w:val="single" w:sz="4" w:color="000000"/>
              <w:right w:val="single" w:sz="4" w:color="000000"/>
            </w:tcBorders>
            <w:tcMar>
              <w:top w:w="40" w:type="dxa"/>
              <w:left w:w="40" w:type="dxa"/>
              <w:bottom w:w="40" w:type="dxa"/>
              <w:right w:w="40" w:type="dxa"/>
            </w:tcMar>
            <w:vAlign w:val="top"/>
          </w:tcPr>
          <w:bookmarkStart w:id="735" w:name="para_58c9d057_d6ea_4ca6_bad2_7d31955894"/>
          <w:p>
            <w:pPr>
              <w:spacing w:before="180" w:after="0" w:line="240" w:lineRule="auto"/>
            </w:pPr>
            <w:r>
              <w:rPr>
                <w:rFonts w:ascii="Arial" w:hAnsi="Arial"/>
                <w:color w:val="000000"/>
                <w:sz w:val="18"/>
              </w:rPr>
              <w:t>Awaiting local A-ASSOCIATE response primitive (from local user)</w:t>
            </w:r>
          </w:p>
          <w:bookmarkEnd w:id="7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 w:name="para_29786720_9dc8_4449_a5a9_dcc43c5025"/>
          <w:p>
            <w:pPr>
              <w:spacing w:before="180" w:after="0" w:line="240" w:lineRule="auto"/>
            </w:pPr>
            <w:r>
              <w:rPr>
                <w:rFonts w:ascii="Arial" w:hAnsi="Arial"/>
                <w:color w:val="000000"/>
                <w:sz w:val="18"/>
              </w:rPr>
              <w:t>Sta 4</w:t>
            </w:r>
          </w:p>
          <w:bookmarkEnd w:id="736"/>
        </w:tc>
        <w:tc>
          <w:tcPr>
            <w:tcBorders>
              <w:bottom w:val="single" w:sz="4" w:color="000000"/>
              <w:right w:val="single" w:sz="4" w:color="000000"/>
            </w:tcBorders>
            <w:tcMar>
              <w:top w:w="40" w:type="dxa"/>
              <w:left w:w="40" w:type="dxa"/>
              <w:bottom w:w="40" w:type="dxa"/>
              <w:right w:w="40" w:type="dxa"/>
            </w:tcMar>
            <w:vAlign w:val="top"/>
          </w:tcPr>
          <w:bookmarkStart w:id="737" w:name="para_a9cb506f_1580_4042_b8e7_88b9df1834"/>
          <w:p>
            <w:pPr>
              <w:spacing w:before="180" w:after="0" w:line="240" w:lineRule="auto"/>
            </w:pPr>
            <w:r>
              <w:rPr>
                <w:rFonts w:ascii="Arial" w:hAnsi="Arial"/>
                <w:color w:val="000000"/>
                <w:sz w:val="18"/>
              </w:rPr>
              <w:t>Awaiting transport connection opening to complete (from local transport service)</w:t>
            </w:r>
          </w:p>
          <w:bookmarkEnd w:id="7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8" w:name="para_52f9b86a_0df3_4208_8464_4ed7ad89fe"/>
          <w:p>
            <w:pPr>
              <w:spacing w:before="180" w:after="0" w:line="240" w:lineRule="auto"/>
            </w:pPr>
            <w:r>
              <w:rPr>
                <w:rFonts w:ascii="Arial" w:hAnsi="Arial"/>
                <w:color w:val="000000"/>
                <w:sz w:val="18"/>
              </w:rPr>
              <w:t>Sta 5</w:t>
            </w:r>
          </w:p>
          <w:bookmarkEnd w:id="738"/>
        </w:tc>
        <w:tc>
          <w:tcPr>
            <w:tcBorders>
              <w:bottom w:val="single" w:sz="4" w:color="000000"/>
              <w:right w:val="single" w:sz="4" w:color="000000"/>
            </w:tcBorders>
            <w:tcMar>
              <w:top w:w="40" w:type="dxa"/>
              <w:left w:w="40" w:type="dxa"/>
              <w:bottom w:w="40" w:type="dxa"/>
              <w:right w:w="40" w:type="dxa"/>
            </w:tcMar>
            <w:vAlign w:val="top"/>
          </w:tcPr>
          <w:bookmarkStart w:id="739" w:name="para_75a262fb_54a3_4fa9_8def_04f9ddc4df"/>
          <w:p>
            <w:pPr>
              <w:spacing w:before="180" w:after="0" w:line="240" w:lineRule="auto"/>
            </w:pPr>
            <w:r>
              <w:rPr>
                <w:rFonts w:ascii="Arial" w:hAnsi="Arial"/>
                <w:color w:val="000000"/>
                <w:sz w:val="18"/>
              </w:rPr>
              <w:t>Awaiting A-ASSOCIATE-AC or A-ASSOCIATE-RJ PDU</w:t>
            </w:r>
          </w:p>
          <w:bookmarkEnd w:id="739"/>
        </w:tc>
      </w:tr>
    </w:tbl>
    <w:bookmarkStart w:id="740" w:name="table_9_3"/>
    <w:p>
      <w:pPr>
        <w:keepNext/>
        <w:spacing w:before="216" w:after="0" w:line="240" w:lineRule="auto"/>
        <w:jc w:val="center"/>
      </w:pPr>
      <w:r>
        <w:rPr>
          <w:rFonts w:ascii="Arial" w:hAnsi="Arial"/>
          <w:b/>
          <w:color w:val="000000"/>
          <w:sz w:val="22"/>
        </w:rPr>
        <w:t>Table 9-3. Data Transfer</w:t>
      </w:r>
    </w:p>
    <w:bookmarkEnd w:id="740"/>
    <w:p>
      <w:pPr>
        <w:spacing w:before="0" w:after="0" w:line="240" w:lineRule="auto"/>
        <w:rPr>
          <w:sz w:val="13"/>
        </w:rPr>
      </w:pPr>
    </w:p>
    <w:tbl>
      <w:tblPr>
        <w:tblInd w:w="45" w:type="dxa"/>
        <w:tblLayout w:type="fixed"/>
      </w:tblPr>
      <w:tblGrid>
        <w:gridCol w:w="3464"/>
        <w:gridCol w:w="697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41" w:name="para_09ae9394_7175_4554_b8ef_08eec9cd46"/>
          <w:p>
            <w:pPr>
              <w:keepNext/>
              <w:spacing w:before="180" w:after="0" w:line="240" w:lineRule="auto"/>
              <w:jc w:val="center"/>
            </w:pPr>
            <w:r>
              <w:rPr>
                <w:rFonts w:ascii="Arial" w:hAnsi="Arial"/>
                <w:b/>
                <w:color w:val="000000"/>
                <w:sz w:val="18"/>
              </w:rPr>
              <w:t>State</w:t>
            </w:r>
          </w:p>
          <w:bookmarkEnd w:id="7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42" w:name="para_c54d3f70_ce32_435f_9b08_fef8def8e4"/>
          <w:p>
            <w:pPr>
              <w:spacing w:before="180" w:after="0" w:line="240" w:lineRule="auto"/>
              <w:jc w:val="center"/>
            </w:pPr>
            <w:r>
              <w:rPr>
                <w:rFonts w:ascii="Arial" w:hAnsi="Arial"/>
                <w:b/>
                <w:color w:val="000000"/>
                <w:sz w:val="18"/>
              </w:rPr>
              <w:t>Definition</w:t>
            </w:r>
          </w:p>
          <w:bookmarkEnd w:id="7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3" w:name="para_226a78a4_3d75_4700_b665_a8f5969246"/>
          <w:p>
            <w:pPr>
              <w:spacing w:before="180" w:after="0" w:line="240" w:lineRule="auto"/>
            </w:pPr>
            <w:r>
              <w:rPr>
                <w:rFonts w:ascii="Arial" w:hAnsi="Arial"/>
                <w:color w:val="000000"/>
                <w:sz w:val="18"/>
              </w:rPr>
              <w:t>Sta 6</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be9514a3_37c7_40e2_abc4_b258f452d1"/>
          <w:p>
            <w:pPr>
              <w:spacing w:before="180" w:after="0" w:line="240" w:lineRule="auto"/>
            </w:pPr>
            <w:r>
              <w:rPr>
                <w:rFonts w:ascii="Arial" w:hAnsi="Arial"/>
                <w:color w:val="000000"/>
                <w:sz w:val="18"/>
              </w:rPr>
              <w:t>Association established and ready for data transfer</w:t>
            </w:r>
          </w:p>
          <w:bookmarkEnd w:id="744"/>
        </w:tc>
      </w:tr>
    </w:tbl>
    <w:bookmarkStart w:id="745" w:name="table_9_4"/>
    <w:p>
      <w:pPr>
        <w:keepNext/>
        <w:spacing w:before="216" w:after="0" w:line="240" w:lineRule="auto"/>
        <w:jc w:val="center"/>
      </w:pPr>
      <w:r>
        <w:rPr>
          <w:rFonts w:ascii="Arial" w:hAnsi="Arial"/>
          <w:b/>
          <w:color w:val="000000"/>
          <w:sz w:val="22"/>
        </w:rPr>
        <w:t>Table 9-4. Association Release</w:t>
      </w:r>
    </w:p>
    <w:bookmarkEnd w:id="745"/>
    <w:p>
      <w:pPr>
        <w:spacing w:before="0" w:after="0" w:line="240" w:lineRule="auto"/>
        <w:rPr>
          <w:sz w:val="13"/>
        </w:rPr>
      </w:pPr>
    </w:p>
    <w:tbl>
      <w:tblPr>
        <w:tblInd w:w="45" w:type="dxa"/>
        <w:tblLayout w:type="fixed"/>
      </w:tblPr>
      <w:tblGrid>
        <w:gridCol w:w="1914"/>
        <w:gridCol w:w="852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46" w:name="para_5c52f7c5_fb03_414f_a9af_789ad72d2b"/>
          <w:p>
            <w:pPr>
              <w:keepNext/>
              <w:spacing w:before="180" w:after="0" w:line="240" w:lineRule="auto"/>
              <w:jc w:val="center"/>
            </w:pPr>
            <w:r>
              <w:rPr>
                <w:rFonts w:ascii="Arial" w:hAnsi="Arial"/>
                <w:b/>
                <w:color w:val="000000"/>
                <w:sz w:val="18"/>
              </w:rPr>
              <w:t>State</w:t>
            </w:r>
          </w:p>
          <w:bookmarkEnd w:id="7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47" w:name="para_57d0810a_674c_48a1_b230_b62fe7df77"/>
          <w:p>
            <w:pPr>
              <w:spacing w:before="180" w:after="0" w:line="240" w:lineRule="auto"/>
              <w:jc w:val="center"/>
            </w:pPr>
            <w:r>
              <w:rPr>
                <w:rFonts w:ascii="Arial" w:hAnsi="Arial"/>
                <w:b/>
                <w:color w:val="000000"/>
                <w:sz w:val="18"/>
              </w:rPr>
              <w:t>Definition</w:t>
            </w:r>
          </w:p>
          <w:bookmarkEnd w:id="7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 w:name="para_7ac1bdf3_638c_4576_a8c9_609cb7c67d"/>
          <w:p>
            <w:pPr>
              <w:spacing w:before="180" w:after="0" w:line="240" w:lineRule="auto"/>
            </w:pPr>
            <w:r>
              <w:rPr>
                <w:rFonts w:ascii="Arial" w:hAnsi="Arial"/>
                <w:color w:val="000000"/>
                <w:sz w:val="18"/>
              </w:rPr>
              <w:t>Sta 7</w:t>
            </w:r>
          </w:p>
          <w:bookmarkEnd w:id="748"/>
        </w:tc>
        <w:tc>
          <w:tcPr>
            <w:tcBorders>
              <w:bottom w:val="single" w:sz="4" w:color="000000"/>
              <w:right w:val="single" w:sz="4" w:color="000000"/>
            </w:tcBorders>
            <w:tcMar>
              <w:top w:w="40" w:type="dxa"/>
              <w:left w:w="40" w:type="dxa"/>
              <w:bottom w:w="40" w:type="dxa"/>
              <w:right w:w="40" w:type="dxa"/>
            </w:tcMar>
            <w:vAlign w:val="top"/>
          </w:tcPr>
          <w:bookmarkStart w:id="749" w:name="para_377db6ab_11fa_4901_9b55_2624cac937"/>
          <w:p>
            <w:pPr>
              <w:spacing w:before="180" w:after="0" w:line="240" w:lineRule="auto"/>
            </w:pPr>
            <w:r>
              <w:rPr>
                <w:rFonts w:ascii="Arial" w:hAnsi="Arial"/>
                <w:color w:val="000000"/>
                <w:sz w:val="18"/>
              </w:rPr>
              <w:t>Awaiting A-RELEASE-RP PDU</w:t>
            </w:r>
          </w:p>
          <w:bookmarkEnd w:id="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0" w:name="para_d61cc7cf_49b1_4af6_9804_d74aa98b10"/>
          <w:p>
            <w:pPr>
              <w:spacing w:before="180" w:after="0" w:line="240" w:lineRule="auto"/>
            </w:pPr>
            <w:r>
              <w:rPr>
                <w:rFonts w:ascii="Arial" w:hAnsi="Arial"/>
                <w:color w:val="000000"/>
                <w:sz w:val="18"/>
              </w:rPr>
              <w:t>Sta 8</w:t>
            </w:r>
          </w:p>
          <w:bookmarkEnd w:id="750"/>
        </w:tc>
        <w:tc>
          <w:tcPr>
            <w:tcBorders>
              <w:bottom w:val="single" w:sz="4" w:color="000000"/>
              <w:right w:val="single" w:sz="4" w:color="000000"/>
            </w:tcBorders>
            <w:tcMar>
              <w:top w:w="40" w:type="dxa"/>
              <w:left w:w="40" w:type="dxa"/>
              <w:bottom w:w="40" w:type="dxa"/>
              <w:right w:w="40" w:type="dxa"/>
            </w:tcMar>
            <w:vAlign w:val="top"/>
          </w:tcPr>
          <w:bookmarkStart w:id="751" w:name="para_9cf2ad93_1e9e_4676_b90a_acb6922616"/>
          <w:p>
            <w:pPr>
              <w:spacing w:before="180" w:after="0" w:line="240" w:lineRule="auto"/>
            </w:pPr>
            <w:r>
              <w:rPr>
                <w:rFonts w:ascii="Arial" w:hAnsi="Arial"/>
                <w:color w:val="000000"/>
                <w:sz w:val="18"/>
              </w:rPr>
              <w:t>Awaiting local A-RELEASE response primitive (from local user)</w:t>
            </w:r>
          </w:p>
          <w:bookmarkEnd w:id="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2" w:name="para_8427405a_51ba_4eed_828f_e7d5d790d9"/>
          <w:p>
            <w:pPr>
              <w:spacing w:before="180" w:after="0" w:line="240" w:lineRule="auto"/>
            </w:pPr>
            <w:r>
              <w:rPr>
                <w:rFonts w:ascii="Arial" w:hAnsi="Arial"/>
                <w:color w:val="000000"/>
                <w:sz w:val="18"/>
              </w:rPr>
              <w:t>Sta 9</w:t>
            </w:r>
          </w:p>
          <w:bookmarkEnd w:id="752"/>
        </w:tc>
        <w:tc>
          <w:tcPr>
            <w:tcBorders>
              <w:bottom w:val="single" w:sz="4" w:color="000000"/>
              <w:right w:val="single" w:sz="4" w:color="000000"/>
            </w:tcBorders>
            <w:tcMar>
              <w:top w:w="40" w:type="dxa"/>
              <w:left w:w="40" w:type="dxa"/>
              <w:bottom w:w="40" w:type="dxa"/>
              <w:right w:w="40" w:type="dxa"/>
            </w:tcMar>
            <w:vAlign w:val="top"/>
          </w:tcPr>
          <w:bookmarkStart w:id="753" w:name="para_24029eaf_94e8_4909_85b2_4d364d52d6"/>
          <w:p>
            <w:pPr>
              <w:spacing w:before="180" w:after="0" w:line="240" w:lineRule="auto"/>
            </w:pPr>
            <w:r>
              <w:rPr>
                <w:rFonts w:ascii="Arial" w:hAnsi="Arial"/>
                <w:color w:val="000000"/>
                <w:sz w:val="18"/>
              </w:rPr>
              <w:t>Release collision requestor side; awaiting A-RELEASE response (from local user)</w:t>
            </w:r>
          </w:p>
          <w:bookmarkEnd w:id="7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 w:name="para_102fcb45_32b0_403b_b171_26c93e9d8c"/>
          <w:p>
            <w:pPr>
              <w:spacing w:before="180" w:after="0" w:line="240" w:lineRule="auto"/>
            </w:pPr>
            <w:r>
              <w:rPr>
                <w:rFonts w:ascii="Arial" w:hAnsi="Arial"/>
                <w:color w:val="000000"/>
                <w:sz w:val="18"/>
              </w:rPr>
              <w:t>Sta 10</w:t>
            </w:r>
          </w:p>
          <w:bookmarkEnd w:id="754"/>
        </w:tc>
        <w:tc>
          <w:tcPr>
            <w:tcBorders>
              <w:bottom w:val="single" w:sz="4" w:color="000000"/>
              <w:right w:val="single" w:sz="4" w:color="000000"/>
            </w:tcBorders>
            <w:tcMar>
              <w:top w:w="40" w:type="dxa"/>
              <w:left w:w="40" w:type="dxa"/>
              <w:bottom w:w="40" w:type="dxa"/>
              <w:right w:w="40" w:type="dxa"/>
            </w:tcMar>
            <w:vAlign w:val="top"/>
          </w:tcPr>
          <w:bookmarkStart w:id="755" w:name="para_5439b04f_cb32_41e0_853e_c071d0a67b"/>
          <w:p>
            <w:pPr>
              <w:spacing w:before="180" w:after="0" w:line="240" w:lineRule="auto"/>
            </w:pPr>
            <w:r>
              <w:rPr>
                <w:rFonts w:ascii="Arial" w:hAnsi="Arial"/>
                <w:color w:val="000000"/>
                <w:sz w:val="18"/>
              </w:rPr>
              <w:t>Release collision acceptor side; awaiting A-RELEASE-RP PDU</w:t>
            </w:r>
          </w:p>
          <w:bookmarkEnd w:id="7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6" w:name="para_ab1f1f9e_0728_40d9_9765_06f24acf17"/>
          <w:p>
            <w:pPr>
              <w:spacing w:before="180" w:after="0" w:line="240" w:lineRule="auto"/>
            </w:pPr>
            <w:r>
              <w:rPr>
                <w:rFonts w:ascii="Arial" w:hAnsi="Arial"/>
                <w:color w:val="000000"/>
                <w:sz w:val="18"/>
              </w:rPr>
              <w:t>Sta 11</w:t>
            </w:r>
          </w:p>
          <w:bookmarkEnd w:id="756"/>
        </w:tc>
        <w:tc>
          <w:tcPr>
            <w:tcBorders>
              <w:bottom w:val="single" w:sz="4" w:color="000000"/>
              <w:right w:val="single" w:sz="4" w:color="000000"/>
            </w:tcBorders>
            <w:tcMar>
              <w:top w:w="40" w:type="dxa"/>
              <w:left w:w="40" w:type="dxa"/>
              <w:bottom w:w="40" w:type="dxa"/>
              <w:right w:w="40" w:type="dxa"/>
            </w:tcMar>
            <w:vAlign w:val="top"/>
          </w:tcPr>
          <w:bookmarkStart w:id="757" w:name="para_bcf8ace5_7a05_41fa_8d6a_895d398e3f"/>
          <w:p>
            <w:pPr>
              <w:spacing w:before="180" w:after="0" w:line="240" w:lineRule="auto"/>
            </w:pPr>
            <w:r>
              <w:rPr>
                <w:rFonts w:ascii="Arial" w:hAnsi="Arial"/>
                <w:color w:val="000000"/>
                <w:sz w:val="18"/>
              </w:rPr>
              <w:t>Release collision requestor side; awaiting A-RELEASE-RP PDU</w:t>
            </w:r>
          </w:p>
          <w:bookmarkEnd w:id="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8" w:name="para_96d6ca36_55ac_4f6e_975b_8e8c557ef2"/>
          <w:p>
            <w:pPr>
              <w:spacing w:before="180" w:after="0" w:line="240" w:lineRule="auto"/>
            </w:pPr>
            <w:r>
              <w:rPr>
                <w:rFonts w:ascii="Arial" w:hAnsi="Arial"/>
                <w:color w:val="000000"/>
                <w:sz w:val="18"/>
              </w:rPr>
              <w:t>Sta 12</w:t>
            </w:r>
          </w:p>
          <w:bookmarkEnd w:id="758"/>
        </w:tc>
        <w:tc>
          <w:tcPr>
            <w:tcBorders>
              <w:bottom w:val="single" w:sz="4" w:color="000000"/>
              <w:right w:val="single" w:sz="4" w:color="000000"/>
            </w:tcBorders>
            <w:tcMar>
              <w:top w:w="40" w:type="dxa"/>
              <w:left w:w="40" w:type="dxa"/>
              <w:bottom w:w="40" w:type="dxa"/>
              <w:right w:w="40" w:type="dxa"/>
            </w:tcMar>
            <w:vAlign w:val="top"/>
          </w:tcPr>
          <w:bookmarkStart w:id="759" w:name="para_579663c1_6c1a_43c2_90f9_0f7944443e"/>
          <w:p>
            <w:pPr>
              <w:spacing w:before="180" w:after="0" w:line="240" w:lineRule="auto"/>
            </w:pPr>
            <w:r>
              <w:rPr>
                <w:rFonts w:ascii="Arial" w:hAnsi="Arial"/>
                <w:color w:val="000000"/>
                <w:sz w:val="18"/>
              </w:rPr>
              <w:t>Release collision acceptor side; awaiting A-RELEASE response primitive (from local user)</w:t>
            </w:r>
          </w:p>
          <w:bookmarkEnd w:id="759"/>
        </w:tc>
      </w:tr>
    </w:tbl>
    <w:bookmarkStart w:id="760" w:name="table_9_5"/>
    <w:p>
      <w:pPr>
        <w:keepNext/>
        <w:spacing w:before="216" w:after="0" w:line="240" w:lineRule="auto"/>
        <w:jc w:val="center"/>
      </w:pPr>
      <w:r>
        <w:rPr>
          <w:rFonts w:ascii="Arial" w:hAnsi="Arial"/>
          <w:b/>
          <w:color w:val="000000"/>
          <w:sz w:val="22"/>
        </w:rPr>
        <w:t>Table 9-5. Waiting for Transport Connection Close</w:t>
      </w:r>
    </w:p>
    <w:bookmarkEnd w:id="760"/>
    <w:p>
      <w:pPr>
        <w:spacing w:before="0" w:after="0" w:line="240" w:lineRule="auto"/>
        <w:rPr>
          <w:sz w:val="13"/>
        </w:rPr>
      </w:pPr>
    </w:p>
    <w:tbl>
      <w:tblPr>
        <w:tblInd w:w="45" w:type="dxa"/>
        <w:tblLayout w:type="fixed"/>
      </w:tblPr>
      <w:tblGrid>
        <w:gridCol w:w="2394"/>
        <w:gridCol w:w="804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61" w:name="para_44292322_c6bd_4e78_89ca_e6bf642239"/>
          <w:p>
            <w:pPr>
              <w:keepNext/>
              <w:spacing w:before="180" w:after="0" w:line="240" w:lineRule="auto"/>
              <w:jc w:val="center"/>
            </w:pPr>
            <w:r>
              <w:rPr>
                <w:rFonts w:ascii="Arial" w:hAnsi="Arial"/>
                <w:b/>
                <w:color w:val="000000"/>
                <w:sz w:val="18"/>
              </w:rPr>
              <w:t>State</w:t>
            </w:r>
          </w:p>
          <w:bookmarkEnd w:id="7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2" w:name="para_8925933d_b246_418c_9adc_cc8e7ae744"/>
          <w:p>
            <w:pPr>
              <w:spacing w:before="180" w:after="0" w:line="240" w:lineRule="auto"/>
              <w:jc w:val="center"/>
            </w:pPr>
            <w:r>
              <w:rPr>
                <w:rFonts w:ascii="Arial" w:hAnsi="Arial"/>
                <w:b/>
                <w:color w:val="000000"/>
                <w:sz w:val="18"/>
              </w:rPr>
              <w:t>Definition</w:t>
            </w:r>
          </w:p>
          <w:bookmarkEnd w:id="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 w:name="para_2f7a8c9f_bab5_4016_99f4_bc45331fb3"/>
          <w:p>
            <w:pPr>
              <w:spacing w:before="180" w:after="0" w:line="240" w:lineRule="auto"/>
            </w:pPr>
            <w:r>
              <w:rPr>
                <w:rFonts w:ascii="Arial" w:hAnsi="Arial"/>
                <w:color w:val="000000"/>
                <w:sz w:val="18"/>
              </w:rPr>
              <w:t>Sta 13</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71b4d026_aa5d_4505_96d6_035f18b9a6"/>
          <w:p>
            <w:pPr>
              <w:spacing w:before="180" w:after="0" w:line="240" w:lineRule="auto"/>
            </w:pPr>
            <w:r>
              <w:rPr>
                <w:rFonts w:ascii="Arial" w:hAnsi="Arial"/>
                <w:color w:val="000000"/>
                <w:sz w:val="18"/>
              </w:rPr>
              <w:t>Awaiting Transport Connection Close Indication (Association no longer exists)</w:t>
            </w:r>
          </w:p>
          <w:bookmarkEnd w:id="764"/>
        </w:tc>
      </w:tr>
    </w:tbl>
    <w:bookmarkStart w:id="765" w:name="sect_9_2_2"/>
    <w:p>
      <w:pPr>
        <w:spacing w:before="180" w:after="0" w:line="240" w:lineRule="auto"/>
      </w:pPr>
      <w:r>
        <w:rPr>
          <w:rFonts w:ascii="Arial" w:hAnsi="Arial"/>
          <w:b/>
          <w:color w:val="000000"/>
          <w:sz w:val="24"/>
        </w:rPr>
        <w:t>9.2.2 State Machine Actions Definition</w:t>
      </w:r>
    </w:p>
    <w:bookmarkEnd w:id="765"/>
    <w:bookmarkStart w:id="766" w:name="table_9_6"/>
    <w:p>
      <w:pPr>
        <w:keepNext/>
        <w:spacing w:before="216" w:after="0" w:line="240" w:lineRule="auto"/>
        <w:jc w:val="center"/>
      </w:pPr>
      <w:r>
        <w:rPr>
          <w:rFonts w:ascii="Arial" w:hAnsi="Arial"/>
          <w:b/>
          <w:color w:val="000000"/>
          <w:sz w:val="22"/>
        </w:rPr>
        <w:t>Table 9-6. Association Establishment Related Actions</w:t>
      </w:r>
    </w:p>
    <w:bookmarkEnd w:id="766"/>
    <w:p>
      <w:pPr>
        <w:spacing w:before="0" w:after="0" w:line="240" w:lineRule="auto"/>
        <w:rPr>
          <w:sz w:val="13"/>
        </w:rPr>
      </w:pPr>
    </w:p>
    <w:tbl>
      <w:tblPr>
        <w:tblInd w:w="45" w:type="dxa"/>
        <w:tblLayout w:type="fixed"/>
      </w:tblPr>
      <w:tblGrid>
        <w:gridCol w:w="2274"/>
        <w:gridCol w:w="816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67" w:name="para_c603b83a_6b85_436f_bc3a_d45a042f60"/>
          <w:p>
            <w:pPr>
              <w:keepNext/>
              <w:spacing w:before="180" w:after="0" w:line="240" w:lineRule="auto"/>
              <w:jc w:val="center"/>
            </w:pPr>
            <w:r>
              <w:rPr>
                <w:rFonts w:ascii="Arial" w:hAnsi="Arial"/>
                <w:b/>
                <w:color w:val="000000"/>
                <w:sz w:val="18"/>
              </w:rPr>
              <w:t>Action</w:t>
            </w:r>
          </w:p>
          <w:bookmarkEnd w:id="7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8" w:name="para_dc04fff8_d1b7_4926_ab99_634ad5962e"/>
          <w:p>
            <w:pPr>
              <w:spacing w:before="180" w:after="0" w:line="240" w:lineRule="auto"/>
              <w:jc w:val="center"/>
            </w:pPr>
            <w:r>
              <w:rPr>
                <w:rFonts w:ascii="Arial" w:hAnsi="Arial"/>
                <w:b/>
                <w:color w:val="000000"/>
                <w:sz w:val="18"/>
              </w:rPr>
              <w:t>Definition</w:t>
            </w:r>
          </w:p>
          <w:bookmarkEnd w:id="7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9" w:name="para_42ac0c76_c513_4ea8_8255_bca6aa6163"/>
          <w:p>
            <w:pPr>
              <w:spacing w:before="180" w:after="0" w:line="240" w:lineRule="auto"/>
            </w:pPr>
            <w:r>
              <w:rPr>
                <w:rFonts w:ascii="Arial" w:hAnsi="Arial"/>
                <w:color w:val="000000"/>
                <w:sz w:val="18"/>
              </w:rPr>
              <w:t>AE-1</w:t>
            </w:r>
          </w:p>
          <w:bookmarkEnd w:id="769"/>
        </w:tc>
        <w:tc>
          <w:tcPr>
            <w:tcBorders>
              <w:bottom w:val="single" w:sz="4" w:color="000000"/>
              <w:right w:val="single" w:sz="4" w:color="000000"/>
            </w:tcBorders>
            <w:tcMar>
              <w:top w:w="40" w:type="dxa"/>
              <w:left w:w="40" w:type="dxa"/>
              <w:bottom w:w="40" w:type="dxa"/>
              <w:right w:w="40" w:type="dxa"/>
            </w:tcMar>
            <w:vAlign w:val="top"/>
          </w:tcPr>
          <w:bookmarkStart w:id="770" w:name="para_277b4ad8_ec8a_4f5d_bf83_68f37865b1"/>
          <w:p>
            <w:pPr>
              <w:spacing w:before="180" w:after="0" w:line="240" w:lineRule="auto"/>
            </w:pPr>
            <w:r>
              <w:rPr>
                <w:rFonts w:ascii="Arial" w:hAnsi="Arial"/>
                <w:color w:val="000000"/>
                <w:sz w:val="18"/>
              </w:rPr>
              <w:t>Issue TRANSPORT CONNECT request primitive to local transport service</w:t>
            </w:r>
          </w:p>
          <w:bookmarkEnd w:id="770"/>
          <w:bookmarkStart w:id="771" w:name="para_89ba9a8b_96e5_4bd7_b487_9fefaf7899"/>
          <w:p>
            <w:pPr>
              <w:spacing w:before="180" w:after="0" w:line="240" w:lineRule="auto"/>
            </w:pPr>
            <w:r>
              <w:rPr>
                <w:rFonts w:ascii="Arial" w:hAnsi="Arial"/>
                <w:color w:val="000000"/>
                <w:sz w:val="18"/>
              </w:rPr>
              <w:t>Next state is Sta4</w:t>
            </w:r>
          </w:p>
          <w:bookmarkEnd w:id="7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 w:name="para_69121b13_cbda_40bf_91d4_97f8293da7"/>
          <w:p>
            <w:pPr>
              <w:spacing w:before="180" w:after="0" w:line="240" w:lineRule="auto"/>
            </w:pPr>
            <w:r>
              <w:rPr>
                <w:rFonts w:ascii="Arial" w:hAnsi="Arial"/>
                <w:color w:val="000000"/>
                <w:sz w:val="18"/>
              </w:rPr>
              <w:t>AE-2</w:t>
            </w:r>
          </w:p>
          <w:bookmarkEnd w:id="772"/>
        </w:tc>
        <w:tc>
          <w:tcPr>
            <w:tcBorders>
              <w:bottom w:val="single" w:sz="4" w:color="000000"/>
              <w:right w:val="single" w:sz="4" w:color="000000"/>
            </w:tcBorders>
            <w:tcMar>
              <w:top w:w="40" w:type="dxa"/>
              <w:left w:w="40" w:type="dxa"/>
              <w:bottom w:w="40" w:type="dxa"/>
              <w:right w:w="40" w:type="dxa"/>
            </w:tcMar>
            <w:vAlign w:val="top"/>
          </w:tcPr>
          <w:bookmarkStart w:id="773" w:name="para_221c4e63_dcd6_4396_baa6_5c9f73d52e"/>
          <w:p>
            <w:pPr>
              <w:spacing w:before="180" w:after="0" w:line="240" w:lineRule="auto"/>
            </w:pPr>
            <w:r>
              <w:rPr>
                <w:rFonts w:ascii="Arial" w:hAnsi="Arial"/>
                <w:color w:val="000000"/>
                <w:sz w:val="18"/>
              </w:rPr>
              <w:t>Send A-ASSOCIATE-RQ-PDU</w:t>
            </w:r>
          </w:p>
          <w:bookmarkEnd w:id="773"/>
          <w:bookmarkStart w:id="774" w:name="para_cd648a59_d885_452c_8026_bf7379a6c3"/>
          <w:p>
            <w:pPr>
              <w:spacing w:before="180" w:after="0" w:line="240" w:lineRule="auto"/>
            </w:pPr>
            <w:r>
              <w:rPr>
                <w:rFonts w:ascii="Arial" w:hAnsi="Arial"/>
                <w:color w:val="000000"/>
                <w:sz w:val="18"/>
              </w:rPr>
              <w:t>Next state is Sta5</w:t>
            </w:r>
          </w:p>
          <w:bookmarkEnd w:id="7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5" w:name="para_a07526b4_ae9e_4fde_8749_365f88ac0b"/>
          <w:p>
            <w:pPr>
              <w:spacing w:before="180" w:after="0" w:line="240" w:lineRule="auto"/>
            </w:pPr>
            <w:r>
              <w:rPr>
                <w:rFonts w:ascii="Arial" w:hAnsi="Arial"/>
                <w:color w:val="000000"/>
                <w:sz w:val="18"/>
              </w:rPr>
              <w:t>AE-3</w:t>
            </w:r>
          </w:p>
          <w:bookmarkEnd w:id="775"/>
        </w:tc>
        <w:tc>
          <w:tcPr>
            <w:tcBorders>
              <w:bottom w:val="single" w:sz="4" w:color="000000"/>
              <w:right w:val="single" w:sz="4" w:color="000000"/>
            </w:tcBorders>
            <w:tcMar>
              <w:top w:w="40" w:type="dxa"/>
              <w:left w:w="40" w:type="dxa"/>
              <w:bottom w:w="40" w:type="dxa"/>
              <w:right w:w="40" w:type="dxa"/>
            </w:tcMar>
            <w:vAlign w:val="top"/>
          </w:tcPr>
          <w:bookmarkStart w:id="776" w:name="para_7f118763_7f20_41d9_a7b9_586cb3660d"/>
          <w:p>
            <w:pPr>
              <w:spacing w:before="180" w:after="0" w:line="240" w:lineRule="auto"/>
            </w:pPr>
            <w:r>
              <w:rPr>
                <w:rFonts w:ascii="Arial" w:hAnsi="Arial"/>
                <w:color w:val="000000"/>
                <w:sz w:val="18"/>
              </w:rPr>
              <w:t>Issue A-ASSOCIATE confirmation (accept) primitive</w:t>
            </w:r>
          </w:p>
          <w:bookmarkEnd w:id="776"/>
          <w:bookmarkStart w:id="777" w:name="para_b387f261_e9c3_4eee_abbd_ea3e24e2d7"/>
          <w:p>
            <w:pPr>
              <w:spacing w:before="180" w:after="0" w:line="240" w:lineRule="auto"/>
            </w:pPr>
            <w:r>
              <w:rPr>
                <w:rFonts w:ascii="Arial" w:hAnsi="Arial"/>
                <w:color w:val="000000"/>
                <w:sz w:val="18"/>
              </w:rPr>
              <w:t>Next state is Sta6</w:t>
            </w:r>
          </w:p>
          <w:bookmarkEnd w:id="7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 w:name="para_dbb9404d_3884_482a_947d_3517ff3f62"/>
          <w:p>
            <w:pPr>
              <w:spacing w:before="180" w:after="0" w:line="240" w:lineRule="auto"/>
            </w:pPr>
            <w:r>
              <w:rPr>
                <w:rFonts w:ascii="Arial" w:hAnsi="Arial"/>
                <w:color w:val="000000"/>
                <w:sz w:val="18"/>
              </w:rPr>
              <w:t>AE-4</w:t>
            </w:r>
          </w:p>
          <w:bookmarkEnd w:id="778"/>
        </w:tc>
        <w:tc>
          <w:tcPr>
            <w:tcBorders>
              <w:bottom w:val="single" w:sz="4" w:color="000000"/>
              <w:right w:val="single" w:sz="4" w:color="000000"/>
            </w:tcBorders>
            <w:tcMar>
              <w:top w:w="40" w:type="dxa"/>
              <w:left w:w="40" w:type="dxa"/>
              <w:bottom w:w="40" w:type="dxa"/>
              <w:right w:w="40" w:type="dxa"/>
            </w:tcMar>
            <w:vAlign w:val="top"/>
          </w:tcPr>
          <w:bookmarkStart w:id="779" w:name="para_9f984389_9208_4ea1_abe7_cbbb04c7d6"/>
          <w:p>
            <w:pPr>
              <w:spacing w:before="180" w:after="0" w:line="240" w:lineRule="auto"/>
            </w:pPr>
            <w:r>
              <w:rPr>
                <w:rFonts w:ascii="Arial" w:hAnsi="Arial"/>
                <w:color w:val="000000"/>
                <w:sz w:val="18"/>
              </w:rPr>
              <w:t>Issue A-ASSOCIATE confirmation (reject) primitive and close transport connection</w:t>
            </w:r>
          </w:p>
          <w:bookmarkEnd w:id="779"/>
          <w:bookmarkStart w:id="780" w:name="para_ca7b2ecf_6bd7_432d_9f0b_8cafabfab7"/>
          <w:p>
            <w:pPr>
              <w:spacing w:before="180" w:after="0" w:line="240" w:lineRule="auto"/>
            </w:pPr>
            <w:r>
              <w:rPr>
                <w:rFonts w:ascii="Arial" w:hAnsi="Arial"/>
                <w:color w:val="000000"/>
                <w:sz w:val="18"/>
              </w:rPr>
              <w:t>Next state is Sta1</w:t>
            </w:r>
          </w:p>
          <w:bookmarkEnd w:id="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 w:name="para_d56d4d1b_b9c6_4da9_b1d7_26bfed9c95"/>
          <w:p>
            <w:pPr>
              <w:spacing w:before="180" w:after="0" w:line="240" w:lineRule="auto"/>
            </w:pPr>
            <w:r>
              <w:rPr>
                <w:rFonts w:ascii="Arial" w:hAnsi="Arial"/>
                <w:color w:val="000000"/>
                <w:sz w:val="18"/>
              </w:rPr>
              <w:t>AE-5</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b2ce71cf_c629_498e_9f25_bdfde4c0e9"/>
          <w:p>
            <w:pPr>
              <w:spacing w:before="180" w:after="0" w:line="240" w:lineRule="auto"/>
            </w:pPr>
            <w:r>
              <w:rPr>
                <w:rFonts w:ascii="Arial" w:hAnsi="Arial"/>
                <w:color w:val="000000"/>
                <w:sz w:val="18"/>
              </w:rPr>
              <w:t>Issue Transport connection response primitive; start ARTIM timer</w:t>
            </w:r>
          </w:p>
          <w:bookmarkEnd w:id="782"/>
          <w:bookmarkStart w:id="783" w:name="para_2fe7d0a5_3ea0_400e_b582_ec39776ca6"/>
          <w:p>
            <w:pPr>
              <w:spacing w:before="180" w:after="0" w:line="240" w:lineRule="auto"/>
            </w:pPr>
            <w:r>
              <w:rPr>
                <w:rFonts w:ascii="Arial" w:hAnsi="Arial"/>
                <w:color w:val="000000"/>
                <w:sz w:val="18"/>
              </w:rPr>
              <w:t>Next state is Sta2</w:t>
            </w:r>
          </w:p>
          <w:bookmarkEnd w:id="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4" w:name="para_ddce2409_76f6_4b6e_84cf_662d048d3b"/>
          <w:p>
            <w:pPr>
              <w:spacing w:before="180" w:after="0" w:line="240" w:lineRule="auto"/>
            </w:pPr>
            <w:r>
              <w:rPr>
                <w:rFonts w:ascii="Arial" w:hAnsi="Arial"/>
                <w:color w:val="000000"/>
                <w:sz w:val="18"/>
              </w:rPr>
              <w:t>AE-6</w:t>
            </w:r>
          </w:p>
          <w:bookmarkEnd w:id="784"/>
        </w:tc>
        <w:tc>
          <w:tcPr>
            <w:tcBorders>
              <w:bottom w:val="single" w:sz="4" w:color="000000"/>
              <w:right w:val="single" w:sz="4" w:color="000000"/>
            </w:tcBorders>
            <w:tcMar>
              <w:top w:w="40" w:type="dxa"/>
              <w:left w:w="40" w:type="dxa"/>
              <w:bottom w:w="40" w:type="dxa"/>
              <w:right w:w="40" w:type="dxa"/>
            </w:tcMar>
            <w:vAlign w:val="top"/>
          </w:tcPr>
          <w:bookmarkStart w:id="785" w:name="para_76c68059_a002_45e2_971c_bc6be6e779"/>
          <w:p>
            <w:pPr>
              <w:spacing w:before="180" w:after="0" w:line="240" w:lineRule="auto"/>
            </w:pPr>
            <w:r>
              <w:rPr>
                <w:rFonts w:ascii="Arial" w:hAnsi="Arial"/>
                <w:color w:val="000000"/>
                <w:sz w:val="18"/>
              </w:rPr>
              <w:t>Stop ARTIM timer and if A-ASSOCIATE-RQ acceptable by service-provider:</w:t>
            </w:r>
          </w:p>
          <w:bookmarkEnd w:id="785"/>
          <w:bookmarkStart w:id="786" w:name="idp140379849634448"/>
          <w:bookmarkStart w:id="787" w:name="idp140379849634704"/>
          <w:bookmarkStart w:id="788" w:name="para_1c7df017_5d7c_459f_b951_5f28464ba4"/>
          <w:p>
            <w:pPr>
              <w:numPr>
                <w:ilvl w:val="0"/>
                <w:numId w:val="22"/>
              </w:numPr>
              <w:tabs>
                <w:tab w:val="left" w:pos="180"/>
              </w:tabs>
              <w:spacing w:before="180" w:after="0" w:line="240" w:lineRule="auto"/>
              <w:ind w:left="180" w:right="0" w:hanging="180"/>
            </w:pPr>
            <w:r>
              <w:rPr>
                <w:rFonts w:ascii="Arial" w:hAnsi="Arial"/>
                <w:color w:val="000000"/>
                <w:sz w:val="18"/>
              </w:rPr>
              <w:t>issue A-ASSOCIATE indication primitive</w:t>
            </w:r>
          </w:p>
          <w:bookmarkEnd w:id="788"/>
          <w:bookmarkEnd w:id="787"/>
          <w:bookmarkEnd w:id="786"/>
          <w:bookmarkStart w:id="789" w:name="para_d7b48950_90b5_4fda_ba54_5164199c4f"/>
          <w:p>
            <w:pPr>
              <w:spacing w:before="180" w:after="0" w:line="240" w:lineRule="auto"/>
              <w:ind w:left="180" w:right="0" w:firstLine="0"/>
            </w:pPr>
            <w:r>
              <w:rPr>
                <w:rFonts w:ascii="Arial" w:hAnsi="Arial"/>
                <w:color w:val="000000"/>
                <w:sz w:val="18"/>
              </w:rPr>
              <w:t>Next state is Sta3</w:t>
            </w:r>
          </w:p>
          <w:bookmarkEnd w:id="789"/>
          <w:bookmarkStart w:id="790" w:name="para_f07ce399_ba3e_4e56_b86b_41fe854c02"/>
          <w:p>
            <w:pPr>
              <w:spacing w:before="180" w:after="0" w:line="240" w:lineRule="auto"/>
            </w:pPr>
            <w:r>
              <w:rPr>
                <w:rFonts w:ascii="Arial" w:hAnsi="Arial"/>
                <w:color w:val="000000"/>
                <w:sz w:val="18"/>
              </w:rPr>
              <w:t>otherwise:</w:t>
            </w:r>
          </w:p>
          <w:bookmarkEnd w:id="790"/>
          <w:bookmarkStart w:id="791" w:name="idp140379849637888"/>
          <w:bookmarkStart w:id="792" w:name="idp140379849638144"/>
          <w:bookmarkStart w:id="793" w:name="para_c60aa37d_17e2_404b_bfdd_45dd71e670"/>
          <w:p>
            <w:pPr>
              <w:numPr>
                <w:ilvl w:val="0"/>
                <w:numId w:val="23"/>
              </w:numPr>
              <w:tabs>
                <w:tab w:val="left" w:pos="180"/>
              </w:tabs>
              <w:spacing w:before="180" w:after="0" w:line="240" w:lineRule="auto"/>
              <w:ind w:left="180" w:right="0" w:hanging="180"/>
            </w:pPr>
            <w:r>
              <w:rPr>
                <w:rFonts w:ascii="Arial" w:hAnsi="Arial"/>
                <w:color w:val="000000"/>
                <w:sz w:val="18"/>
              </w:rPr>
              <w:t>issue A-ASSOCIATE-RJ-PDU and start ARTIM timer</w:t>
            </w:r>
          </w:p>
          <w:bookmarkEnd w:id="793"/>
          <w:bookmarkEnd w:id="792"/>
          <w:bookmarkEnd w:id="791"/>
          <w:bookmarkStart w:id="794" w:name="para_d6f225b6_9f7a_4640_a2a8_653f681785"/>
          <w:p>
            <w:pPr>
              <w:spacing w:before="180" w:after="0" w:line="240" w:lineRule="auto"/>
              <w:ind w:left="180" w:right="0" w:firstLine="0"/>
            </w:pPr>
            <w:r>
              <w:rPr>
                <w:rFonts w:ascii="Arial" w:hAnsi="Arial"/>
                <w:color w:val="000000"/>
                <w:sz w:val="18"/>
              </w:rPr>
              <w:t>Next state is Sta13</w:t>
            </w:r>
          </w:p>
          <w:bookmarkEnd w:id="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5" w:name="para_b3b3c312_d627_4352_b052_affa5dc1e7"/>
          <w:p>
            <w:pPr>
              <w:spacing w:before="180" w:after="0" w:line="240" w:lineRule="auto"/>
            </w:pPr>
            <w:r>
              <w:rPr>
                <w:rFonts w:ascii="Arial" w:hAnsi="Arial"/>
                <w:color w:val="000000"/>
                <w:sz w:val="18"/>
              </w:rPr>
              <w:t>AE-7</w:t>
            </w:r>
          </w:p>
          <w:bookmarkEnd w:id="795"/>
        </w:tc>
        <w:tc>
          <w:tcPr>
            <w:tcBorders>
              <w:bottom w:val="single" w:sz="4" w:color="000000"/>
              <w:right w:val="single" w:sz="4" w:color="000000"/>
            </w:tcBorders>
            <w:tcMar>
              <w:top w:w="40" w:type="dxa"/>
              <w:left w:w="40" w:type="dxa"/>
              <w:bottom w:w="40" w:type="dxa"/>
              <w:right w:w="40" w:type="dxa"/>
            </w:tcMar>
            <w:vAlign w:val="top"/>
          </w:tcPr>
          <w:bookmarkStart w:id="796" w:name="para_6586ec12_9c90_46a2_91a8_7511a8cf6e"/>
          <w:p>
            <w:pPr>
              <w:spacing w:before="180" w:after="0" w:line="240" w:lineRule="auto"/>
            </w:pPr>
            <w:r>
              <w:rPr>
                <w:rFonts w:ascii="Arial" w:hAnsi="Arial"/>
                <w:color w:val="000000"/>
                <w:sz w:val="18"/>
              </w:rPr>
              <w:t>Send A-ASSOCIATE-AC PDU</w:t>
            </w:r>
          </w:p>
          <w:bookmarkEnd w:id="796"/>
          <w:bookmarkStart w:id="797" w:name="para_be8f5f25_eae1_4ea4_95a7_33345e8fd2"/>
          <w:p>
            <w:pPr>
              <w:spacing w:before="180" w:after="0" w:line="240" w:lineRule="auto"/>
            </w:pPr>
            <w:r>
              <w:rPr>
                <w:rFonts w:ascii="Arial" w:hAnsi="Arial"/>
                <w:color w:val="000000"/>
                <w:sz w:val="18"/>
              </w:rPr>
              <w:t>Next state is Sta6</w:t>
            </w:r>
          </w:p>
          <w:bookmarkEnd w:id="7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8" w:name="para_b6305002_22d2_4562_9390_ad6bf799b6"/>
          <w:p>
            <w:pPr>
              <w:spacing w:before="180" w:after="0" w:line="240" w:lineRule="auto"/>
            </w:pPr>
            <w:r>
              <w:rPr>
                <w:rFonts w:ascii="Arial" w:hAnsi="Arial"/>
                <w:color w:val="000000"/>
                <w:sz w:val="18"/>
              </w:rPr>
              <w:t>AE-8</w:t>
            </w:r>
          </w:p>
          <w:bookmarkEnd w:id="798"/>
        </w:tc>
        <w:tc>
          <w:tcPr>
            <w:tcBorders>
              <w:bottom w:val="single" w:sz="4" w:color="000000"/>
              <w:right w:val="single" w:sz="4" w:color="000000"/>
            </w:tcBorders>
            <w:tcMar>
              <w:top w:w="40" w:type="dxa"/>
              <w:left w:w="40" w:type="dxa"/>
              <w:bottom w:w="40" w:type="dxa"/>
              <w:right w:w="40" w:type="dxa"/>
            </w:tcMar>
            <w:vAlign w:val="top"/>
          </w:tcPr>
          <w:bookmarkStart w:id="799" w:name="para_61e7239a_f455_402f_8651_37ed225e63"/>
          <w:p>
            <w:pPr>
              <w:spacing w:before="180" w:after="0" w:line="240" w:lineRule="auto"/>
            </w:pPr>
            <w:r>
              <w:rPr>
                <w:rFonts w:ascii="Arial" w:hAnsi="Arial"/>
                <w:color w:val="000000"/>
                <w:sz w:val="18"/>
              </w:rPr>
              <w:t>Send A-ASSOCIATE-RJ PDU and start ARTIM timer</w:t>
            </w:r>
          </w:p>
          <w:bookmarkEnd w:id="799"/>
          <w:bookmarkStart w:id="800" w:name="para_6463862e_566d_49a7_8832_00550ab706"/>
          <w:p>
            <w:pPr>
              <w:spacing w:before="180" w:after="0" w:line="240" w:lineRule="auto"/>
            </w:pPr>
            <w:r>
              <w:rPr>
                <w:rFonts w:ascii="Arial" w:hAnsi="Arial"/>
                <w:color w:val="000000"/>
                <w:sz w:val="18"/>
              </w:rPr>
              <w:t>Next state is STA13</w:t>
            </w:r>
          </w:p>
          <w:bookmarkEnd w:id="800"/>
        </w:tc>
      </w:tr>
    </w:tbl>
    <w:bookmarkStart w:id="801" w:name="table_9_7"/>
    <w:p>
      <w:pPr>
        <w:keepNext/>
        <w:spacing w:before="216" w:after="0" w:line="240" w:lineRule="auto"/>
        <w:jc w:val="center"/>
      </w:pPr>
      <w:r>
        <w:rPr>
          <w:rFonts w:ascii="Arial" w:hAnsi="Arial"/>
          <w:b/>
          <w:color w:val="000000"/>
          <w:sz w:val="22"/>
        </w:rPr>
        <w:t>Table 9-7. Data Transfer Related Actions</w:t>
      </w:r>
    </w:p>
    <w:bookmarkEnd w:id="801"/>
    <w:p>
      <w:pPr>
        <w:spacing w:before="0" w:after="0" w:line="240" w:lineRule="auto"/>
        <w:rPr>
          <w:sz w:val="13"/>
        </w:rPr>
      </w:pPr>
    </w:p>
    <w:tbl>
      <w:tblPr>
        <w:tblInd w:w="45" w:type="dxa"/>
        <w:tblLayout w:type="fixed"/>
      </w:tblPr>
      <w:tblGrid>
        <w:gridCol w:w="4160"/>
        <w:gridCol w:w="628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02" w:name="para_36676654_a3f6_4452_8816_f238395558"/>
          <w:p>
            <w:pPr>
              <w:keepNext/>
              <w:spacing w:before="180" w:after="0" w:line="240" w:lineRule="auto"/>
              <w:jc w:val="center"/>
            </w:pPr>
            <w:r>
              <w:rPr>
                <w:rFonts w:ascii="Arial" w:hAnsi="Arial"/>
                <w:b/>
                <w:color w:val="000000"/>
                <w:sz w:val="18"/>
              </w:rPr>
              <w:t>State</w:t>
            </w:r>
          </w:p>
          <w:bookmarkEnd w:id="8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3" w:name="para_1d600449_d0d5_4717_b793_74b5b90460"/>
          <w:p>
            <w:pPr>
              <w:spacing w:before="180" w:after="0" w:line="240" w:lineRule="auto"/>
              <w:jc w:val="center"/>
            </w:pPr>
            <w:r>
              <w:rPr>
                <w:rFonts w:ascii="Arial" w:hAnsi="Arial"/>
                <w:b/>
                <w:color w:val="000000"/>
                <w:sz w:val="18"/>
              </w:rPr>
              <w:t>Definition</w:t>
            </w:r>
          </w:p>
          <w:bookmarkEnd w:id="8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4" w:name="para_fbba9884_01e8_4d7d_8fff_177581d650"/>
          <w:p>
            <w:pPr>
              <w:spacing w:before="180" w:after="0" w:line="240" w:lineRule="auto"/>
            </w:pPr>
            <w:r>
              <w:rPr>
                <w:rFonts w:ascii="Arial" w:hAnsi="Arial"/>
                <w:color w:val="000000"/>
                <w:sz w:val="18"/>
              </w:rPr>
              <w:t>DT-1</w:t>
            </w:r>
          </w:p>
          <w:bookmarkEnd w:id="804"/>
        </w:tc>
        <w:tc>
          <w:tcPr>
            <w:tcBorders>
              <w:bottom w:val="single" w:sz="4" w:color="000000"/>
              <w:right w:val="single" w:sz="4" w:color="000000"/>
            </w:tcBorders>
            <w:tcMar>
              <w:top w:w="40" w:type="dxa"/>
              <w:left w:w="40" w:type="dxa"/>
              <w:bottom w:w="40" w:type="dxa"/>
              <w:right w:w="40" w:type="dxa"/>
            </w:tcMar>
            <w:vAlign w:val="top"/>
          </w:tcPr>
          <w:bookmarkStart w:id="805" w:name="para_c7d3f395_72fc_4b37_93bf_1e2ac146d7"/>
          <w:p>
            <w:pPr>
              <w:spacing w:before="180" w:after="0" w:line="240" w:lineRule="auto"/>
            </w:pPr>
            <w:r>
              <w:rPr>
                <w:rFonts w:ascii="Arial" w:hAnsi="Arial"/>
                <w:color w:val="000000"/>
                <w:sz w:val="18"/>
              </w:rPr>
              <w:t>Send P-DATA-TF PDU</w:t>
            </w:r>
          </w:p>
          <w:bookmarkEnd w:id="805"/>
          <w:bookmarkStart w:id="806" w:name="para_4a3f5f56_242c_4b66_bbe4_a16195a8df"/>
          <w:p>
            <w:pPr>
              <w:spacing w:before="180" w:after="0" w:line="240" w:lineRule="auto"/>
            </w:pPr>
            <w:r>
              <w:rPr>
                <w:rFonts w:ascii="Arial" w:hAnsi="Arial"/>
                <w:color w:val="000000"/>
                <w:sz w:val="18"/>
              </w:rPr>
              <w:t>Next state is Sta6</w:t>
            </w:r>
          </w:p>
          <w:bookmarkEnd w:id="8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7" w:name="para_d473dc1f_002e_41f5_ab87_7e36132795"/>
          <w:p>
            <w:pPr>
              <w:spacing w:before="180" w:after="0" w:line="240" w:lineRule="auto"/>
            </w:pPr>
            <w:r>
              <w:rPr>
                <w:rFonts w:ascii="Arial" w:hAnsi="Arial"/>
                <w:color w:val="000000"/>
                <w:sz w:val="18"/>
              </w:rPr>
              <w:t>DT-2</w:t>
            </w:r>
          </w:p>
          <w:bookmarkEnd w:id="807"/>
        </w:tc>
        <w:tc>
          <w:tcPr>
            <w:tcBorders>
              <w:bottom w:val="single" w:sz="4" w:color="000000"/>
              <w:right w:val="single" w:sz="4" w:color="000000"/>
            </w:tcBorders>
            <w:tcMar>
              <w:top w:w="40" w:type="dxa"/>
              <w:left w:w="40" w:type="dxa"/>
              <w:bottom w:w="40" w:type="dxa"/>
              <w:right w:w="40" w:type="dxa"/>
            </w:tcMar>
            <w:vAlign w:val="top"/>
          </w:tcPr>
          <w:bookmarkStart w:id="808" w:name="para_37ac2b1c_bb21_46d8_b1e8_49ff8bea6a"/>
          <w:p>
            <w:pPr>
              <w:spacing w:before="180" w:after="0" w:line="240" w:lineRule="auto"/>
            </w:pPr>
            <w:r>
              <w:rPr>
                <w:rFonts w:ascii="Arial" w:hAnsi="Arial"/>
                <w:color w:val="000000"/>
                <w:sz w:val="18"/>
              </w:rPr>
              <w:t>Send P-DATA indication primitive</w:t>
            </w:r>
          </w:p>
          <w:bookmarkEnd w:id="808"/>
          <w:bookmarkStart w:id="809" w:name="para_7e437798_c761_43eb_9629_5fd776e7a5"/>
          <w:p>
            <w:pPr>
              <w:spacing w:before="180" w:after="0" w:line="240" w:lineRule="auto"/>
            </w:pPr>
            <w:r>
              <w:rPr>
                <w:rFonts w:ascii="Arial" w:hAnsi="Arial"/>
                <w:color w:val="000000"/>
                <w:sz w:val="18"/>
              </w:rPr>
              <w:t>Next state is Sta6</w:t>
            </w:r>
          </w:p>
          <w:bookmarkEnd w:id="809"/>
        </w:tc>
      </w:tr>
    </w:tbl>
    <w:bookmarkStart w:id="810" w:name="table_9_8"/>
    <w:p>
      <w:pPr>
        <w:keepNext/>
        <w:spacing w:before="216" w:after="0" w:line="240" w:lineRule="auto"/>
        <w:jc w:val="center"/>
      </w:pPr>
      <w:r>
        <w:rPr>
          <w:rFonts w:ascii="Arial" w:hAnsi="Arial"/>
          <w:b/>
          <w:color w:val="000000"/>
          <w:sz w:val="22"/>
        </w:rPr>
        <w:t>Table 9-8. Association Release Related Actions</w:t>
      </w:r>
    </w:p>
    <w:bookmarkEnd w:id="810"/>
    <w:p>
      <w:pPr>
        <w:spacing w:before="0" w:after="0" w:line="240" w:lineRule="auto"/>
        <w:rPr>
          <w:sz w:val="13"/>
        </w:rPr>
      </w:pPr>
    </w:p>
    <w:tbl>
      <w:tblPr>
        <w:tblInd w:w="45" w:type="dxa"/>
        <w:tblLayout w:type="fixed"/>
      </w:tblPr>
      <w:tblGrid>
        <w:gridCol w:w="2654"/>
        <w:gridCol w:w="77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11" w:name="para_27823aaa_1695_448f_9db0_95b67c826b"/>
          <w:p>
            <w:pPr>
              <w:keepNext/>
              <w:spacing w:before="180" w:after="0" w:line="240" w:lineRule="auto"/>
              <w:jc w:val="center"/>
            </w:pPr>
            <w:r>
              <w:rPr>
                <w:rFonts w:ascii="Arial" w:hAnsi="Arial"/>
                <w:b/>
                <w:color w:val="000000"/>
                <w:sz w:val="18"/>
              </w:rPr>
              <w:t>Action</w:t>
            </w:r>
          </w:p>
          <w:bookmarkEnd w:id="8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2" w:name="para_ac757328_866c_41a1_b310_5cbbd97b30"/>
          <w:p>
            <w:pPr>
              <w:spacing w:before="180" w:after="0" w:line="240" w:lineRule="auto"/>
              <w:jc w:val="center"/>
            </w:pPr>
            <w:r>
              <w:rPr>
                <w:rFonts w:ascii="Arial" w:hAnsi="Arial"/>
                <w:b/>
                <w:color w:val="000000"/>
                <w:sz w:val="18"/>
              </w:rPr>
              <w:t>Definition</w:t>
            </w:r>
          </w:p>
          <w:bookmarkEnd w:id="8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3" w:name="para_6578e411_486a_4b08_b9d9_16c217b741"/>
          <w:p>
            <w:pPr>
              <w:spacing w:before="180" w:after="0" w:line="240" w:lineRule="auto"/>
            </w:pPr>
            <w:r>
              <w:rPr>
                <w:rFonts w:ascii="Arial" w:hAnsi="Arial"/>
                <w:color w:val="000000"/>
                <w:sz w:val="18"/>
              </w:rPr>
              <w:t>AR-1</w:t>
            </w:r>
          </w:p>
          <w:bookmarkEnd w:id="813"/>
        </w:tc>
        <w:tc>
          <w:tcPr>
            <w:tcBorders>
              <w:bottom w:val="single" w:sz="4" w:color="000000"/>
              <w:right w:val="single" w:sz="4" w:color="000000"/>
            </w:tcBorders>
            <w:tcMar>
              <w:top w:w="40" w:type="dxa"/>
              <w:left w:w="40" w:type="dxa"/>
              <w:bottom w:w="40" w:type="dxa"/>
              <w:right w:w="40" w:type="dxa"/>
            </w:tcMar>
            <w:vAlign w:val="top"/>
          </w:tcPr>
          <w:bookmarkStart w:id="814" w:name="para_1b8e80f0_6aa5_4e34_bdfa_20c2012f4d"/>
          <w:p>
            <w:pPr>
              <w:spacing w:before="180" w:after="0" w:line="240" w:lineRule="auto"/>
            </w:pPr>
            <w:r>
              <w:rPr>
                <w:rFonts w:ascii="Arial" w:hAnsi="Arial"/>
                <w:color w:val="000000"/>
                <w:sz w:val="18"/>
              </w:rPr>
              <w:t>Send A-RELEASE-RQ PDU</w:t>
            </w:r>
          </w:p>
          <w:bookmarkEnd w:id="814"/>
          <w:bookmarkStart w:id="815" w:name="para_48723cc3_fd21_4584_b974_86076335e8"/>
          <w:p>
            <w:pPr>
              <w:spacing w:before="180" w:after="0" w:line="240" w:lineRule="auto"/>
            </w:pPr>
            <w:r>
              <w:rPr>
                <w:rFonts w:ascii="Arial" w:hAnsi="Arial"/>
                <w:color w:val="000000"/>
                <w:sz w:val="18"/>
              </w:rPr>
              <w:t>Next state is Sta7</w:t>
            </w:r>
          </w:p>
          <w:bookmarkEnd w:id="8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6" w:name="para_3a5911ee_77af_4d21_ba68_51819e40d9"/>
          <w:p>
            <w:pPr>
              <w:spacing w:before="180" w:after="0" w:line="240" w:lineRule="auto"/>
            </w:pPr>
            <w:r>
              <w:rPr>
                <w:rFonts w:ascii="Arial" w:hAnsi="Arial"/>
                <w:color w:val="000000"/>
                <w:sz w:val="18"/>
              </w:rPr>
              <w:t>AR-2</w:t>
            </w:r>
          </w:p>
          <w:bookmarkEnd w:id="816"/>
        </w:tc>
        <w:tc>
          <w:tcPr>
            <w:tcBorders>
              <w:bottom w:val="single" w:sz="4" w:color="000000"/>
              <w:right w:val="single" w:sz="4" w:color="000000"/>
            </w:tcBorders>
            <w:tcMar>
              <w:top w:w="40" w:type="dxa"/>
              <w:left w:w="40" w:type="dxa"/>
              <w:bottom w:w="40" w:type="dxa"/>
              <w:right w:w="40" w:type="dxa"/>
            </w:tcMar>
            <w:vAlign w:val="top"/>
          </w:tcPr>
          <w:bookmarkStart w:id="817" w:name="para_cc426fe9_6e55_40e8_a7a3_a70dfe6914"/>
          <w:p>
            <w:pPr>
              <w:spacing w:before="180" w:after="0" w:line="240" w:lineRule="auto"/>
            </w:pPr>
            <w:r>
              <w:rPr>
                <w:rFonts w:ascii="Arial" w:hAnsi="Arial"/>
                <w:color w:val="000000"/>
                <w:sz w:val="18"/>
              </w:rPr>
              <w:t>Issue A-RELEASE indication primitive</w:t>
            </w:r>
          </w:p>
          <w:bookmarkEnd w:id="817"/>
          <w:bookmarkStart w:id="818" w:name="para_0b7e35d2_33c5_4390_993e_7ae3403539"/>
          <w:p>
            <w:pPr>
              <w:spacing w:before="180" w:after="0" w:line="240" w:lineRule="auto"/>
            </w:pPr>
            <w:r>
              <w:rPr>
                <w:rFonts w:ascii="Arial" w:hAnsi="Arial"/>
                <w:color w:val="000000"/>
                <w:sz w:val="18"/>
              </w:rPr>
              <w:t>Next state is Sta8</w:t>
            </w:r>
          </w:p>
          <w:bookmarkEnd w:id="8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9" w:name="para_463ae593_6453_4208_bb54_8ae72ac34a"/>
          <w:p>
            <w:pPr>
              <w:spacing w:before="180" w:after="0" w:line="240" w:lineRule="auto"/>
            </w:pPr>
            <w:r>
              <w:rPr>
                <w:rFonts w:ascii="Arial" w:hAnsi="Arial"/>
                <w:color w:val="000000"/>
                <w:sz w:val="18"/>
              </w:rPr>
              <w:t>AR-3</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40bff378_a844_4f0e_952f_bea1167d07"/>
          <w:p>
            <w:pPr>
              <w:spacing w:before="180" w:after="0" w:line="240" w:lineRule="auto"/>
            </w:pPr>
            <w:r>
              <w:rPr>
                <w:rFonts w:ascii="Arial" w:hAnsi="Arial"/>
                <w:color w:val="000000"/>
                <w:sz w:val="18"/>
              </w:rPr>
              <w:t>Issue A-RELEASE confirmation primitive, and close transport connection</w:t>
            </w:r>
          </w:p>
          <w:bookmarkEnd w:id="820"/>
          <w:bookmarkStart w:id="821" w:name="para_53f4cd88_e5a9_4320_a1c9_b9a72126bc"/>
          <w:p>
            <w:pPr>
              <w:spacing w:before="180" w:after="0" w:line="240" w:lineRule="auto"/>
            </w:pPr>
            <w:r>
              <w:rPr>
                <w:rFonts w:ascii="Arial" w:hAnsi="Arial"/>
                <w:color w:val="000000"/>
                <w:sz w:val="18"/>
              </w:rPr>
              <w:t>Next state is Sta1</w:t>
            </w:r>
          </w:p>
          <w:bookmarkEnd w:id="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2" w:name="para_73f00861_ab71_4f8d_9986_557ae0fdb2"/>
          <w:p>
            <w:pPr>
              <w:spacing w:before="180" w:after="0" w:line="240" w:lineRule="auto"/>
            </w:pPr>
            <w:r>
              <w:rPr>
                <w:rFonts w:ascii="Arial" w:hAnsi="Arial"/>
                <w:color w:val="000000"/>
                <w:sz w:val="18"/>
              </w:rPr>
              <w:t>AR-4</w:t>
            </w:r>
          </w:p>
          <w:bookmarkEnd w:id="822"/>
        </w:tc>
        <w:tc>
          <w:tcPr>
            <w:tcBorders>
              <w:bottom w:val="single" w:sz="4" w:color="000000"/>
              <w:right w:val="single" w:sz="4" w:color="000000"/>
            </w:tcBorders>
            <w:tcMar>
              <w:top w:w="40" w:type="dxa"/>
              <w:left w:w="40" w:type="dxa"/>
              <w:bottom w:w="40" w:type="dxa"/>
              <w:right w:w="40" w:type="dxa"/>
            </w:tcMar>
            <w:vAlign w:val="top"/>
          </w:tcPr>
          <w:bookmarkStart w:id="823" w:name="para_4e6741b3_073c_4008_b572_50002aeee7"/>
          <w:p>
            <w:pPr>
              <w:spacing w:before="180" w:after="0" w:line="240" w:lineRule="auto"/>
            </w:pPr>
            <w:r>
              <w:rPr>
                <w:rFonts w:ascii="Arial" w:hAnsi="Arial"/>
                <w:color w:val="000000"/>
                <w:sz w:val="18"/>
              </w:rPr>
              <w:t>Issue A-RELEASE-RP PDU and start ARTIM timer</w:t>
            </w:r>
          </w:p>
          <w:bookmarkEnd w:id="823"/>
          <w:bookmarkStart w:id="824" w:name="para_3ad859c5_d8e3_46d9_a8df_5820af6cc0"/>
          <w:p>
            <w:pPr>
              <w:spacing w:before="180" w:after="0" w:line="240" w:lineRule="auto"/>
            </w:pPr>
            <w:r>
              <w:rPr>
                <w:rFonts w:ascii="Arial" w:hAnsi="Arial"/>
                <w:color w:val="000000"/>
                <w:sz w:val="18"/>
              </w:rPr>
              <w:t>Next state is Sta13</w:t>
            </w:r>
          </w:p>
          <w:bookmarkEnd w:id="8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5" w:name="para_c158e8f4_21b4_4a20_b370_ec2de67937"/>
          <w:p>
            <w:pPr>
              <w:spacing w:before="180" w:after="0" w:line="240" w:lineRule="auto"/>
            </w:pPr>
            <w:r>
              <w:rPr>
                <w:rFonts w:ascii="Arial" w:hAnsi="Arial"/>
                <w:color w:val="000000"/>
                <w:sz w:val="18"/>
              </w:rPr>
              <w:t>AR-5</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7aac97f0_a7b0_4b10_8bfd_0c571b7aea"/>
          <w:p>
            <w:pPr>
              <w:spacing w:before="180" w:after="0" w:line="240" w:lineRule="auto"/>
            </w:pPr>
            <w:r>
              <w:rPr>
                <w:rFonts w:ascii="Arial" w:hAnsi="Arial"/>
                <w:color w:val="000000"/>
                <w:sz w:val="18"/>
              </w:rPr>
              <w:t>Stop ARTIM timer</w:t>
            </w:r>
          </w:p>
          <w:bookmarkEnd w:id="826"/>
          <w:bookmarkStart w:id="827" w:name="para_5ba3fc3e_718f_46b8_bb5a_f7391d5fa3"/>
          <w:p>
            <w:pPr>
              <w:spacing w:before="180" w:after="0" w:line="240" w:lineRule="auto"/>
            </w:pPr>
            <w:r>
              <w:rPr>
                <w:rFonts w:ascii="Arial" w:hAnsi="Arial"/>
                <w:color w:val="000000"/>
                <w:sz w:val="18"/>
              </w:rPr>
              <w:t>Next state is Sta1</w:t>
            </w:r>
          </w:p>
          <w:bookmarkEnd w:id="8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8" w:name="para_55afc776_6414_4c32_b986_f003857a1f"/>
          <w:p>
            <w:pPr>
              <w:spacing w:before="180" w:after="0" w:line="240" w:lineRule="auto"/>
            </w:pPr>
            <w:r>
              <w:rPr>
                <w:rFonts w:ascii="Arial" w:hAnsi="Arial"/>
                <w:color w:val="000000"/>
                <w:sz w:val="18"/>
              </w:rPr>
              <w:t>AR-6</w:t>
            </w:r>
          </w:p>
          <w:bookmarkEnd w:id="828"/>
        </w:tc>
        <w:tc>
          <w:tcPr>
            <w:tcBorders>
              <w:bottom w:val="single" w:sz="4" w:color="000000"/>
              <w:right w:val="single" w:sz="4" w:color="000000"/>
            </w:tcBorders>
            <w:tcMar>
              <w:top w:w="40" w:type="dxa"/>
              <w:left w:w="40" w:type="dxa"/>
              <w:bottom w:w="40" w:type="dxa"/>
              <w:right w:w="40" w:type="dxa"/>
            </w:tcMar>
            <w:vAlign w:val="top"/>
          </w:tcPr>
          <w:bookmarkStart w:id="829" w:name="para_a6f47228_414d_4e16_96fe_99d0391177"/>
          <w:p>
            <w:pPr>
              <w:spacing w:before="180" w:after="0" w:line="240" w:lineRule="auto"/>
            </w:pPr>
            <w:r>
              <w:rPr>
                <w:rFonts w:ascii="Arial" w:hAnsi="Arial"/>
                <w:color w:val="000000"/>
                <w:sz w:val="18"/>
              </w:rPr>
              <w:t>Issue P-DATA indication</w:t>
            </w:r>
          </w:p>
          <w:bookmarkEnd w:id="829"/>
          <w:bookmarkStart w:id="830" w:name="para_4d52548f_a2d6_43b0_ae17_29ce4c02b8"/>
          <w:p>
            <w:pPr>
              <w:spacing w:before="180" w:after="0" w:line="240" w:lineRule="auto"/>
            </w:pPr>
            <w:r>
              <w:rPr>
                <w:rFonts w:ascii="Arial" w:hAnsi="Arial"/>
                <w:color w:val="000000"/>
                <w:sz w:val="18"/>
              </w:rPr>
              <w:t>Next state is Sta7</w:t>
            </w:r>
          </w:p>
          <w:bookmarkEnd w:id="8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1" w:name="para_3f6a0ace_f1f2_4899_a09a_c6d2eccda1"/>
          <w:p>
            <w:pPr>
              <w:spacing w:before="180" w:after="0" w:line="240" w:lineRule="auto"/>
            </w:pPr>
            <w:r>
              <w:rPr>
                <w:rFonts w:ascii="Arial" w:hAnsi="Arial"/>
                <w:color w:val="000000"/>
                <w:sz w:val="18"/>
              </w:rPr>
              <w:t>AR-7</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66d9a3c9_206b_44e1_9721_1fd98d2ac7"/>
          <w:p>
            <w:pPr>
              <w:spacing w:before="180" w:after="0" w:line="240" w:lineRule="auto"/>
            </w:pPr>
            <w:r>
              <w:rPr>
                <w:rFonts w:ascii="Arial" w:hAnsi="Arial"/>
                <w:color w:val="000000"/>
                <w:sz w:val="18"/>
              </w:rPr>
              <w:t>Issue P-DATA-TF PDU</w:t>
            </w:r>
          </w:p>
          <w:bookmarkEnd w:id="832"/>
          <w:bookmarkStart w:id="833" w:name="para_eac70cff_6323_4fd1_a974_7a6a715d1f"/>
          <w:p>
            <w:pPr>
              <w:spacing w:before="180" w:after="0" w:line="240" w:lineRule="auto"/>
            </w:pPr>
            <w:r>
              <w:rPr>
                <w:rFonts w:ascii="Arial" w:hAnsi="Arial"/>
                <w:color w:val="000000"/>
                <w:sz w:val="18"/>
              </w:rPr>
              <w:t>Next state is Sta8</w:t>
            </w:r>
          </w:p>
          <w:bookmarkEnd w:id="8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4" w:name="para_c3d2f226_fbe4_42be_810c_029c085510"/>
          <w:p>
            <w:pPr>
              <w:spacing w:before="180" w:after="0" w:line="240" w:lineRule="auto"/>
            </w:pPr>
            <w:r>
              <w:rPr>
                <w:rFonts w:ascii="Arial" w:hAnsi="Arial"/>
                <w:color w:val="000000"/>
                <w:sz w:val="18"/>
              </w:rPr>
              <w:t>AR-8</w:t>
            </w:r>
          </w:p>
          <w:bookmarkEnd w:id="834"/>
        </w:tc>
        <w:tc>
          <w:tcPr>
            <w:tcBorders>
              <w:bottom w:val="single" w:sz="4" w:color="000000"/>
              <w:right w:val="single" w:sz="4" w:color="000000"/>
            </w:tcBorders>
            <w:tcMar>
              <w:top w:w="40" w:type="dxa"/>
              <w:left w:w="40" w:type="dxa"/>
              <w:bottom w:w="40" w:type="dxa"/>
              <w:right w:w="40" w:type="dxa"/>
            </w:tcMar>
            <w:vAlign w:val="top"/>
          </w:tcPr>
          <w:bookmarkStart w:id="835" w:name="para_605632df_4ad3_456b_8f67_7b105ed43e"/>
          <w:p>
            <w:pPr>
              <w:spacing w:before="180" w:after="0" w:line="240" w:lineRule="auto"/>
            </w:pPr>
            <w:r>
              <w:rPr>
                <w:rFonts w:ascii="Arial" w:hAnsi="Arial"/>
                <w:color w:val="000000"/>
                <w:sz w:val="18"/>
              </w:rPr>
              <w:t>Issue A-RELEASE indication (release collision):</w:t>
            </w:r>
          </w:p>
          <w:bookmarkEnd w:id="835"/>
          <w:bookmarkStart w:id="836" w:name="idp140379849717344"/>
          <w:bookmarkStart w:id="837" w:name="idp140379849717600"/>
          <w:bookmarkStart w:id="838" w:name="para_d73782a7_add3_4ef6_b6f9_e58641ffe7"/>
          <w:p>
            <w:pPr>
              <w:numPr>
                <w:ilvl w:val="0"/>
                <w:numId w:val="24"/>
              </w:numPr>
              <w:tabs>
                <w:tab w:val="left" w:pos="180"/>
              </w:tabs>
              <w:spacing w:before="180" w:after="0" w:line="240" w:lineRule="auto"/>
              <w:ind w:left="180" w:right="0" w:hanging="180"/>
            </w:pPr>
            <w:r>
              <w:rPr>
                <w:rFonts w:ascii="Arial" w:hAnsi="Arial"/>
                <w:color w:val="000000"/>
                <w:sz w:val="18"/>
              </w:rPr>
              <w:t>if association-requestor, next state is Sta9</w:t>
            </w:r>
          </w:p>
          <w:bookmarkEnd w:id="838"/>
          <w:bookmarkEnd w:id="837"/>
          <w:bookmarkEnd w:id="836"/>
          <w:bookmarkStart w:id="839" w:name="idp140379849718832"/>
          <w:bookmarkStart w:id="840" w:name="para_f039d2bd_1c39_4d80_9683_f46f0d40f4"/>
          <w:p>
            <w:pPr>
              <w:numPr>
                <w:ilvl w:val="0"/>
                <w:numId w:val="24"/>
              </w:numPr>
              <w:tabs>
                <w:tab w:val="left" w:pos="180"/>
              </w:tabs>
              <w:spacing w:before="180" w:after="0" w:line="240" w:lineRule="auto"/>
              <w:ind w:left="180" w:right="0" w:hanging="180"/>
            </w:pPr>
            <w:r>
              <w:rPr>
                <w:rFonts w:ascii="Arial" w:hAnsi="Arial"/>
                <w:color w:val="000000"/>
                <w:sz w:val="18"/>
              </w:rPr>
              <w:t>if not, next state is Sta10</w:t>
            </w:r>
          </w:p>
          <w:bookmarkEnd w:id="840"/>
          <w:bookmarkEnd w:id="8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1" w:name="para_37982b87_bfbf_45fb_8a24_90f9fd549f"/>
          <w:p>
            <w:pPr>
              <w:spacing w:before="180" w:after="0" w:line="240" w:lineRule="auto"/>
            </w:pPr>
            <w:r>
              <w:rPr>
                <w:rFonts w:ascii="Arial" w:hAnsi="Arial"/>
                <w:color w:val="000000"/>
                <w:sz w:val="18"/>
              </w:rPr>
              <w:t>AR-9</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1ea98024_711e_409c_885f_174d155813"/>
          <w:p>
            <w:pPr>
              <w:spacing w:before="180" w:after="0" w:line="240" w:lineRule="auto"/>
            </w:pPr>
            <w:r>
              <w:rPr>
                <w:rFonts w:ascii="Arial" w:hAnsi="Arial"/>
                <w:color w:val="000000"/>
                <w:sz w:val="18"/>
              </w:rPr>
              <w:t>Send A-RELEASE-RP PDU</w:t>
            </w:r>
          </w:p>
          <w:bookmarkEnd w:id="842"/>
          <w:bookmarkStart w:id="843" w:name="para_19a1c1e6_4376_455b_adfa_0013c0549d"/>
          <w:p>
            <w:pPr>
              <w:spacing w:before="180" w:after="0" w:line="240" w:lineRule="auto"/>
            </w:pPr>
            <w:r>
              <w:rPr>
                <w:rFonts w:ascii="Arial" w:hAnsi="Arial"/>
                <w:color w:val="000000"/>
                <w:sz w:val="18"/>
              </w:rPr>
              <w:t>Next state is Sta11</w:t>
            </w:r>
          </w:p>
          <w:bookmarkEnd w:id="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4" w:name="para_1e7f2f7b_bc3a_47b4_b937_de7a80dd25"/>
          <w:p>
            <w:pPr>
              <w:spacing w:before="180" w:after="0" w:line="240" w:lineRule="auto"/>
            </w:pPr>
            <w:r>
              <w:rPr>
                <w:rFonts w:ascii="Arial" w:hAnsi="Arial"/>
                <w:color w:val="000000"/>
                <w:sz w:val="18"/>
              </w:rPr>
              <w:t>AR-10</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be233b48_9079_4609_a4c3_abe8e1be9b"/>
          <w:p>
            <w:pPr>
              <w:spacing w:before="180" w:after="0" w:line="240" w:lineRule="auto"/>
            </w:pPr>
            <w:r>
              <w:rPr>
                <w:rFonts w:ascii="Arial" w:hAnsi="Arial"/>
                <w:color w:val="000000"/>
                <w:sz w:val="18"/>
              </w:rPr>
              <w:t>Issue A-RELEASE confirmation primitive</w:t>
            </w:r>
          </w:p>
          <w:bookmarkEnd w:id="845"/>
          <w:bookmarkStart w:id="846" w:name="para_9daaaeea_c31d_4790_aed3_6d92d0f357"/>
          <w:p>
            <w:pPr>
              <w:spacing w:before="180" w:after="0" w:line="240" w:lineRule="auto"/>
            </w:pPr>
            <w:r>
              <w:rPr>
                <w:rFonts w:ascii="Arial" w:hAnsi="Arial"/>
                <w:color w:val="000000"/>
                <w:sz w:val="18"/>
              </w:rPr>
              <w:t>Next state is Sta12</w:t>
            </w:r>
          </w:p>
          <w:bookmarkEnd w:id="846"/>
        </w:tc>
      </w:tr>
    </w:tbl>
    <w:bookmarkStart w:id="847" w:name="table_9_9"/>
    <w:p>
      <w:pPr>
        <w:keepNext/>
        <w:spacing w:before="216" w:after="0" w:line="240" w:lineRule="auto"/>
        <w:jc w:val="center"/>
      </w:pPr>
      <w:r>
        <w:rPr>
          <w:rFonts w:ascii="Arial" w:hAnsi="Arial"/>
          <w:b/>
          <w:color w:val="000000"/>
          <w:sz w:val="22"/>
        </w:rPr>
        <w:t>Table 9-9. Association Abort Related Actions</w:t>
      </w:r>
    </w:p>
    <w:bookmarkEnd w:id="847"/>
    <w:p>
      <w:pPr>
        <w:spacing w:before="0" w:after="0" w:line="240" w:lineRule="auto"/>
        <w:rPr>
          <w:sz w:val="13"/>
        </w:rPr>
      </w:pPr>
    </w:p>
    <w:tbl>
      <w:tblPr>
        <w:tblInd w:w="45" w:type="dxa"/>
        <w:tblLayout w:type="fixed"/>
      </w:tblPr>
      <w:tblGrid>
        <w:gridCol w:w="1414"/>
        <w:gridCol w:w="902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48" w:name="para_e7b10c5c_e116_4777_a376_aa2f48da6a"/>
          <w:p>
            <w:pPr>
              <w:keepNext/>
              <w:spacing w:before="180" w:after="0" w:line="240" w:lineRule="auto"/>
              <w:jc w:val="center"/>
            </w:pPr>
            <w:r>
              <w:rPr>
                <w:rFonts w:ascii="Arial" w:hAnsi="Arial"/>
                <w:b/>
                <w:color w:val="000000"/>
                <w:sz w:val="18"/>
              </w:rPr>
              <w:t>Action</w:t>
            </w:r>
          </w:p>
          <w:bookmarkEnd w:id="8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49" w:name="para_84652acf_bac4_4336_807a_47601c2365"/>
          <w:p>
            <w:pPr>
              <w:spacing w:before="180" w:after="0" w:line="240" w:lineRule="auto"/>
              <w:jc w:val="center"/>
            </w:pPr>
            <w:r>
              <w:rPr>
                <w:rFonts w:ascii="Arial" w:hAnsi="Arial"/>
                <w:b/>
                <w:color w:val="000000"/>
                <w:sz w:val="18"/>
              </w:rPr>
              <w:t>Definition</w:t>
            </w:r>
          </w:p>
          <w:bookmarkEnd w:id="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0" w:name="para_8d8a1989_0646_4b2d_a8d2_405f7edc0a"/>
          <w:p>
            <w:pPr>
              <w:spacing w:before="180" w:after="0" w:line="240" w:lineRule="auto"/>
            </w:pPr>
            <w:r>
              <w:rPr>
                <w:rFonts w:ascii="Arial" w:hAnsi="Arial"/>
                <w:color w:val="000000"/>
                <w:sz w:val="18"/>
              </w:rPr>
              <w:t>AA-1</w:t>
            </w:r>
          </w:p>
          <w:bookmarkEnd w:id="850"/>
        </w:tc>
        <w:tc>
          <w:tcPr>
            <w:tcBorders>
              <w:bottom w:val="single" w:sz="4" w:color="000000"/>
              <w:right w:val="single" w:sz="4" w:color="000000"/>
            </w:tcBorders>
            <w:tcMar>
              <w:top w:w="40" w:type="dxa"/>
              <w:left w:w="40" w:type="dxa"/>
              <w:bottom w:w="40" w:type="dxa"/>
              <w:right w:w="40" w:type="dxa"/>
            </w:tcMar>
            <w:vAlign w:val="top"/>
          </w:tcPr>
          <w:bookmarkStart w:id="851" w:name="para_6d26ceac_bfc8_4cdc_8754_99abbf17ab"/>
          <w:p>
            <w:pPr>
              <w:spacing w:before="180" w:after="0" w:line="240" w:lineRule="auto"/>
            </w:pPr>
            <w:r>
              <w:rPr>
                <w:rFonts w:ascii="Arial" w:hAnsi="Arial"/>
                <w:color w:val="000000"/>
                <w:sz w:val="18"/>
              </w:rPr>
              <w:t>Send A-ABORT PDU (service-user source) and start (or restart if already started) ARTIM timer</w:t>
            </w:r>
          </w:p>
          <w:bookmarkEnd w:id="851"/>
          <w:bookmarkStart w:id="852" w:name="para_5cccb7ef_670f_4151_ad0d_7545356f2f"/>
          <w:p>
            <w:pPr>
              <w:spacing w:before="180" w:after="0" w:line="240" w:lineRule="auto"/>
            </w:pPr>
            <w:r>
              <w:rPr>
                <w:rFonts w:ascii="Arial" w:hAnsi="Arial"/>
                <w:color w:val="000000"/>
                <w:sz w:val="18"/>
              </w:rPr>
              <w:t>Next state is Sta13</w:t>
            </w:r>
          </w:p>
          <w:bookmarkEnd w:id="8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3" w:name="para_13cad5ff_6ff7_4e3c_ae8c_f2268e1c01"/>
          <w:p>
            <w:pPr>
              <w:spacing w:before="180" w:after="0" w:line="240" w:lineRule="auto"/>
            </w:pPr>
            <w:r>
              <w:rPr>
                <w:rFonts w:ascii="Arial" w:hAnsi="Arial"/>
                <w:color w:val="000000"/>
                <w:sz w:val="18"/>
              </w:rPr>
              <w:t>AA-2</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afd7fb48_dfa4_4e3e_a65b_2087451325"/>
          <w:p>
            <w:pPr>
              <w:spacing w:before="180" w:after="0" w:line="240" w:lineRule="auto"/>
            </w:pPr>
            <w:r>
              <w:rPr>
                <w:rFonts w:ascii="Arial" w:hAnsi="Arial"/>
                <w:color w:val="000000"/>
                <w:sz w:val="18"/>
              </w:rPr>
              <w:t>Stop ARTIM timer if running. Close transport connection</w:t>
            </w:r>
          </w:p>
          <w:bookmarkEnd w:id="854"/>
          <w:bookmarkStart w:id="855" w:name="para_6ad9af9e_287b_49da_b60d_5901da7fe6"/>
          <w:p>
            <w:pPr>
              <w:spacing w:before="180" w:after="0" w:line="240" w:lineRule="auto"/>
            </w:pPr>
            <w:r>
              <w:rPr>
                <w:rFonts w:ascii="Arial" w:hAnsi="Arial"/>
                <w:color w:val="000000"/>
                <w:sz w:val="18"/>
              </w:rPr>
              <w:t>Next state is Sta1</w:t>
            </w:r>
          </w:p>
          <w:bookmarkEnd w:id="8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6" w:name="para_d9d1a00b_b98c_461e_a033_d9e1c4f4d3"/>
          <w:p>
            <w:pPr>
              <w:spacing w:before="180" w:after="0" w:line="240" w:lineRule="auto"/>
            </w:pPr>
            <w:r>
              <w:rPr>
                <w:rFonts w:ascii="Arial" w:hAnsi="Arial"/>
                <w:color w:val="000000"/>
                <w:sz w:val="18"/>
              </w:rPr>
              <w:t>AA-3</w:t>
            </w:r>
          </w:p>
          <w:bookmarkEnd w:id="856"/>
        </w:tc>
        <w:tc>
          <w:tcPr>
            <w:tcBorders>
              <w:bottom w:val="single" w:sz="4" w:color="000000"/>
              <w:right w:val="single" w:sz="4" w:color="000000"/>
            </w:tcBorders>
            <w:tcMar>
              <w:top w:w="40" w:type="dxa"/>
              <w:left w:w="40" w:type="dxa"/>
              <w:bottom w:w="40" w:type="dxa"/>
              <w:right w:w="40" w:type="dxa"/>
            </w:tcMar>
            <w:vAlign w:val="top"/>
          </w:tcPr>
          <w:bookmarkStart w:id="857" w:name="para_019c8ba6_45db_40f9_9344_ea6a7060a4"/>
          <w:p>
            <w:pPr>
              <w:spacing w:before="180" w:after="0" w:line="240" w:lineRule="auto"/>
            </w:pPr>
            <w:r>
              <w:rPr>
                <w:rFonts w:ascii="Arial" w:hAnsi="Arial"/>
                <w:color w:val="000000"/>
                <w:sz w:val="18"/>
              </w:rPr>
              <w:t>If (service-user inititated abort):</w:t>
            </w:r>
          </w:p>
          <w:bookmarkEnd w:id="857"/>
          <w:bookmarkStart w:id="858" w:name="idp140379849753264"/>
          <w:bookmarkStart w:id="859" w:name="idp140379849753520"/>
          <w:bookmarkStart w:id="860" w:name="para_d73e5fc3_1a6b_42b9_95b7_ac5a6eec92"/>
          <w:p>
            <w:pPr>
              <w:numPr>
                <w:ilvl w:val="0"/>
                <w:numId w:val="25"/>
              </w:numPr>
              <w:tabs>
                <w:tab w:val="left" w:pos="180"/>
              </w:tabs>
              <w:spacing w:before="180" w:after="0" w:line="240" w:lineRule="auto"/>
              <w:ind w:left="180" w:right="0" w:hanging="180"/>
            </w:pPr>
            <w:r>
              <w:rPr>
                <w:rFonts w:ascii="Arial" w:hAnsi="Arial"/>
                <w:color w:val="000000"/>
                <w:sz w:val="18"/>
              </w:rPr>
              <w:t>issue A-ABORT indication and close transport connection</w:t>
            </w:r>
          </w:p>
          <w:bookmarkEnd w:id="860"/>
          <w:bookmarkEnd w:id="859"/>
          <w:bookmarkEnd w:id="858"/>
          <w:bookmarkStart w:id="861" w:name="para_90349d41_ef88_4644_b09a_a97f00e962"/>
          <w:p>
            <w:pPr>
              <w:spacing w:before="180" w:after="0" w:line="240" w:lineRule="auto"/>
            </w:pPr>
            <w:r>
              <w:rPr>
                <w:rFonts w:ascii="Arial" w:hAnsi="Arial"/>
                <w:color w:val="000000"/>
                <w:sz w:val="18"/>
              </w:rPr>
              <w:t>otherwise (service-provider inititated abort):</w:t>
            </w:r>
          </w:p>
          <w:bookmarkEnd w:id="861"/>
          <w:bookmarkStart w:id="862" w:name="idp140379849755744"/>
          <w:bookmarkStart w:id="863" w:name="idp140379849756000"/>
          <w:bookmarkStart w:id="864" w:name="para_ba8016ac_964c_4b91_8db1_54c5e21964"/>
          <w:p>
            <w:pPr>
              <w:numPr>
                <w:ilvl w:val="0"/>
                <w:numId w:val="26"/>
              </w:numPr>
              <w:tabs>
                <w:tab w:val="left" w:pos="180"/>
              </w:tabs>
              <w:spacing w:before="180" w:after="0" w:line="240" w:lineRule="auto"/>
              <w:ind w:left="180" w:right="0" w:hanging="180"/>
            </w:pPr>
            <w:r>
              <w:rPr>
                <w:rFonts w:ascii="Arial" w:hAnsi="Arial"/>
                <w:color w:val="000000"/>
                <w:sz w:val="18"/>
              </w:rPr>
              <w:t>issue A-P-ABORT indication and close transport connection</w:t>
            </w:r>
          </w:p>
          <w:bookmarkEnd w:id="864"/>
          <w:bookmarkEnd w:id="863"/>
          <w:bookmarkEnd w:id="862"/>
          <w:bookmarkStart w:id="865" w:name="para_a6572a4e_7bca_407c_b4ef_e284c421fc"/>
          <w:p>
            <w:pPr>
              <w:spacing w:before="180" w:after="0" w:line="240" w:lineRule="auto"/>
            </w:pPr>
            <w:r>
              <w:rPr>
                <w:rFonts w:ascii="Arial" w:hAnsi="Arial"/>
                <w:color w:val="000000"/>
                <w:sz w:val="18"/>
              </w:rPr>
              <w:t>Next state is Sta1</w:t>
            </w:r>
          </w:p>
          <w:bookmarkEnd w:id="8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6" w:name="para_910a913e_afb6_4202_b1f0_3386f3df99"/>
          <w:p>
            <w:pPr>
              <w:spacing w:before="180" w:after="0" w:line="240" w:lineRule="auto"/>
            </w:pPr>
            <w:r>
              <w:rPr>
                <w:rFonts w:ascii="Arial" w:hAnsi="Arial"/>
                <w:color w:val="000000"/>
                <w:sz w:val="18"/>
              </w:rPr>
              <w:t>AA-4</w:t>
            </w:r>
          </w:p>
          <w:bookmarkEnd w:id="866"/>
        </w:tc>
        <w:tc>
          <w:tcPr>
            <w:tcBorders>
              <w:bottom w:val="single" w:sz="4" w:color="000000"/>
              <w:right w:val="single" w:sz="4" w:color="000000"/>
            </w:tcBorders>
            <w:tcMar>
              <w:top w:w="40" w:type="dxa"/>
              <w:left w:w="40" w:type="dxa"/>
              <w:bottom w:w="40" w:type="dxa"/>
              <w:right w:w="40" w:type="dxa"/>
            </w:tcMar>
            <w:vAlign w:val="top"/>
          </w:tcPr>
          <w:bookmarkStart w:id="867" w:name="para_dbb5c3e7_e4a1_4591_9c0e_b7581d2c63"/>
          <w:p>
            <w:pPr>
              <w:spacing w:before="180" w:after="0" w:line="240" w:lineRule="auto"/>
            </w:pPr>
            <w:r>
              <w:rPr>
                <w:rFonts w:ascii="Arial" w:hAnsi="Arial"/>
                <w:color w:val="000000"/>
                <w:sz w:val="18"/>
              </w:rPr>
              <w:t>Issue A-P-ABORT indication primitive</w:t>
            </w:r>
          </w:p>
          <w:bookmarkEnd w:id="867"/>
          <w:bookmarkStart w:id="868" w:name="para_4d182006_c156_47f9_9a5c_77c5f369bb"/>
          <w:p>
            <w:pPr>
              <w:spacing w:before="180" w:after="0" w:line="240" w:lineRule="auto"/>
            </w:pPr>
            <w:r>
              <w:rPr>
                <w:rFonts w:ascii="Arial" w:hAnsi="Arial"/>
                <w:color w:val="000000"/>
                <w:sz w:val="18"/>
              </w:rPr>
              <w:t>Next state is Sta1</w:t>
            </w:r>
          </w:p>
          <w:bookmarkEnd w:id="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9" w:name="para_0c29b8e2_d563_43e3_b6f3_55027f21f2"/>
          <w:p>
            <w:pPr>
              <w:spacing w:before="180" w:after="0" w:line="240" w:lineRule="auto"/>
            </w:pPr>
            <w:r>
              <w:rPr>
                <w:rFonts w:ascii="Arial" w:hAnsi="Arial"/>
                <w:color w:val="000000"/>
                <w:sz w:val="18"/>
              </w:rPr>
              <w:t>AA-5</w:t>
            </w: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7561d830_fc86_4127_bb0a_3f4ab5e6ef"/>
          <w:p>
            <w:pPr>
              <w:spacing w:before="180" w:after="0" w:line="240" w:lineRule="auto"/>
            </w:pPr>
            <w:r>
              <w:rPr>
                <w:rFonts w:ascii="Arial" w:hAnsi="Arial"/>
                <w:color w:val="000000"/>
                <w:sz w:val="18"/>
              </w:rPr>
              <w:t>Stop ARTIM timer</w:t>
            </w:r>
          </w:p>
          <w:bookmarkEnd w:id="870"/>
          <w:bookmarkStart w:id="871" w:name="para_437e8dd6_c6fb_4e6c_a122_1a13077c7d"/>
          <w:p>
            <w:pPr>
              <w:spacing w:before="180" w:after="0" w:line="240" w:lineRule="auto"/>
            </w:pPr>
            <w:r>
              <w:rPr>
                <w:rFonts w:ascii="Arial" w:hAnsi="Arial"/>
                <w:color w:val="000000"/>
                <w:sz w:val="18"/>
              </w:rPr>
              <w:t>Next state is Sta1</w:t>
            </w:r>
          </w:p>
          <w:bookmarkEnd w:id="8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2" w:name="para_059a5885_36e6_4c9f_bc14_63b2ff0ca2"/>
          <w:p>
            <w:pPr>
              <w:spacing w:before="180" w:after="0" w:line="240" w:lineRule="auto"/>
            </w:pPr>
            <w:r>
              <w:rPr>
                <w:rFonts w:ascii="Arial" w:hAnsi="Arial"/>
                <w:color w:val="000000"/>
                <w:sz w:val="18"/>
              </w:rPr>
              <w:t>AA-6</w:t>
            </w:r>
          </w:p>
          <w:bookmarkEnd w:id="872"/>
        </w:tc>
        <w:tc>
          <w:tcPr>
            <w:tcBorders>
              <w:bottom w:val="single" w:sz="4" w:color="000000"/>
              <w:right w:val="single" w:sz="4" w:color="000000"/>
            </w:tcBorders>
            <w:tcMar>
              <w:top w:w="40" w:type="dxa"/>
              <w:left w:w="40" w:type="dxa"/>
              <w:bottom w:w="40" w:type="dxa"/>
              <w:right w:w="40" w:type="dxa"/>
            </w:tcMar>
            <w:vAlign w:val="top"/>
          </w:tcPr>
          <w:bookmarkStart w:id="873" w:name="para_4b30bbf4_03ca_4c42_98c2_9ed9a6c87c"/>
          <w:p>
            <w:pPr>
              <w:spacing w:before="180" w:after="0" w:line="240" w:lineRule="auto"/>
            </w:pPr>
            <w:r>
              <w:rPr>
                <w:rFonts w:ascii="Arial" w:hAnsi="Arial"/>
                <w:color w:val="000000"/>
                <w:sz w:val="18"/>
              </w:rPr>
              <w:t>Ignore PDU</w:t>
            </w:r>
          </w:p>
          <w:bookmarkEnd w:id="873"/>
          <w:bookmarkStart w:id="874" w:name="para_24fb6e93_a16b_4175_b365_68a9f4b2c2"/>
          <w:p>
            <w:pPr>
              <w:spacing w:before="180" w:after="0" w:line="240" w:lineRule="auto"/>
            </w:pPr>
            <w:r>
              <w:rPr>
                <w:rFonts w:ascii="Arial" w:hAnsi="Arial"/>
                <w:color w:val="000000"/>
                <w:sz w:val="18"/>
              </w:rPr>
              <w:t>Next state is Sta13</w:t>
            </w:r>
          </w:p>
          <w:bookmarkEnd w:id="8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5" w:name="para_cdd58fc0_e47f_4d2f_b426_d2fbb65b7e"/>
          <w:p>
            <w:pPr>
              <w:spacing w:before="180" w:after="0" w:line="240" w:lineRule="auto"/>
            </w:pPr>
            <w:r>
              <w:rPr>
                <w:rFonts w:ascii="Arial" w:hAnsi="Arial"/>
                <w:color w:val="000000"/>
                <w:sz w:val="18"/>
              </w:rPr>
              <w:t>AA-7</w:t>
            </w:r>
          </w:p>
          <w:bookmarkEnd w:id="875"/>
        </w:tc>
        <w:tc>
          <w:tcPr>
            <w:tcBorders>
              <w:bottom w:val="single" w:sz="4" w:color="000000"/>
              <w:right w:val="single" w:sz="4" w:color="000000"/>
            </w:tcBorders>
            <w:tcMar>
              <w:top w:w="40" w:type="dxa"/>
              <w:left w:w="40" w:type="dxa"/>
              <w:bottom w:w="40" w:type="dxa"/>
              <w:right w:w="40" w:type="dxa"/>
            </w:tcMar>
            <w:vAlign w:val="top"/>
          </w:tcPr>
          <w:bookmarkStart w:id="876" w:name="para_19cdaa57_934e_4471_9dd3_3cfbfa32d3"/>
          <w:p>
            <w:pPr>
              <w:spacing w:before="180" w:after="0" w:line="240" w:lineRule="auto"/>
            </w:pPr>
            <w:r>
              <w:rPr>
                <w:rFonts w:ascii="Arial" w:hAnsi="Arial"/>
                <w:color w:val="000000"/>
                <w:sz w:val="18"/>
              </w:rPr>
              <w:t>Send A-ABORT PDU</w:t>
            </w:r>
          </w:p>
          <w:bookmarkEnd w:id="876"/>
          <w:bookmarkStart w:id="877" w:name="para_efba4517_266f_472c_af63_d0775d2031"/>
          <w:p>
            <w:pPr>
              <w:spacing w:before="180" w:after="0" w:line="240" w:lineRule="auto"/>
            </w:pPr>
            <w:r>
              <w:rPr>
                <w:rFonts w:ascii="Arial" w:hAnsi="Arial"/>
                <w:color w:val="000000"/>
                <w:sz w:val="18"/>
              </w:rPr>
              <w:t>Next state is Sta13</w:t>
            </w:r>
          </w:p>
          <w:bookmarkEnd w:id="8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8" w:name="para_25ce5e6c_ba04_4622_ac03_8adec07a4d"/>
          <w:p>
            <w:pPr>
              <w:spacing w:before="180" w:after="0" w:line="240" w:lineRule="auto"/>
            </w:pPr>
            <w:r>
              <w:rPr>
                <w:rFonts w:ascii="Arial" w:hAnsi="Arial"/>
                <w:color w:val="000000"/>
                <w:sz w:val="18"/>
              </w:rPr>
              <w:t>AA-8</w:t>
            </w:r>
          </w:p>
          <w:bookmarkEnd w:id="878"/>
        </w:tc>
        <w:tc>
          <w:tcPr>
            <w:tcBorders>
              <w:bottom w:val="single" w:sz="4" w:color="000000"/>
              <w:right w:val="single" w:sz="4" w:color="000000"/>
            </w:tcBorders>
            <w:tcMar>
              <w:top w:w="40" w:type="dxa"/>
              <w:left w:w="40" w:type="dxa"/>
              <w:bottom w:w="40" w:type="dxa"/>
              <w:right w:w="40" w:type="dxa"/>
            </w:tcMar>
            <w:vAlign w:val="top"/>
          </w:tcPr>
          <w:bookmarkStart w:id="879" w:name="para_8f41bfc4_4df7_4d9d_8fef_12f23d1ba8"/>
          <w:p>
            <w:pPr>
              <w:spacing w:before="180" w:after="0" w:line="240" w:lineRule="auto"/>
            </w:pPr>
            <w:r>
              <w:rPr>
                <w:rFonts w:ascii="Arial" w:hAnsi="Arial"/>
                <w:color w:val="000000"/>
                <w:sz w:val="18"/>
              </w:rPr>
              <w:t>Send A-ABORT PDU (service-provider source-), issue an A-P-ABORT indication, and start ARTIM timer</w:t>
            </w:r>
          </w:p>
          <w:bookmarkEnd w:id="879"/>
          <w:bookmarkStart w:id="880" w:name="para_69cc1e97_5a46_4d83_b62a_ace3ad98e2"/>
          <w:p>
            <w:pPr>
              <w:spacing w:before="180" w:after="0" w:line="240" w:lineRule="auto"/>
            </w:pPr>
            <w:r>
              <w:rPr>
                <w:rFonts w:ascii="Arial" w:hAnsi="Arial"/>
                <w:color w:val="000000"/>
                <w:sz w:val="18"/>
              </w:rPr>
              <w:t>Next state is Sta13</w:t>
            </w:r>
          </w:p>
          <w:bookmarkEnd w:id="880"/>
        </w:tc>
      </w:tr>
    </w:tbl>
    <w:bookmarkStart w:id="881" w:name="sect_9_2_3"/>
    <w:p>
      <w:pPr>
        <w:spacing w:before="180" w:after="0" w:line="240" w:lineRule="auto"/>
      </w:pPr>
      <w:r>
        <w:rPr>
          <w:rFonts w:ascii="Arial" w:hAnsi="Arial"/>
          <w:b/>
          <w:color w:val="000000"/>
          <w:sz w:val="24"/>
        </w:rPr>
        <w:t>9.2.3 DICOM Upper Layer Protocol for TCP/IP State Transition Table</w:t>
      </w:r>
    </w:p>
    <w:bookmarkEnd w:id="881"/>
    <w:bookmarkStart w:id="882" w:name="para_66930625_bdf2_4f92_9ab6_4e53bcaf12"/>
    <w:p>
      <w:pPr>
        <w:spacing w:before="180" w:after="0" w:line="240" w:lineRule="auto"/>
        <w:jc w:val="both"/>
      </w:pPr>
      <w:r>
        <w:rPr>
          <w:rFonts w:ascii="Arial" w:hAnsi="Arial"/>
          <w:color w:val="000000"/>
          <w:sz w:val="18"/>
        </w:rPr>
        <w:t xml:space="preserve">The DICOM Upper Layer Protocol State transitions are specified in </w:t>
      </w:r>
      <w:hyperlink w:anchor="table_9_10">
        <w:r>
          <w:rPr>
            <w:rFonts w:ascii="Arial" w:hAnsi="Arial"/>
            <w:color w:val="000000"/>
            <w:sz w:val="18"/>
          </w:rPr>
          <w:t>Table 9-10</w:t>
        </w:r>
      </w:hyperlink>
      <w:r>
        <w:rPr>
          <w:rFonts w:ascii="Arial" w:hAnsi="Arial"/>
          <w:color w:val="000000"/>
          <w:sz w:val="18"/>
        </w:rPr>
        <w:t>. This table addresses both the normal and error cases for the protocol operation. Both the called and the calling aspects of an association are described in this table.</w:t>
      </w:r>
    </w:p>
    <w:bookmarkEnd w:id="882"/>
    <w:bookmarkStart w:id="883" w:name="table_9_10"/>
    <w:p>
      <w:pPr>
        <w:keepNext/>
        <w:spacing w:before="216" w:after="0" w:line="240" w:lineRule="auto"/>
        <w:jc w:val="center"/>
      </w:pPr>
      <w:r>
        <w:rPr>
          <w:rFonts w:ascii="Arial" w:hAnsi="Arial"/>
          <w:b/>
          <w:color w:val="000000"/>
          <w:sz w:val="22"/>
        </w:rPr>
        <w:t>Table 9-10. DICOM Upper Layer Protocol State Transition Table</w:t>
      </w:r>
    </w:p>
    <w:bookmarkEnd w:id="883"/>
    <w:p>
      <w:pPr>
        <w:spacing w:before="0" w:after="0" w:line="240" w:lineRule="auto"/>
        <w:rPr>
          <w:sz w:val="13"/>
        </w:rPr>
      </w:pPr>
    </w:p>
    <w:tbl>
      <w:tblPr>
        <w:tblInd w:w="45" w:type="dxa"/>
        <w:tblLayout w:type="fixed"/>
      </w:tblPr>
      <w:tblGrid>
        <w:gridCol w:w="1807"/>
        <w:gridCol w:w="772"/>
        <w:gridCol w:w="732"/>
        <w:gridCol w:w="590"/>
        <w:gridCol w:w="520"/>
        <w:gridCol w:w="590"/>
        <w:gridCol w:w="932"/>
        <w:gridCol w:w="732"/>
        <w:gridCol w:w="590"/>
        <w:gridCol w:w="590"/>
        <w:gridCol w:w="630"/>
        <w:gridCol w:w="600"/>
        <w:gridCol w:w="600"/>
        <w:gridCol w:w="7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84" w:name="para_17bb8afa_7e2a_471e_9f59_72bb6e9540"/>
          <w:p>
            <w:pPr>
              <w:keepNext/>
              <w:spacing w:before="180" w:after="0" w:line="240" w:lineRule="auto"/>
              <w:jc w:val="center"/>
            </w:pPr>
            <w:r>
              <w:rPr>
                <w:rFonts w:ascii="Arial" w:hAnsi="Arial"/>
                <w:b/>
                <w:color w:val="000000"/>
                <w:sz w:val="18"/>
              </w:rPr>
              <w:t>STATES</w:t>
            </w:r>
          </w:p>
          <w:bookmarkEnd w:id="8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5" w:name="para_78edabd9_2f78_4a03_9747_69fbde3f04"/>
          <w:p>
            <w:pPr>
              <w:spacing w:before="180" w:after="0" w:line="240" w:lineRule="auto"/>
              <w:jc w:val="center"/>
            </w:pPr>
            <w:r>
              <w:rPr>
                <w:rFonts w:ascii="Arial" w:hAnsi="Arial"/>
                <w:b/>
                <w:color w:val="000000"/>
                <w:sz w:val="18"/>
              </w:rPr>
              <w:t>No assoc</w:t>
            </w:r>
            <w:r>
              <w:rPr>
                <w:rFonts w:ascii="Arial" w:hAnsi="Arial"/>
                <w:b/>
                <w:color w:val="000000"/>
                <w:sz w:val="14"/>
                <w:vertAlign w:val="superscript"/>
              </w:rPr>
              <w:t>n</w:t>
            </w:r>
          </w:p>
          <w:bookmarkEnd w:id="885"/>
        </w:tc>
        <w:tc>
          <w:tcPr>
            <w:hMerge w:val="restart"/>
            <w:tcBorders>
              <w:top w:val="single" w:sz="4" w:color="000000"/>
              <w:bottom w:val="single" w:sz="4" w:color="000000"/>
            </w:tcBorders>
            <w:tcMar>
              <w:top w:w="40" w:type="dxa"/>
              <w:left w:w="40" w:type="dxa"/>
              <w:bottom w:w="40" w:type="dxa"/>
            </w:tcMar>
            <w:vAlign w:val="top"/>
          </w:tcPr>
          <w:bookmarkStart w:id="886" w:name="para_a3244615_c658_423d_9938_6712759096"/>
          <w:p>
            <w:pPr>
              <w:spacing w:before="180" w:after="0" w:line="240" w:lineRule="auto"/>
              <w:jc w:val="center"/>
            </w:pPr>
            <w:r>
              <w:rPr>
                <w:rFonts w:ascii="Arial" w:hAnsi="Arial"/>
                <w:b/>
                <w:color w:val="000000"/>
                <w:sz w:val="18"/>
              </w:rPr>
              <w:t>Association establishment</w:t>
            </w:r>
          </w:p>
          <w:bookmarkEnd w:id="886"/>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7" w:name="para_55e00583_b2e0_4f25_ad69_a35b8f9b63"/>
          <w:p>
            <w:pPr>
              <w:spacing w:before="180" w:after="0" w:line="240" w:lineRule="auto"/>
              <w:jc w:val="center"/>
            </w:pPr>
            <w:r>
              <w:rPr>
                <w:rFonts w:ascii="Arial" w:hAnsi="Arial"/>
                <w:b/>
                <w:color w:val="000000"/>
                <w:sz w:val="18"/>
              </w:rPr>
              <w:t>Data transfer</w:t>
            </w:r>
          </w:p>
          <w:bookmarkEnd w:id="887"/>
        </w:tc>
        <w:tc>
          <w:tcPr>
            <w:hMerge w:val="restart"/>
            <w:tcBorders>
              <w:top w:val="single" w:sz="4" w:color="000000"/>
              <w:bottom w:val="single" w:sz="4" w:color="000000"/>
            </w:tcBorders>
            <w:tcMar>
              <w:top w:w="40" w:type="dxa"/>
              <w:left w:w="40" w:type="dxa"/>
              <w:bottom w:w="40" w:type="dxa"/>
            </w:tcMar>
            <w:vAlign w:val="top"/>
          </w:tcPr>
          <w:bookmarkStart w:id="888" w:name="para_7ad96184_e17e_433a_81a1_8fda2082de"/>
          <w:p>
            <w:pPr>
              <w:spacing w:before="180" w:after="0" w:line="240" w:lineRule="auto"/>
              <w:jc w:val="center"/>
            </w:pPr>
            <w:r>
              <w:rPr>
                <w:rFonts w:ascii="Arial" w:hAnsi="Arial"/>
                <w:b/>
                <w:color w:val="000000"/>
                <w:sz w:val="18"/>
              </w:rPr>
              <w:t>Association release (normal &amp; collision)</w:t>
            </w:r>
          </w:p>
          <w:bookmarkEnd w:id="888"/>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9" w:name="para_cd88e31f_4796_47d7_82e2_93153d9c7d"/>
          <w:p>
            <w:pPr>
              <w:spacing w:before="180" w:after="0" w:line="240" w:lineRule="auto"/>
              <w:jc w:val="center"/>
            </w:pPr>
            <w:r>
              <w:rPr>
                <w:rFonts w:ascii="Arial" w:hAnsi="Arial"/>
                <w:b/>
                <w:color w:val="000000"/>
                <w:sz w:val="18"/>
              </w:rPr>
              <w:t>Wait for Tp Close</w:t>
            </w:r>
          </w:p>
          <w:bookmarkEnd w:id="889"/>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0" w:name="para_19a1cfd6_65ee_4d3b_907d_a8a8ca6bfc"/>
          <w:p>
            <w:pPr>
              <w:keepNext/>
              <w:spacing w:before="180" w:after="0" w:line="240" w:lineRule="auto"/>
              <w:jc w:val="center"/>
            </w:pPr>
            <w:r>
              <w:rPr>
                <w:rFonts w:ascii="Arial" w:hAnsi="Arial"/>
                <w:b/>
                <w:color w:val="000000"/>
                <w:sz w:val="18"/>
              </w:rPr>
              <w:t>EVENTS</w:t>
            </w:r>
          </w:p>
          <w:bookmarkEnd w:id="890"/>
        </w:tc>
        <w:tc>
          <w:tcPr>
            <w:tcBorders>
              <w:bottom w:val="single" w:sz="4" w:color="000000"/>
              <w:right w:val="single" w:sz="4" w:color="000000"/>
            </w:tcBorders>
            <w:tcMar>
              <w:top w:w="40" w:type="dxa"/>
              <w:left w:w="40" w:type="dxa"/>
              <w:bottom w:w="40" w:type="dxa"/>
              <w:right w:w="40" w:type="dxa"/>
            </w:tcMar>
            <w:vAlign w:val="top"/>
          </w:tcPr>
          <w:bookmarkStart w:id="891" w:name="para_aedade08_4205_4e9f_a6ca_ea9d550ba8"/>
          <w:p>
            <w:pPr>
              <w:spacing w:before="180" w:after="0" w:line="240" w:lineRule="auto"/>
              <w:jc w:val="center"/>
            </w:pPr>
            <w:r>
              <w:rPr>
                <w:rFonts w:ascii="Arial" w:hAnsi="Arial"/>
                <w:b/>
                <w:color w:val="000000"/>
                <w:sz w:val="18"/>
              </w:rPr>
              <w:t>Sta1</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eb4d3868_b633_43ef_b6d0_8e43621d4f"/>
          <w:p>
            <w:pPr>
              <w:spacing w:before="180" w:after="0" w:line="240" w:lineRule="auto"/>
              <w:jc w:val="center"/>
            </w:pPr>
            <w:r>
              <w:rPr>
                <w:rFonts w:ascii="Arial" w:hAnsi="Arial"/>
                <w:b/>
                <w:color w:val="000000"/>
                <w:sz w:val="18"/>
              </w:rPr>
              <w:t>Sta2</w:t>
            </w:r>
          </w:p>
          <w:bookmarkEnd w:id="892"/>
        </w:tc>
        <w:tc>
          <w:tcPr>
            <w:tcBorders>
              <w:bottom w:val="single" w:sz="4" w:color="000000"/>
              <w:right w:val="single" w:sz="4" w:color="000000"/>
            </w:tcBorders>
            <w:tcMar>
              <w:top w:w="40" w:type="dxa"/>
              <w:left w:w="40" w:type="dxa"/>
              <w:bottom w:w="40" w:type="dxa"/>
              <w:right w:w="40" w:type="dxa"/>
            </w:tcMar>
            <w:vAlign w:val="top"/>
          </w:tcPr>
          <w:bookmarkStart w:id="893" w:name="para_49796575_0d85_4450_8bdc_95d80ebc70"/>
          <w:p>
            <w:pPr>
              <w:spacing w:before="180" w:after="0" w:line="240" w:lineRule="auto"/>
              <w:jc w:val="center"/>
            </w:pPr>
            <w:r>
              <w:rPr>
                <w:rFonts w:ascii="Arial" w:hAnsi="Arial"/>
                <w:b/>
                <w:color w:val="000000"/>
                <w:sz w:val="18"/>
              </w:rPr>
              <w:t>Sta3</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a0d90da0_d131_4152_a16f_680b243896"/>
          <w:p>
            <w:pPr>
              <w:spacing w:before="180" w:after="0" w:line="240" w:lineRule="auto"/>
              <w:jc w:val="center"/>
            </w:pPr>
            <w:r>
              <w:rPr>
                <w:rFonts w:ascii="Arial" w:hAnsi="Arial"/>
                <w:b/>
                <w:color w:val="000000"/>
                <w:sz w:val="18"/>
              </w:rPr>
              <w:t>Sta4</w:t>
            </w:r>
          </w:p>
          <w:bookmarkEnd w:id="894"/>
        </w:tc>
        <w:tc>
          <w:tcPr>
            <w:tcBorders>
              <w:bottom w:val="single" w:sz="4" w:color="000000"/>
              <w:right w:val="single" w:sz="4" w:color="000000"/>
            </w:tcBorders>
            <w:tcMar>
              <w:top w:w="40" w:type="dxa"/>
              <w:left w:w="40" w:type="dxa"/>
              <w:bottom w:w="40" w:type="dxa"/>
              <w:right w:w="40" w:type="dxa"/>
            </w:tcMar>
            <w:vAlign w:val="top"/>
          </w:tcPr>
          <w:bookmarkStart w:id="895" w:name="para_ba0d5219_9e74_4696_96a8_26da8630ff"/>
          <w:p>
            <w:pPr>
              <w:spacing w:before="180" w:after="0" w:line="240" w:lineRule="auto"/>
              <w:jc w:val="center"/>
            </w:pPr>
            <w:r>
              <w:rPr>
                <w:rFonts w:ascii="Arial" w:hAnsi="Arial"/>
                <w:b/>
                <w:color w:val="000000"/>
                <w:sz w:val="18"/>
              </w:rPr>
              <w:t>Sta5</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a71aeeff_dcc7_4578_9fd2_7cc902426d"/>
          <w:p>
            <w:pPr>
              <w:spacing w:before="180" w:after="0" w:line="240" w:lineRule="auto"/>
              <w:jc w:val="center"/>
            </w:pPr>
            <w:r>
              <w:rPr>
                <w:rFonts w:ascii="Arial" w:hAnsi="Arial"/>
                <w:b/>
                <w:color w:val="000000"/>
                <w:sz w:val="18"/>
              </w:rPr>
              <w:t>Sta6</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a9fd4254_10de_4665_b16b_8e2eab178e"/>
          <w:p>
            <w:pPr>
              <w:spacing w:before="180" w:after="0" w:line="240" w:lineRule="auto"/>
              <w:jc w:val="center"/>
            </w:pPr>
            <w:r>
              <w:rPr>
                <w:rFonts w:ascii="Arial" w:hAnsi="Arial"/>
                <w:b/>
                <w:color w:val="000000"/>
                <w:sz w:val="18"/>
              </w:rPr>
              <w:t>Sta7</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1f3ad82a_3a7d_4907_93c6_119b7c21ad"/>
          <w:p>
            <w:pPr>
              <w:spacing w:before="180" w:after="0" w:line="240" w:lineRule="auto"/>
              <w:jc w:val="center"/>
            </w:pPr>
            <w:r>
              <w:rPr>
                <w:rFonts w:ascii="Arial" w:hAnsi="Arial"/>
                <w:b/>
                <w:color w:val="000000"/>
                <w:sz w:val="18"/>
              </w:rPr>
              <w:t>Sta8</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2b913ca0_0d9d_4ed6_b8f3_50b7750873"/>
          <w:p>
            <w:pPr>
              <w:spacing w:before="180" w:after="0" w:line="240" w:lineRule="auto"/>
              <w:jc w:val="center"/>
            </w:pPr>
            <w:r>
              <w:rPr>
                <w:rFonts w:ascii="Arial" w:hAnsi="Arial"/>
                <w:b/>
                <w:color w:val="000000"/>
                <w:sz w:val="18"/>
              </w:rPr>
              <w:t>Sta9</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9d28724c_c7a8_4aeb_8342_c7e70b3c77"/>
          <w:p>
            <w:pPr>
              <w:spacing w:before="180" w:after="0" w:line="240" w:lineRule="auto"/>
              <w:jc w:val="center"/>
            </w:pPr>
            <w:r>
              <w:rPr>
                <w:rFonts w:ascii="Arial" w:hAnsi="Arial"/>
                <w:b/>
                <w:color w:val="000000"/>
                <w:sz w:val="18"/>
              </w:rPr>
              <w:t>Sta10</w:t>
            </w:r>
          </w:p>
          <w:bookmarkEnd w:id="900"/>
        </w:tc>
        <w:tc>
          <w:tcPr>
            <w:tcBorders>
              <w:bottom w:val="single" w:sz="4" w:color="000000"/>
              <w:right w:val="single" w:sz="4" w:color="000000"/>
            </w:tcBorders>
            <w:tcMar>
              <w:top w:w="40" w:type="dxa"/>
              <w:left w:w="40" w:type="dxa"/>
              <w:bottom w:w="40" w:type="dxa"/>
              <w:right w:w="40" w:type="dxa"/>
            </w:tcMar>
            <w:vAlign w:val="top"/>
          </w:tcPr>
          <w:bookmarkStart w:id="901" w:name="para_68ad13be_91e6_45fe_959b_d048df9c27"/>
          <w:p>
            <w:pPr>
              <w:spacing w:before="180" w:after="0" w:line="240" w:lineRule="auto"/>
              <w:jc w:val="center"/>
            </w:pPr>
            <w:r>
              <w:rPr>
                <w:rFonts w:ascii="Arial" w:hAnsi="Arial"/>
                <w:b/>
                <w:color w:val="000000"/>
                <w:sz w:val="18"/>
              </w:rPr>
              <w:t>Sta11</w:t>
            </w: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3ce5bc2f_8f4f_489d_a05c_402cbbbe28"/>
          <w:p>
            <w:pPr>
              <w:spacing w:before="180" w:after="0" w:line="240" w:lineRule="auto"/>
              <w:jc w:val="center"/>
            </w:pPr>
            <w:r>
              <w:rPr>
                <w:rFonts w:ascii="Arial" w:hAnsi="Arial"/>
                <w:b/>
                <w:color w:val="000000"/>
                <w:sz w:val="18"/>
              </w:rPr>
              <w:t>Sta12</w:t>
            </w: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b5a26f34_3602_415f_aa41_9d54d44041"/>
          <w:p>
            <w:pPr>
              <w:spacing w:before="180" w:after="0" w:line="240" w:lineRule="auto"/>
              <w:jc w:val="center"/>
            </w:pPr>
            <w:r>
              <w:rPr>
                <w:rFonts w:ascii="Arial" w:hAnsi="Arial"/>
                <w:b/>
                <w:color w:val="000000"/>
                <w:sz w:val="18"/>
              </w:rPr>
              <w:t>Sta13</w:t>
            </w:r>
          </w:p>
          <w:bookmarkEnd w:id="9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4" w:name="para_fa3ca941_dc20_46ec_bf90_c374a0dd71"/>
          <w:p>
            <w:pPr>
              <w:spacing w:before="180" w:after="0" w:line="240" w:lineRule="auto"/>
            </w:pPr>
            <w:r>
              <w:rPr>
                <w:rFonts w:ascii="Arial" w:hAnsi="Arial"/>
                <w:color w:val="000000"/>
                <w:sz w:val="18"/>
              </w:rPr>
              <w:t>A-ASSOCIATE Request (local user)</w:t>
            </w: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7928a616_28e5_4c09_bf15_03ee18e865"/>
          <w:p>
            <w:pPr>
              <w:spacing w:before="180" w:after="0" w:line="240" w:lineRule="auto"/>
              <w:jc w:val="center"/>
            </w:pPr>
            <w:r>
              <w:rPr>
                <w:rFonts w:ascii="Arial" w:hAnsi="Arial"/>
                <w:color w:val="000000"/>
                <w:sz w:val="18"/>
              </w:rPr>
              <w:t>AE-1</w:t>
            </w:r>
          </w:p>
          <w:bookmarkEnd w:id="905"/>
          <w:bookmarkStart w:id="906" w:name="para_c81856d0_e6ec_42b5_8fa1_306123b7ae"/>
          <w:p>
            <w:pPr>
              <w:spacing w:before="180" w:after="0" w:line="240" w:lineRule="auto"/>
              <w:jc w:val="center"/>
            </w:pPr>
            <w:r>
              <w:rPr>
                <w:rFonts w:ascii="Arial" w:hAnsi="Arial"/>
                <w:color w:val="000000"/>
                <w:sz w:val="18"/>
              </w:rPr>
              <w:t>Sta4</w:t>
            </w:r>
          </w:p>
          <w:bookmarkEnd w:id="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7" w:name="para_1d9f8a4b_9f17_4e42_8466_aaf84ea084"/>
          <w:p>
            <w:pPr>
              <w:spacing w:before="180" w:after="0" w:line="240" w:lineRule="auto"/>
            </w:pPr>
            <w:r>
              <w:rPr>
                <w:rFonts w:ascii="Arial" w:hAnsi="Arial"/>
                <w:color w:val="000000"/>
                <w:sz w:val="18"/>
              </w:rPr>
              <w:t>Transport Conn. Confirm</w:t>
            </w:r>
            <w:r>
              <w:rPr>
                <w:rFonts w:ascii="Arial" w:hAnsi="Arial"/>
                <w:color w:val="000000"/>
                <w:sz w:val="14"/>
                <w:vertAlign w:val="superscript"/>
              </w:rPr>
              <w:t>n</w:t>
            </w:r>
            <w:r>
              <w:rPr>
                <w:rFonts w:ascii="Arial" w:hAnsi="Arial"/>
                <w:color w:val="000000"/>
                <w:sz w:val="18"/>
              </w:rPr>
              <w:t xml:space="preserve"> (local transport service)</w:t>
            </w:r>
          </w:p>
          <w:bookmarkEnd w:id="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8" w:name="para_3bdfbeb9_2f76_44db_8817_526e1cdd39"/>
          <w:p>
            <w:pPr>
              <w:spacing w:before="180" w:after="0" w:line="240" w:lineRule="auto"/>
              <w:jc w:val="center"/>
            </w:pPr>
            <w:r>
              <w:rPr>
                <w:rFonts w:ascii="Arial" w:hAnsi="Arial"/>
                <w:color w:val="000000"/>
                <w:sz w:val="18"/>
              </w:rPr>
              <w:t>AE-2</w:t>
            </w:r>
          </w:p>
          <w:bookmarkEnd w:id="908"/>
          <w:bookmarkStart w:id="909" w:name="para_a906da5a_2625_46d0_bd7b_9553e2b663"/>
          <w:p>
            <w:pPr>
              <w:spacing w:before="180" w:after="0" w:line="240" w:lineRule="auto"/>
              <w:jc w:val="center"/>
            </w:pPr>
            <w:r>
              <w:rPr>
                <w:rFonts w:ascii="Arial" w:hAnsi="Arial"/>
                <w:color w:val="000000"/>
                <w:sz w:val="18"/>
              </w:rPr>
              <w:t>Sta5</w:t>
            </w:r>
          </w:p>
          <w:bookmarkEnd w:id="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0" w:name="para_2f098d31_a5ed_41ab_8a2e_4ddea17d26"/>
          <w:p>
            <w:pPr>
              <w:spacing w:before="180" w:after="0" w:line="240" w:lineRule="auto"/>
            </w:pPr>
            <w:r>
              <w:rPr>
                <w:rFonts w:ascii="Arial" w:hAnsi="Arial"/>
                <w:color w:val="000000"/>
                <w:sz w:val="18"/>
              </w:rPr>
              <w:t>A-ASSOCIATE-AC PDU (received on transport connection)</w:t>
            </w:r>
          </w:p>
          <w:bookmarkEnd w:id="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11" w:name="para_dd089774_d2ad_45dd_9e79_65226a7e88"/>
          <w:p>
            <w:pPr>
              <w:spacing w:before="180" w:after="0" w:line="240" w:lineRule="auto"/>
              <w:jc w:val="center"/>
            </w:pPr>
            <w:r>
              <w:rPr>
                <w:rFonts w:ascii="Arial" w:hAnsi="Arial"/>
                <w:color w:val="000000"/>
                <w:sz w:val="18"/>
              </w:rPr>
              <w:t>AA-1</w:t>
            </w:r>
          </w:p>
          <w:bookmarkEnd w:id="911"/>
          <w:bookmarkStart w:id="912" w:name="para_d0177080_dd27_4447_b9a8_6ae8ded0ba"/>
          <w:p>
            <w:pPr>
              <w:spacing w:before="180" w:after="0" w:line="240" w:lineRule="auto"/>
              <w:jc w:val="center"/>
            </w:pPr>
            <w:r>
              <w:rPr>
                <w:rFonts w:ascii="Arial" w:hAnsi="Arial"/>
                <w:color w:val="000000"/>
                <w:sz w:val="18"/>
              </w:rPr>
              <w:t>Sta13</w:t>
            </w:r>
          </w:p>
          <w:bookmarkEnd w:id="912"/>
        </w:tc>
        <w:tc>
          <w:tcPr>
            <w:tcBorders>
              <w:bottom w:val="single" w:sz="4" w:color="000000"/>
              <w:right w:val="single" w:sz="4" w:color="000000"/>
            </w:tcBorders>
            <w:tcMar>
              <w:top w:w="40" w:type="dxa"/>
              <w:left w:w="40" w:type="dxa"/>
              <w:bottom w:w="40" w:type="dxa"/>
              <w:right w:w="40" w:type="dxa"/>
            </w:tcMar>
            <w:vAlign w:val="top"/>
          </w:tcPr>
          <w:bookmarkStart w:id="913" w:name="para_7e89e9da_ee14_438c_84fe_0463926274"/>
          <w:p>
            <w:pPr>
              <w:spacing w:before="180" w:after="0" w:line="240" w:lineRule="auto"/>
              <w:jc w:val="center"/>
            </w:pPr>
            <w:r>
              <w:rPr>
                <w:rFonts w:ascii="Arial" w:hAnsi="Arial"/>
                <w:color w:val="000000"/>
                <w:sz w:val="18"/>
              </w:rPr>
              <w:t>AA-8</w:t>
            </w:r>
          </w:p>
          <w:bookmarkEnd w:id="913"/>
          <w:bookmarkStart w:id="914" w:name="para_7c4147d1_06e2_46c6_a38b_1a19d7af33"/>
          <w:p>
            <w:pPr>
              <w:spacing w:before="180" w:after="0" w:line="240" w:lineRule="auto"/>
              <w:jc w:val="center"/>
            </w:pPr>
            <w:r>
              <w:rPr>
                <w:rFonts w:ascii="Arial" w:hAnsi="Arial"/>
                <w:color w:val="000000"/>
                <w:sz w:val="18"/>
              </w:rPr>
              <w:t>Sta13</w:t>
            </w:r>
          </w:p>
          <w:bookmarkEnd w:id="9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15" w:name="para_a451d6ed_9feb_49bf_8845_44bc332b88"/>
          <w:p>
            <w:pPr>
              <w:spacing w:before="180" w:after="0" w:line="240" w:lineRule="auto"/>
              <w:jc w:val="center"/>
            </w:pPr>
            <w:r>
              <w:rPr>
                <w:rFonts w:ascii="Arial" w:hAnsi="Arial"/>
                <w:color w:val="000000"/>
                <w:sz w:val="18"/>
              </w:rPr>
              <w:t>AE-3</w:t>
            </w:r>
          </w:p>
          <w:bookmarkEnd w:id="915"/>
          <w:bookmarkStart w:id="916" w:name="para_8f537d1c_5599_4b98_ab68_9eacddf79e"/>
          <w:p>
            <w:pPr>
              <w:spacing w:before="180" w:after="0" w:line="240" w:lineRule="auto"/>
              <w:jc w:val="center"/>
            </w:pPr>
            <w:r>
              <w:rPr>
                <w:rFonts w:ascii="Arial" w:hAnsi="Arial"/>
                <w:color w:val="000000"/>
                <w:sz w:val="18"/>
              </w:rPr>
              <w:t>Sta6</w:t>
            </w:r>
          </w:p>
          <w:bookmarkEnd w:id="916"/>
        </w:tc>
        <w:tc>
          <w:tcPr>
            <w:tcBorders>
              <w:bottom w:val="single" w:sz="4" w:color="000000"/>
              <w:right w:val="single" w:sz="4" w:color="000000"/>
            </w:tcBorders>
            <w:tcMar>
              <w:top w:w="40" w:type="dxa"/>
              <w:left w:w="40" w:type="dxa"/>
              <w:bottom w:w="40" w:type="dxa"/>
              <w:right w:w="40" w:type="dxa"/>
            </w:tcMar>
            <w:vAlign w:val="top"/>
          </w:tcPr>
          <w:bookmarkStart w:id="917" w:name="para_49c2d938_df53_45fd_b064_86bef857ec"/>
          <w:p>
            <w:pPr>
              <w:spacing w:before="180" w:after="0" w:line="240" w:lineRule="auto"/>
              <w:jc w:val="center"/>
            </w:pPr>
            <w:r>
              <w:rPr>
                <w:rFonts w:ascii="Arial" w:hAnsi="Arial"/>
                <w:color w:val="000000"/>
                <w:sz w:val="18"/>
              </w:rPr>
              <w:t>AA-8</w:t>
            </w:r>
          </w:p>
          <w:bookmarkEnd w:id="917"/>
          <w:bookmarkStart w:id="918" w:name="para_14f36fc2_7b82_48c1_b2f2_788e1e8c41"/>
          <w:p>
            <w:pPr>
              <w:spacing w:before="180" w:after="0" w:line="240" w:lineRule="auto"/>
              <w:jc w:val="center"/>
            </w:pPr>
            <w:r>
              <w:rPr>
                <w:rFonts w:ascii="Arial" w:hAnsi="Arial"/>
                <w:color w:val="000000"/>
                <w:sz w:val="18"/>
              </w:rPr>
              <w:t>Sta13</w:t>
            </w:r>
          </w:p>
          <w:bookmarkEnd w:id="918"/>
        </w:tc>
        <w:tc>
          <w:tcPr>
            <w:tcBorders>
              <w:bottom w:val="single" w:sz="4" w:color="000000"/>
              <w:right w:val="single" w:sz="4" w:color="000000"/>
            </w:tcBorders>
            <w:tcMar>
              <w:top w:w="40" w:type="dxa"/>
              <w:left w:w="40" w:type="dxa"/>
              <w:bottom w:w="40" w:type="dxa"/>
              <w:right w:w="40" w:type="dxa"/>
            </w:tcMar>
            <w:vAlign w:val="top"/>
          </w:tcPr>
          <w:bookmarkStart w:id="919" w:name="para_1a23be58_17a8_4258_82db_38baa5c1b0"/>
          <w:p>
            <w:pPr>
              <w:spacing w:before="180" w:after="0" w:line="240" w:lineRule="auto"/>
              <w:jc w:val="center"/>
            </w:pPr>
            <w:r>
              <w:rPr>
                <w:rFonts w:ascii="Arial" w:hAnsi="Arial"/>
                <w:color w:val="000000"/>
                <w:sz w:val="18"/>
              </w:rPr>
              <w:t>AA-8</w:t>
            </w:r>
          </w:p>
          <w:bookmarkEnd w:id="919"/>
          <w:bookmarkStart w:id="920" w:name="para_a3dcdd8b_cc8a_4872_9d39_fd0d0761ad"/>
          <w:p>
            <w:pPr>
              <w:spacing w:before="180" w:after="0" w:line="240" w:lineRule="auto"/>
              <w:jc w:val="center"/>
            </w:pPr>
            <w:r>
              <w:rPr>
                <w:rFonts w:ascii="Arial" w:hAnsi="Arial"/>
                <w:color w:val="000000"/>
                <w:sz w:val="18"/>
              </w:rPr>
              <w:t>Sta13</w:t>
            </w: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ee06faa7_1a3a_4115_9441_371c7522b8"/>
          <w:p>
            <w:pPr>
              <w:spacing w:before="180" w:after="0" w:line="240" w:lineRule="auto"/>
              <w:jc w:val="center"/>
            </w:pPr>
            <w:r>
              <w:rPr>
                <w:rFonts w:ascii="Arial" w:hAnsi="Arial"/>
                <w:color w:val="000000"/>
                <w:sz w:val="18"/>
              </w:rPr>
              <w:t>AA-8</w:t>
            </w:r>
          </w:p>
          <w:bookmarkEnd w:id="921"/>
          <w:bookmarkStart w:id="922" w:name="para_af5653ee_5e1e_4cc7_b9f3_45f15f25c7"/>
          <w:p>
            <w:pPr>
              <w:spacing w:before="180" w:after="0" w:line="240" w:lineRule="auto"/>
              <w:jc w:val="center"/>
            </w:pPr>
            <w:r>
              <w:rPr>
                <w:rFonts w:ascii="Arial" w:hAnsi="Arial"/>
                <w:color w:val="000000"/>
                <w:sz w:val="18"/>
              </w:rPr>
              <w:t>Sta13</w:t>
            </w:r>
          </w:p>
          <w:bookmarkEnd w:id="922"/>
        </w:tc>
        <w:tc>
          <w:tcPr>
            <w:tcBorders>
              <w:bottom w:val="single" w:sz="4" w:color="000000"/>
              <w:right w:val="single" w:sz="4" w:color="000000"/>
            </w:tcBorders>
            <w:tcMar>
              <w:top w:w="40" w:type="dxa"/>
              <w:left w:w="40" w:type="dxa"/>
              <w:bottom w:w="40" w:type="dxa"/>
              <w:right w:w="40" w:type="dxa"/>
            </w:tcMar>
            <w:vAlign w:val="top"/>
          </w:tcPr>
          <w:bookmarkStart w:id="923" w:name="para_afa49ead_e6ed_4dcd_b8dc_75dc207cc1"/>
          <w:p>
            <w:pPr>
              <w:spacing w:before="180" w:after="0" w:line="240" w:lineRule="auto"/>
              <w:jc w:val="center"/>
            </w:pPr>
            <w:r>
              <w:rPr>
                <w:rFonts w:ascii="Arial" w:hAnsi="Arial"/>
                <w:color w:val="000000"/>
                <w:sz w:val="18"/>
              </w:rPr>
              <w:t>AA-8</w:t>
            </w:r>
          </w:p>
          <w:bookmarkEnd w:id="923"/>
          <w:bookmarkStart w:id="924" w:name="para_133d06f9_75c7_4792_b244_a473683013"/>
          <w:p>
            <w:pPr>
              <w:spacing w:before="180" w:after="0" w:line="240" w:lineRule="auto"/>
              <w:jc w:val="center"/>
            </w:pPr>
            <w:r>
              <w:rPr>
                <w:rFonts w:ascii="Arial" w:hAnsi="Arial"/>
                <w:color w:val="000000"/>
                <w:sz w:val="18"/>
              </w:rPr>
              <w:t>Sta13</w:t>
            </w:r>
          </w:p>
          <w:bookmarkEnd w:id="924"/>
        </w:tc>
        <w:tc>
          <w:tcPr>
            <w:tcBorders>
              <w:bottom w:val="single" w:sz="4" w:color="000000"/>
              <w:right w:val="single" w:sz="4" w:color="000000"/>
            </w:tcBorders>
            <w:tcMar>
              <w:top w:w="40" w:type="dxa"/>
              <w:left w:w="40" w:type="dxa"/>
              <w:bottom w:w="40" w:type="dxa"/>
              <w:right w:w="40" w:type="dxa"/>
            </w:tcMar>
            <w:vAlign w:val="top"/>
          </w:tcPr>
          <w:bookmarkStart w:id="925" w:name="para_aaa83a4c_6f64_4bbd_9dc9_a38f202a53"/>
          <w:p>
            <w:pPr>
              <w:spacing w:before="180" w:after="0" w:line="240" w:lineRule="auto"/>
              <w:jc w:val="center"/>
            </w:pPr>
            <w:r>
              <w:rPr>
                <w:rFonts w:ascii="Arial" w:hAnsi="Arial"/>
                <w:color w:val="000000"/>
                <w:sz w:val="18"/>
              </w:rPr>
              <w:t>AA-8</w:t>
            </w:r>
          </w:p>
          <w:bookmarkEnd w:id="925"/>
          <w:bookmarkStart w:id="926" w:name="para_d5ad3451_8b33_41e3_80ee_984727bd02"/>
          <w:p>
            <w:pPr>
              <w:spacing w:before="180" w:after="0" w:line="240" w:lineRule="auto"/>
              <w:jc w:val="center"/>
            </w:pPr>
            <w:r>
              <w:rPr>
                <w:rFonts w:ascii="Arial" w:hAnsi="Arial"/>
                <w:color w:val="000000"/>
                <w:sz w:val="18"/>
              </w:rPr>
              <w:t>Sta13</w:t>
            </w:r>
          </w:p>
          <w:bookmarkEnd w:id="926"/>
        </w:tc>
        <w:tc>
          <w:tcPr>
            <w:tcBorders>
              <w:bottom w:val="single" w:sz="4" w:color="000000"/>
              <w:right w:val="single" w:sz="4" w:color="000000"/>
            </w:tcBorders>
            <w:tcMar>
              <w:top w:w="40" w:type="dxa"/>
              <w:left w:w="40" w:type="dxa"/>
              <w:bottom w:w="40" w:type="dxa"/>
              <w:right w:w="40" w:type="dxa"/>
            </w:tcMar>
            <w:vAlign w:val="top"/>
          </w:tcPr>
          <w:bookmarkStart w:id="927" w:name="para_9a5b34cd_afce_4cde_ab0e_04b0142495"/>
          <w:p>
            <w:pPr>
              <w:spacing w:before="180" w:after="0" w:line="240" w:lineRule="auto"/>
              <w:jc w:val="center"/>
            </w:pPr>
            <w:r>
              <w:rPr>
                <w:rFonts w:ascii="Arial" w:hAnsi="Arial"/>
                <w:color w:val="000000"/>
                <w:sz w:val="18"/>
              </w:rPr>
              <w:t>AA-8</w:t>
            </w:r>
          </w:p>
          <w:bookmarkEnd w:id="927"/>
          <w:bookmarkStart w:id="928" w:name="para_b885b32d_8d71_4891_8a1e_a235d61a6b"/>
          <w:p>
            <w:pPr>
              <w:spacing w:before="180" w:after="0" w:line="240" w:lineRule="auto"/>
              <w:jc w:val="center"/>
            </w:pPr>
            <w:r>
              <w:rPr>
                <w:rFonts w:ascii="Arial" w:hAnsi="Arial"/>
                <w:color w:val="000000"/>
                <w:sz w:val="18"/>
              </w:rPr>
              <w:t>Sta13</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14ed33db_3bb8_45cf_8856_84f26fc280"/>
          <w:p>
            <w:pPr>
              <w:spacing w:before="180" w:after="0" w:line="240" w:lineRule="auto"/>
              <w:jc w:val="center"/>
            </w:pPr>
            <w:r>
              <w:rPr>
                <w:rFonts w:ascii="Arial" w:hAnsi="Arial"/>
                <w:color w:val="000000"/>
                <w:sz w:val="18"/>
              </w:rPr>
              <w:t>AA-8</w:t>
            </w:r>
          </w:p>
          <w:bookmarkEnd w:id="929"/>
          <w:bookmarkStart w:id="930" w:name="para_46de23cd_08be_41b9_985e_51797f009a"/>
          <w:p>
            <w:pPr>
              <w:spacing w:before="180" w:after="0" w:line="240" w:lineRule="auto"/>
              <w:jc w:val="center"/>
            </w:pPr>
            <w:r>
              <w:rPr>
                <w:rFonts w:ascii="Arial" w:hAnsi="Arial"/>
                <w:color w:val="000000"/>
                <w:sz w:val="18"/>
              </w:rPr>
              <w:t>Sta13</w:t>
            </w:r>
          </w:p>
          <w:bookmarkEnd w:id="930"/>
        </w:tc>
        <w:tc>
          <w:tcPr>
            <w:tcBorders>
              <w:bottom w:val="single" w:sz="4" w:color="000000"/>
              <w:right w:val="single" w:sz="4" w:color="000000"/>
            </w:tcBorders>
            <w:tcMar>
              <w:top w:w="40" w:type="dxa"/>
              <w:left w:w="40" w:type="dxa"/>
              <w:bottom w:w="40" w:type="dxa"/>
              <w:right w:w="40" w:type="dxa"/>
            </w:tcMar>
            <w:vAlign w:val="top"/>
          </w:tcPr>
          <w:bookmarkStart w:id="931" w:name="para_b6c4a656_fa4b_48c7_97f2_a8804747e2"/>
          <w:p>
            <w:pPr>
              <w:spacing w:before="180" w:after="0" w:line="240" w:lineRule="auto"/>
              <w:jc w:val="center"/>
            </w:pPr>
            <w:r>
              <w:rPr>
                <w:rFonts w:ascii="Arial" w:hAnsi="Arial"/>
                <w:color w:val="000000"/>
                <w:sz w:val="18"/>
              </w:rPr>
              <w:t>AA-6</w:t>
            </w:r>
          </w:p>
          <w:bookmarkEnd w:id="931"/>
          <w:bookmarkStart w:id="932" w:name="para_373ded4c_c2a5_465f_8bcd_476fcb0178"/>
          <w:p>
            <w:pPr>
              <w:spacing w:before="180" w:after="0" w:line="240" w:lineRule="auto"/>
              <w:jc w:val="center"/>
            </w:pPr>
            <w:r>
              <w:rPr>
                <w:rFonts w:ascii="Arial" w:hAnsi="Arial"/>
                <w:color w:val="000000"/>
                <w:sz w:val="18"/>
              </w:rPr>
              <w:t>Sta13</w:t>
            </w:r>
          </w:p>
          <w:bookmarkEnd w:id="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3" w:name="para_af1d5bb0_7968_44c8_98e3_75b6cec939"/>
          <w:p>
            <w:pPr>
              <w:spacing w:before="180" w:after="0" w:line="240" w:lineRule="auto"/>
            </w:pPr>
            <w:r>
              <w:rPr>
                <w:rFonts w:ascii="Arial" w:hAnsi="Arial"/>
                <w:color w:val="000000"/>
                <w:sz w:val="18"/>
              </w:rPr>
              <w:t>A-ASSOCIATE-RJ PDU (received on transport connection)</w:t>
            </w:r>
          </w:p>
          <w:bookmarkEnd w:id="9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4" w:name="para_00064ee6_2539_4a59_bc87_357b0d907a"/>
          <w:p>
            <w:pPr>
              <w:spacing w:before="180" w:after="0" w:line="240" w:lineRule="auto"/>
              <w:jc w:val="center"/>
            </w:pPr>
            <w:r>
              <w:rPr>
                <w:rFonts w:ascii="Arial" w:hAnsi="Arial"/>
                <w:color w:val="000000"/>
                <w:sz w:val="18"/>
              </w:rPr>
              <w:t>AA-1</w:t>
            </w:r>
          </w:p>
          <w:bookmarkEnd w:id="934"/>
          <w:bookmarkStart w:id="935" w:name="para_9e8c6caf_371e_43b4_9f50_afebeee9ab"/>
          <w:p>
            <w:pPr>
              <w:spacing w:before="180" w:after="0" w:line="240" w:lineRule="auto"/>
              <w:jc w:val="center"/>
            </w:pPr>
            <w:r>
              <w:rPr>
                <w:rFonts w:ascii="Arial" w:hAnsi="Arial"/>
                <w:color w:val="000000"/>
                <w:sz w:val="18"/>
              </w:rPr>
              <w:t>Sta13</w:t>
            </w:r>
          </w:p>
          <w:bookmarkEnd w:id="935"/>
        </w:tc>
        <w:tc>
          <w:tcPr>
            <w:tcBorders>
              <w:bottom w:val="single" w:sz="4" w:color="000000"/>
              <w:right w:val="single" w:sz="4" w:color="000000"/>
            </w:tcBorders>
            <w:tcMar>
              <w:top w:w="40" w:type="dxa"/>
              <w:left w:w="40" w:type="dxa"/>
              <w:bottom w:w="40" w:type="dxa"/>
              <w:right w:w="40" w:type="dxa"/>
            </w:tcMar>
            <w:vAlign w:val="top"/>
          </w:tcPr>
          <w:bookmarkStart w:id="936" w:name="para_de681375_6b7c_4f18_8390_70d73be07c"/>
          <w:p>
            <w:pPr>
              <w:spacing w:before="180" w:after="0" w:line="240" w:lineRule="auto"/>
              <w:jc w:val="center"/>
            </w:pPr>
            <w:r>
              <w:rPr>
                <w:rFonts w:ascii="Arial" w:hAnsi="Arial"/>
                <w:color w:val="000000"/>
                <w:sz w:val="18"/>
              </w:rPr>
              <w:t>AA-8</w:t>
            </w:r>
          </w:p>
          <w:bookmarkEnd w:id="936"/>
          <w:bookmarkStart w:id="937" w:name="para_feb2ac6e_c2e8_4ae6_94f4_2d21b44ac8"/>
          <w:p>
            <w:pPr>
              <w:spacing w:before="180" w:after="0" w:line="240" w:lineRule="auto"/>
              <w:jc w:val="center"/>
            </w:pPr>
            <w:r>
              <w:rPr>
                <w:rFonts w:ascii="Arial" w:hAnsi="Arial"/>
                <w:color w:val="000000"/>
                <w:sz w:val="18"/>
              </w:rPr>
              <w:t>Sta13</w:t>
            </w:r>
          </w:p>
          <w:bookmarkEnd w:id="9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8" w:name="para_546946a5_a268_4a75_8f43_d30cd90604"/>
          <w:p>
            <w:pPr>
              <w:spacing w:before="180" w:after="0" w:line="240" w:lineRule="auto"/>
              <w:jc w:val="center"/>
            </w:pPr>
            <w:r>
              <w:rPr>
                <w:rFonts w:ascii="Arial" w:hAnsi="Arial"/>
                <w:color w:val="000000"/>
                <w:sz w:val="18"/>
              </w:rPr>
              <w:t>AE-4</w:t>
            </w:r>
          </w:p>
          <w:bookmarkEnd w:id="938"/>
          <w:bookmarkStart w:id="939" w:name="para_c607e32d_ec9a_43a1_b7aa_bcd970ba12"/>
          <w:p>
            <w:pPr>
              <w:spacing w:before="180" w:after="0" w:line="240" w:lineRule="auto"/>
              <w:jc w:val="center"/>
            </w:pPr>
            <w:r>
              <w:rPr>
                <w:rFonts w:ascii="Arial" w:hAnsi="Arial"/>
                <w:color w:val="000000"/>
                <w:sz w:val="18"/>
              </w:rPr>
              <w:t>Sta1</w:t>
            </w:r>
          </w:p>
          <w:bookmarkEnd w:id="939"/>
        </w:tc>
        <w:tc>
          <w:tcPr>
            <w:tcBorders>
              <w:bottom w:val="single" w:sz="4" w:color="000000"/>
              <w:right w:val="single" w:sz="4" w:color="000000"/>
            </w:tcBorders>
            <w:tcMar>
              <w:top w:w="40" w:type="dxa"/>
              <w:left w:w="40" w:type="dxa"/>
              <w:bottom w:w="40" w:type="dxa"/>
              <w:right w:w="40" w:type="dxa"/>
            </w:tcMar>
            <w:vAlign w:val="top"/>
          </w:tcPr>
          <w:bookmarkStart w:id="940" w:name="para_ad879b61_23de_4e88_8a5e_b770eea2d8"/>
          <w:p>
            <w:pPr>
              <w:spacing w:before="180" w:after="0" w:line="240" w:lineRule="auto"/>
              <w:jc w:val="center"/>
            </w:pPr>
            <w:r>
              <w:rPr>
                <w:rFonts w:ascii="Arial" w:hAnsi="Arial"/>
                <w:color w:val="000000"/>
                <w:sz w:val="18"/>
              </w:rPr>
              <w:t>AA-8</w:t>
            </w:r>
          </w:p>
          <w:bookmarkEnd w:id="940"/>
          <w:bookmarkStart w:id="941" w:name="para_43ec3bea_e334_413b_9840_fcc2f09a9d"/>
          <w:p>
            <w:pPr>
              <w:spacing w:before="180" w:after="0" w:line="240" w:lineRule="auto"/>
              <w:jc w:val="center"/>
            </w:pPr>
            <w:r>
              <w:rPr>
                <w:rFonts w:ascii="Arial" w:hAnsi="Arial"/>
                <w:color w:val="000000"/>
                <w:sz w:val="18"/>
              </w:rPr>
              <w:t>Sta13</w:t>
            </w:r>
          </w:p>
          <w:bookmarkEnd w:id="941"/>
        </w:tc>
        <w:tc>
          <w:tcPr>
            <w:tcBorders>
              <w:bottom w:val="single" w:sz="4" w:color="000000"/>
              <w:right w:val="single" w:sz="4" w:color="000000"/>
            </w:tcBorders>
            <w:tcMar>
              <w:top w:w="40" w:type="dxa"/>
              <w:left w:w="40" w:type="dxa"/>
              <w:bottom w:w="40" w:type="dxa"/>
              <w:right w:w="40" w:type="dxa"/>
            </w:tcMar>
            <w:vAlign w:val="top"/>
          </w:tcPr>
          <w:bookmarkStart w:id="942" w:name="para_6b42b4e1_a2a3_4c6f_9839_ebd003e5bf"/>
          <w:p>
            <w:pPr>
              <w:spacing w:before="180" w:after="0" w:line="240" w:lineRule="auto"/>
              <w:jc w:val="center"/>
            </w:pPr>
            <w:r>
              <w:rPr>
                <w:rFonts w:ascii="Arial" w:hAnsi="Arial"/>
                <w:color w:val="000000"/>
                <w:sz w:val="18"/>
              </w:rPr>
              <w:t>AA-8</w:t>
            </w:r>
          </w:p>
          <w:bookmarkEnd w:id="942"/>
          <w:bookmarkStart w:id="943" w:name="para_9fac25fa_ab4f_4c2b_bd41_eb892b816d"/>
          <w:p>
            <w:pPr>
              <w:spacing w:before="180" w:after="0" w:line="240" w:lineRule="auto"/>
              <w:jc w:val="center"/>
            </w:pPr>
            <w:r>
              <w:rPr>
                <w:rFonts w:ascii="Arial" w:hAnsi="Arial"/>
                <w:color w:val="000000"/>
                <w:sz w:val="18"/>
              </w:rPr>
              <w:t>Sta13</w:t>
            </w:r>
          </w:p>
          <w:bookmarkEnd w:id="943"/>
        </w:tc>
        <w:tc>
          <w:tcPr>
            <w:tcBorders>
              <w:bottom w:val="single" w:sz="4" w:color="000000"/>
              <w:right w:val="single" w:sz="4" w:color="000000"/>
            </w:tcBorders>
            <w:tcMar>
              <w:top w:w="40" w:type="dxa"/>
              <w:left w:w="40" w:type="dxa"/>
              <w:bottom w:w="40" w:type="dxa"/>
              <w:right w:w="40" w:type="dxa"/>
            </w:tcMar>
            <w:vAlign w:val="top"/>
          </w:tcPr>
          <w:bookmarkStart w:id="944" w:name="para_7c37a737_320d_4a75_9d8d_077d5bffae"/>
          <w:p>
            <w:pPr>
              <w:spacing w:before="180" w:after="0" w:line="240" w:lineRule="auto"/>
              <w:jc w:val="center"/>
            </w:pPr>
            <w:r>
              <w:rPr>
                <w:rFonts w:ascii="Arial" w:hAnsi="Arial"/>
                <w:color w:val="000000"/>
                <w:sz w:val="18"/>
              </w:rPr>
              <w:t>AA-8</w:t>
            </w:r>
          </w:p>
          <w:bookmarkEnd w:id="944"/>
          <w:bookmarkStart w:id="945" w:name="para_6697a498_9324_4d24_a8eb_7bf97aabea"/>
          <w:p>
            <w:pPr>
              <w:spacing w:before="180" w:after="0" w:line="240" w:lineRule="auto"/>
              <w:jc w:val="center"/>
            </w:pPr>
            <w:r>
              <w:rPr>
                <w:rFonts w:ascii="Arial" w:hAnsi="Arial"/>
                <w:color w:val="000000"/>
                <w:sz w:val="18"/>
              </w:rPr>
              <w:t>Sta13</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85fd3843_6d8e_434f_9a6c_6d0806e39d"/>
          <w:p>
            <w:pPr>
              <w:spacing w:before="180" w:after="0" w:line="240" w:lineRule="auto"/>
              <w:jc w:val="center"/>
            </w:pPr>
            <w:r>
              <w:rPr>
                <w:rFonts w:ascii="Arial" w:hAnsi="Arial"/>
                <w:color w:val="000000"/>
                <w:sz w:val="18"/>
              </w:rPr>
              <w:t>AA-8</w:t>
            </w:r>
          </w:p>
          <w:bookmarkEnd w:id="946"/>
          <w:bookmarkStart w:id="947" w:name="para_7a0f3cec_f853_43e9_8edf_8b6a21368a"/>
          <w:p>
            <w:pPr>
              <w:spacing w:before="180" w:after="0" w:line="240" w:lineRule="auto"/>
              <w:jc w:val="center"/>
            </w:pPr>
            <w:r>
              <w:rPr>
                <w:rFonts w:ascii="Arial" w:hAnsi="Arial"/>
                <w:color w:val="000000"/>
                <w:sz w:val="18"/>
              </w:rPr>
              <w:t>Sta13</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d675bbfd_430b_4412_ba1a_d5d94f958b"/>
          <w:p>
            <w:pPr>
              <w:spacing w:before="180" w:after="0" w:line="240" w:lineRule="auto"/>
              <w:jc w:val="center"/>
            </w:pPr>
            <w:r>
              <w:rPr>
                <w:rFonts w:ascii="Arial" w:hAnsi="Arial"/>
                <w:color w:val="000000"/>
                <w:sz w:val="18"/>
              </w:rPr>
              <w:t>AA-8</w:t>
            </w:r>
          </w:p>
          <w:bookmarkEnd w:id="948"/>
          <w:bookmarkStart w:id="949" w:name="para_a0a613f4_7789_4cbf_904c_e1a04340c8"/>
          <w:p>
            <w:pPr>
              <w:spacing w:before="180" w:after="0" w:line="240" w:lineRule="auto"/>
              <w:jc w:val="center"/>
            </w:pPr>
            <w:r>
              <w:rPr>
                <w:rFonts w:ascii="Arial" w:hAnsi="Arial"/>
                <w:color w:val="000000"/>
                <w:sz w:val="18"/>
              </w:rPr>
              <w:t>Sta13</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3acf8885_f989_4f68_925e_0d48524f9e"/>
          <w:p>
            <w:pPr>
              <w:spacing w:before="180" w:after="0" w:line="240" w:lineRule="auto"/>
              <w:jc w:val="center"/>
            </w:pPr>
            <w:r>
              <w:rPr>
                <w:rFonts w:ascii="Arial" w:hAnsi="Arial"/>
                <w:color w:val="000000"/>
                <w:sz w:val="18"/>
              </w:rPr>
              <w:t>AA-8</w:t>
            </w:r>
          </w:p>
          <w:bookmarkEnd w:id="950"/>
          <w:bookmarkStart w:id="951" w:name="para_6942b835_66c2_401a_b98a_0bb34ee375"/>
          <w:p>
            <w:pPr>
              <w:spacing w:before="180" w:after="0" w:line="240" w:lineRule="auto"/>
              <w:jc w:val="center"/>
            </w:pPr>
            <w:r>
              <w:rPr>
                <w:rFonts w:ascii="Arial" w:hAnsi="Arial"/>
                <w:color w:val="000000"/>
                <w:sz w:val="18"/>
              </w:rPr>
              <w:t>Sta13</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9a79a24f_7a35_448b_a6c3_4ba5aaafc1"/>
          <w:p>
            <w:pPr>
              <w:spacing w:before="180" w:after="0" w:line="240" w:lineRule="auto"/>
              <w:jc w:val="center"/>
            </w:pPr>
            <w:r>
              <w:rPr>
                <w:rFonts w:ascii="Arial" w:hAnsi="Arial"/>
                <w:color w:val="000000"/>
                <w:sz w:val="18"/>
              </w:rPr>
              <w:t>AA-8</w:t>
            </w:r>
          </w:p>
          <w:bookmarkEnd w:id="952"/>
          <w:bookmarkStart w:id="953" w:name="para_5fd51131_093c_4e0c_bba4_7e65827566"/>
          <w:p>
            <w:pPr>
              <w:spacing w:before="180" w:after="0" w:line="240" w:lineRule="auto"/>
              <w:jc w:val="center"/>
            </w:pPr>
            <w:r>
              <w:rPr>
                <w:rFonts w:ascii="Arial" w:hAnsi="Arial"/>
                <w:color w:val="000000"/>
                <w:sz w:val="18"/>
              </w:rPr>
              <w:t>Sta13</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18bcfcfe_88f6_4692_9f68_8d9e54f953"/>
          <w:p>
            <w:pPr>
              <w:spacing w:before="180" w:after="0" w:line="240" w:lineRule="auto"/>
              <w:jc w:val="center"/>
            </w:pPr>
            <w:r>
              <w:rPr>
                <w:rFonts w:ascii="Arial" w:hAnsi="Arial"/>
                <w:color w:val="000000"/>
                <w:sz w:val="18"/>
              </w:rPr>
              <w:t>AA-6</w:t>
            </w:r>
          </w:p>
          <w:bookmarkEnd w:id="954"/>
          <w:bookmarkStart w:id="955" w:name="para_d6911942_1e24_489a_9714_6ea4928d2c"/>
          <w:p>
            <w:pPr>
              <w:spacing w:before="180" w:after="0" w:line="240" w:lineRule="auto"/>
              <w:jc w:val="center"/>
            </w:pPr>
            <w:r>
              <w:rPr>
                <w:rFonts w:ascii="Arial" w:hAnsi="Arial"/>
                <w:color w:val="000000"/>
                <w:sz w:val="18"/>
              </w:rPr>
              <w:t>Sta13</w:t>
            </w:r>
          </w:p>
          <w:bookmarkEnd w:id="9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6" w:name="para_fe1da075_72b8_44c7_bb21_d0c6a27aec"/>
          <w:p>
            <w:pPr>
              <w:spacing w:before="180" w:after="0" w:line="240" w:lineRule="auto"/>
            </w:pPr>
            <w:r>
              <w:rPr>
                <w:rFonts w:ascii="Arial" w:hAnsi="Arial"/>
                <w:color w:val="000000"/>
                <w:sz w:val="18"/>
              </w:rPr>
              <w:t>Transport Connection Indication (local transport service)</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e33e3c54_ec16_4ce3_8c97_181ce993db"/>
          <w:p>
            <w:pPr>
              <w:spacing w:before="180" w:after="0" w:line="240" w:lineRule="auto"/>
              <w:jc w:val="center"/>
            </w:pPr>
            <w:r>
              <w:rPr>
                <w:rFonts w:ascii="Arial" w:hAnsi="Arial"/>
                <w:color w:val="000000"/>
                <w:sz w:val="18"/>
              </w:rPr>
              <w:t>AE-5</w:t>
            </w:r>
          </w:p>
          <w:bookmarkEnd w:id="957"/>
          <w:bookmarkStart w:id="958" w:name="para_1408907e_e264_4f7e_bfd0_ebfc234562"/>
          <w:p>
            <w:pPr>
              <w:spacing w:before="180" w:after="0" w:line="240" w:lineRule="auto"/>
              <w:jc w:val="center"/>
            </w:pPr>
            <w:r>
              <w:rPr>
                <w:rFonts w:ascii="Arial" w:hAnsi="Arial"/>
                <w:color w:val="000000"/>
                <w:sz w:val="18"/>
              </w:rPr>
              <w:t>Sta2</w:t>
            </w:r>
          </w:p>
          <w:bookmarkEnd w:id="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9" w:name="para_34ad904f_37b9_4f47_9e88_5327fa9f6b"/>
          <w:p>
            <w:pPr>
              <w:spacing w:before="180" w:after="0" w:line="240" w:lineRule="auto"/>
            </w:pPr>
            <w:r>
              <w:rPr>
                <w:rFonts w:ascii="Arial" w:hAnsi="Arial"/>
                <w:color w:val="000000"/>
                <w:sz w:val="18"/>
              </w:rPr>
              <w:t>A-ASSOCIATE-RQ PDU (received on transport connection)</w:t>
            </w:r>
          </w:p>
          <w:bookmarkEnd w:id="9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0" w:name="para_6726feee_2cb6_4636_819a_d117967f98"/>
          <w:p>
            <w:pPr>
              <w:spacing w:before="180" w:after="0" w:line="240" w:lineRule="auto"/>
              <w:jc w:val="center"/>
            </w:pPr>
            <w:r>
              <w:rPr>
                <w:rFonts w:ascii="Arial" w:hAnsi="Arial"/>
                <w:color w:val="000000"/>
                <w:sz w:val="18"/>
              </w:rPr>
              <w:t>AE-6</w:t>
            </w:r>
          </w:p>
          <w:bookmarkEnd w:id="960"/>
          <w:bookmarkStart w:id="961" w:name="para_30e9f2b7_becf_40de_a083_5d747d400f"/>
          <w:p>
            <w:pPr>
              <w:spacing w:before="180" w:after="0" w:line="240" w:lineRule="auto"/>
              <w:jc w:val="center"/>
            </w:pPr>
            <w:r>
              <w:rPr>
                <w:rFonts w:ascii="Arial" w:hAnsi="Arial"/>
                <w:color w:val="000000"/>
                <w:sz w:val="18"/>
              </w:rPr>
              <w:t>Sta3 or 13</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d4f19aff_0ea8_4500_8a17_5c5e392a61"/>
          <w:p>
            <w:pPr>
              <w:spacing w:before="180" w:after="0" w:line="240" w:lineRule="auto"/>
              <w:jc w:val="center"/>
            </w:pPr>
            <w:r>
              <w:rPr>
                <w:rFonts w:ascii="Arial" w:hAnsi="Arial"/>
                <w:color w:val="000000"/>
                <w:sz w:val="18"/>
              </w:rPr>
              <w:t>AA-8</w:t>
            </w:r>
          </w:p>
          <w:bookmarkEnd w:id="962"/>
          <w:bookmarkStart w:id="963" w:name="para_516acb65_513e_48ad_9a54_eabf6a67a1"/>
          <w:p>
            <w:pPr>
              <w:spacing w:before="180" w:after="0" w:line="240" w:lineRule="auto"/>
              <w:jc w:val="center"/>
            </w:pPr>
            <w:r>
              <w:rPr>
                <w:rFonts w:ascii="Arial" w:hAnsi="Arial"/>
                <w:color w:val="000000"/>
                <w:sz w:val="18"/>
              </w:rPr>
              <w:t>Sta13</w:t>
            </w:r>
          </w:p>
          <w:bookmarkEnd w:id="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4" w:name="para_3aeca7cf_3475_46fe_ab7f_3e5bc50b46"/>
          <w:p>
            <w:pPr>
              <w:spacing w:before="180" w:after="0" w:line="240" w:lineRule="auto"/>
              <w:jc w:val="center"/>
            </w:pPr>
            <w:r>
              <w:rPr>
                <w:rFonts w:ascii="Arial" w:hAnsi="Arial"/>
                <w:color w:val="000000"/>
                <w:sz w:val="18"/>
              </w:rPr>
              <w:t>AA-8</w:t>
            </w:r>
          </w:p>
          <w:bookmarkEnd w:id="964"/>
          <w:bookmarkStart w:id="965" w:name="para_92178d56_f0fc_402d_b9f3_c6293a8b08"/>
          <w:p>
            <w:pPr>
              <w:spacing w:before="180" w:after="0" w:line="240" w:lineRule="auto"/>
              <w:jc w:val="center"/>
            </w:pPr>
            <w:r>
              <w:rPr>
                <w:rFonts w:ascii="Arial" w:hAnsi="Arial"/>
                <w:color w:val="000000"/>
                <w:sz w:val="18"/>
              </w:rPr>
              <w:t>Sta13</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acf3f76f_ed20_4448_8567_0a3f64e4ee"/>
          <w:p>
            <w:pPr>
              <w:spacing w:before="180" w:after="0" w:line="240" w:lineRule="auto"/>
              <w:jc w:val="center"/>
            </w:pPr>
            <w:r>
              <w:rPr>
                <w:rFonts w:ascii="Arial" w:hAnsi="Arial"/>
                <w:color w:val="000000"/>
                <w:sz w:val="18"/>
              </w:rPr>
              <w:t>AA-8</w:t>
            </w:r>
          </w:p>
          <w:bookmarkEnd w:id="966"/>
          <w:bookmarkStart w:id="967" w:name="para_d36f7bd0_3cf4_4cc0_9c3d_b9684d35d4"/>
          <w:p>
            <w:pPr>
              <w:spacing w:before="180" w:after="0" w:line="240" w:lineRule="auto"/>
              <w:jc w:val="center"/>
            </w:pPr>
            <w:r>
              <w:rPr>
                <w:rFonts w:ascii="Arial" w:hAnsi="Arial"/>
                <w:color w:val="000000"/>
                <w:sz w:val="18"/>
              </w:rPr>
              <w:t>Sta13</w:t>
            </w:r>
          </w:p>
          <w:bookmarkEnd w:id="967"/>
        </w:tc>
        <w:tc>
          <w:tcPr>
            <w:tcBorders>
              <w:bottom w:val="single" w:sz="4" w:color="000000"/>
              <w:right w:val="single" w:sz="4" w:color="000000"/>
            </w:tcBorders>
            <w:tcMar>
              <w:top w:w="40" w:type="dxa"/>
              <w:left w:w="40" w:type="dxa"/>
              <w:bottom w:w="40" w:type="dxa"/>
              <w:right w:w="40" w:type="dxa"/>
            </w:tcMar>
            <w:vAlign w:val="top"/>
          </w:tcPr>
          <w:bookmarkStart w:id="968" w:name="para_0e435833_b98f_4242_a166_e99ab07334"/>
          <w:p>
            <w:pPr>
              <w:spacing w:before="180" w:after="0" w:line="240" w:lineRule="auto"/>
              <w:jc w:val="center"/>
            </w:pPr>
            <w:r>
              <w:rPr>
                <w:rFonts w:ascii="Arial" w:hAnsi="Arial"/>
                <w:color w:val="000000"/>
                <w:sz w:val="18"/>
              </w:rPr>
              <w:t>AA-8</w:t>
            </w:r>
          </w:p>
          <w:bookmarkEnd w:id="968"/>
          <w:bookmarkStart w:id="969" w:name="para_2dbb39ff_51da_49e5_a895_9a57801fbe"/>
          <w:p>
            <w:pPr>
              <w:spacing w:before="180" w:after="0" w:line="240" w:lineRule="auto"/>
              <w:jc w:val="center"/>
            </w:pPr>
            <w:r>
              <w:rPr>
                <w:rFonts w:ascii="Arial" w:hAnsi="Arial"/>
                <w:color w:val="000000"/>
                <w:sz w:val="18"/>
              </w:rPr>
              <w:t>Sta13</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52151797_1d66_4576_884b_878d8b8184"/>
          <w:p>
            <w:pPr>
              <w:spacing w:before="180" w:after="0" w:line="240" w:lineRule="auto"/>
              <w:jc w:val="center"/>
            </w:pPr>
            <w:r>
              <w:rPr>
                <w:rFonts w:ascii="Arial" w:hAnsi="Arial"/>
                <w:color w:val="000000"/>
                <w:sz w:val="18"/>
              </w:rPr>
              <w:t>AA-8</w:t>
            </w:r>
          </w:p>
          <w:bookmarkEnd w:id="970"/>
          <w:bookmarkStart w:id="971" w:name="para_973d061c_199f_4cc7_b10c_a424825c42"/>
          <w:p>
            <w:pPr>
              <w:spacing w:before="180" w:after="0" w:line="240" w:lineRule="auto"/>
              <w:jc w:val="center"/>
            </w:pPr>
            <w:r>
              <w:rPr>
                <w:rFonts w:ascii="Arial" w:hAnsi="Arial"/>
                <w:color w:val="000000"/>
                <w:sz w:val="18"/>
              </w:rPr>
              <w:t>Sta13</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51cabe70_b845_4622_a3da_9e225eb246"/>
          <w:p>
            <w:pPr>
              <w:spacing w:before="180" w:after="0" w:line="240" w:lineRule="auto"/>
              <w:jc w:val="center"/>
            </w:pPr>
            <w:r>
              <w:rPr>
                <w:rFonts w:ascii="Arial" w:hAnsi="Arial"/>
                <w:color w:val="000000"/>
                <w:sz w:val="18"/>
              </w:rPr>
              <w:t>AA-8</w:t>
            </w:r>
          </w:p>
          <w:bookmarkEnd w:id="972"/>
          <w:bookmarkStart w:id="973" w:name="para_1be9fb01_25ae_46d0_ab09_f367d9f5ed"/>
          <w:p>
            <w:pPr>
              <w:spacing w:before="180" w:after="0" w:line="240" w:lineRule="auto"/>
              <w:jc w:val="center"/>
            </w:pPr>
            <w:r>
              <w:rPr>
                <w:rFonts w:ascii="Arial" w:hAnsi="Arial"/>
                <w:color w:val="000000"/>
                <w:sz w:val="18"/>
              </w:rPr>
              <w:t>Sta13</w:t>
            </w: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fc4fcfe1_0151_46d4_a433_42ca320911"/>
          <w:p>
            <w:pPr>
              <w:spacing w:before="180" w:after="0" w:line="240" w:lineRule="auto"/>
              <w:jc w:val="center"/>
            </w:pPr>
            <w:r>
              <w:rPr>
                <w:rFonts w:ascii="Arial" w:hAnsi="Arial"/>
                <w:color w:val="000000"/>
                <w:sz w:val="18"/>
              </w:rPr>
              <w:t>AA-8</w:t>
            </w:r>
          </w:p>
          <w:bookmarkEnd w:id="974"/>
          <w:bookmarkStart w:id="975" w:name="para_556f8c91_8235_479c_bea9_e568ae5f66"/>
          <w:p>
            <w:pPr>
              <w:spacing w:before="180" w:after="0" w:line="240" w:lineRule="auto"/>
              <w:jc w:val="center"/>
            </w:pPr>
            <w:r>
              <w:rPr>
                <w:rFonts w:ascii="Arial" w:hAnsi="Arial"/>
                <w:color w:val="000000"/>
                <w:sz w:val="18"/>
              </w:rPr>
              <w:t>Sta13</w:t>
            </w:r>
          </w:p>
          <w:bookmarkEnd w:id="975"/>
        </w:tc>
        <w:tc>
          <w:tcPr>
            <w:tcBorders>
              <w:bottom w:val="single" w:sz="4" w:color="000000"/>
              <w:right w:val="single" w:sz="4" w:color="000000"/>
            </w:tcBorders>
            <w:tcMar>
              <w:top w:w="40" w:type="dxa"/>
              <w:left w:w="40" w:type="dxa"/>
              <w:bottom w:w="40" w:type="dxa"/>
              <w:right w:w="40" w:type="dxa"/>
            </w:tcMar>
            <w:vAlign w:val="top"/>
          </w:tcPr>
          <w:bookmarkStart w:id="976" w:name="para_437da161_7693_4930_b311_f84418d428"/>
          <w:p>
            <w:pPr>
              <w:spacing w:before="180" w:after="0" w:line="240" w:lineRule="auto"/>
              <w:jc w:val="center"/>
            </w:pPr>
            <w:r>
              <w:rPr>
                <w:rFonts w:ascii="Arial" w:hAnsi="Arial"/>
                <w:color w:val="000000"/>
                <w:sz w:val="18"/>
              </w:rPr>
              <w:t>AA-8</w:t>
            </w:r>
          </w:p>
          <w:bookmarkEnd w:id="976"/>
          <w:bookmarkStart w:id="977" w:name="para_6856de7b_93e1_4727_8051_2e3f4576c0"/>
          <w:p>
            <w:pPr>
              <w:spacing w:before="180" w:after="0" w:line="240" w:lineRule="auto"/>
              <w:jc w:val="center"/>
            </w:pPr>
            <w:r>
              <w:rPr>
                <w:rFonts w:ascii="Arial" w:hAnsi="Arial"/>
                <w:color w:val="000000"/>
                <w:sz w:val="18"/>
              </w:rPr>
              <w:t>Sta13</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154bd505_12e0_48cd_823d_06de41e6b6"/>
          <w:p>
            <w:pPr>
              <w:spacing w:before="180" w:after="0" w:line="240" w:lineRule="auto"/>
              <w:jc w:val="center"/>
            </w:pPr>
            <w:r>
              <w:rPr>
                <w:rFonts w:ascii="Arial" w:hAnsi="Arial"/>
                <w:color w:val="000000"/>
                <w:sz w:val="18"/>
              </w:rPr>
              <w:t>AA-8</w:t>
            </w:r>
          </w:p>
          <w:bookmarkEnd w:id="978"/>
          <w:bookmarkStart w:id="979" w:name="para_bfaafaf3_65a4_4d11_bfea_d1b5d2a919"/>
          <w:p>
            <w:pPr>
              <w:spacing w:before="180" w:after="0" w:line="240" w:lineRule="auto"/>
              <w:jc w:val="center"/>
            </w:pPr>
            <w:r>
              <w:rPr>
                <w:rFonts w:ascii="Arial" w:hAnsi="Arial"/>
                <w:color w:val="000000"/>
                <w:sz w:val="18"/>
              </w:rPr>
              <w:t>Sta13</w:t>
            </w:r>
          </w:p>
          <w:bookmarkEnd w:id="979"/>
        </w:tc>
        <w:tc>
          <w:tcPr>
            <w:tcBorders>
              <w:bottom w:val="single" w:sz="4" w:color="000000"/>
              <w:right w:val="single" w:sz="4" w:color="000000"/>
            </w:tcBorders>
            <w:tcMar>
              <w:top w:w="40" w:type="dxa"/>
              <w:left w:w="40" w:type="dxa"/>
              <w:bottom w:w="40" w:type="dxa"/>
              <w:right w:w="40" w:type="dxa"/>
            </w:tcMar>
            <w:vAlign w:val="top"/>
          </w:tcPr>
          <w:bookmarkStart w:id="980" w:name="para_fa3122f3_da02_431c_b4c5_ded2d3a64b"/>
          <w:p>
            <w:pPr>
              <w:spacing w:before="180" w:after="0" w:line="240" w:lineRule="auto"/>
              <w:jc w:val="center"/>
            </w:pPr>
            <w:r>
              <w:rPr>
                <w:rFonts w:ascii="Arial" w:hAnsi="Arial"/>
                <w:color w:val="000000"/>
                <w:sz w:val="18"/>
              </w:rPr>
              <w:t>AA-7</w:t>
            </w:r>
          </w:p>
          <w:bookmarkEnd w:id="980"/>
          <w:bookmarkStart w:id="981" w:name="para_755d6406_3b6e_49a4_98f9_ef9a75dda1"/>
          <w:p>
            <w:pPr>
              <w:spacing w:before="180" w:after="0" w:line="240" w:lineRule="auto"/>
              <w:jc w:val="center"/>
            </w:pPr>
            <w:r>
              <w:rPr>
                <w:rFonts w:ascii="Arial" w:hAnsi="Arial"/>
                <w:color w:val="000000"/>
                <w:sz w:val="18"/>
              </w:rPr>
              <w:t>Sta13</w:t>
            </w:r>
          </w:p>
          <w:bookmarkEnd w:id="9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2" w:name="para_499c71d8_a0c5_45ed_af7d_5ea1ea20a6"/>
          <w:p>
            <w:pPr>
              <w:spacing w:before="180" w:after="0" w:line="240" w:lineRule="auto"/>
            </w:pPr>
            <w:r>
              <w:rPr>
                <w:rFonts w:ascii="Arial" w:hAnsi="Arial"/>
                <w:color w:val="000000"/>
                <w:sz w:val="18"/>
              </w:rPr>
              <w:t>A-ASSOCIATE response primitive (accept)</w:t>
            </w:r>
          </w:p>
          <w:bookmarkEnd w:id="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3" w:name="para_ba566d3e_cf39_44dc_bef6_1953001711"/>
          <w:p>
            <w:pPr>
              <w:spacing w:before="180" w:after="0" w:line="240" w:lineRule="auto"/>
              <w:jc w:val="center"/>
            </w:pPr>
            <w:r>
              <w:rPr>
                <w:rFonts w:ascii="Arial" w:hAnsi="Arial"/>
                <w:color w:val="000000"/>
                <w:sz w:val="18"/>
              </w:rPr>
              <w:t>AE-7</w:t>
            </w:r>
          </w:p>
          <w:bookmarkEnd w:id="983"/>
          <w:bookmarkStart w:id="984" w:name="para_9d19d32e_3c55_493b_83e7_59ad526b4b"/>
          <w:p>
            <w:pPr>
              <w:spacing w:before="180" w:after="0" w:line="240" w:lineRule="auto"/>
              <w:jc w:val="center"/>
            </w:pPr>
            <w:r>
              <w:rPr>
                <w:rFonts w:ascii="Arial" w:hAnsi="Arial"/>
                <w:color w:val="000000"/>
                <w:sz w:val="18"/>
              </w:rPr>
              <w:t>Sta6</w:t>
            </w:r>
          </w:p>
          <w:bookmarkEnd w:id="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5" w:name="para_2bf2b0c0_3b13_47a7_a867_8ba341bb33"/>
          <w:p>
            <w:pPr>
              <w:spacing w:before="180" w:after="0" w:line="240" w:lineRule="auto"/>
            </w:pPr>
            <w:r>
              <w:rPr>
                <w:rFonts w:ascii="Arial" w:hAnsi="Arial"/>
                <w:color w:val="000000"/>
                <w:sz w:val="18"/>
              </w:rPr>
              <w:t>A-ASSOCIATE response primitive (reject)</w:t>
            </w:r>
          </w:p>
          <w:bookmarkEnd w:id="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6" w:name="para_986ee295_bee0_4e6e_8ecb_c276464ebe"/>
          <w:p>
            <w:pPr>
              <w:spacing w:before="180" w:after="0" w:line="240" w:lineRule="auto"/>
              <w:jc w:val="center"/>
            </w:pPr>
            <w:r>
              <w:rPr>
                <w:rFonts w:ascii="Arial" w:hAnsi="Arial"/>
                <w:color w:val="000000"/>
                <w:sz w:val="18"/>
              </w:rPr>
              <w:t>AE-8</w:t>
            </w:r>
          </w:p>
          <w:bookmarkEnd w:id="986"/>
          <w:bookmarkStart w:id="987" w:name="para_4b9d6ba2_be45_4856_a395_264159554f"/>
          <w:p>
            <w:pPr>
              <w:spacing w:before="180" w:after="0" w:line="240" w:lineRule="auto"/>
              <w:jc w:val="center"/>
            </w:pPr>
            <w:r>
              <w:rPr>
                <w:rFonts w:ascii="Arial" w:hAnsi="Arial"/>
                <w:color w:val="000000"/>
                <w:sz w:val="18"/>
              </w:rPr>
              <w:t>Sta13</w:t>
            </w:r>
          </w:p>
          <w:bookmarkEnd w:id="9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8" w:name="para_2686efde_8283_4272_bd79_eadacb086c"/>
          <w:p>
            <w:pPr>
              <w:spacing w:before="180" w:after="0" w:line="240" w:lineRule="auto"/>
            </w:pPr>
            <w:r>
              <w:rPr>
                <w:rFonts w:ascii="Arial" w:hAnsi="Arial"/>
                <w:color w:val="000000"/>
                <w:sz w:val="18"/>
              </w:rPr>
              <w:t>P-DATA request primitive</w:t>
            </w:r>
          </w:p>
          <w:bookmarkEnd w:id="9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9" w:name="para_bb8a5de6_57fb_402e_a975_ef54a06fe5"/>
          <w:p>
            <w:pPr>
              <w:spacing w:before="180" w:after="0" w:line="240" w:lineRule="auto"/>
              <w:jc w:val="center"/>
            </w:pPr>
            <w:r>
              <w:rPr>
                <w:rFonts w:ascii="Arial" w:hAnsi="Arial"/>
                <w:color w:val="000000"/>
                <w:sz w:val="18"/>
              </w:rPr>
              <w:t>DT-1</w:t>
            </w:r>
          </w:p>
          <w:bookmarkEnd w:id="989"/>
          <w:bookmarkStart w:id="990" w:name="para_7aa72d08_a296_4872_a336_3cea656b0b"/>
          <w:p>
            <w:pPr>
              <w:spacing w:before="180" w:after="0" w:line="240" w:lineRule="auto"/>
              <w:jc w:val="center"/>
            </w:pPr>
            <w:r>
              <w:rPr>
                <w:rFonts w:ascii="Arial" w:hAnsi="Arial"/>
                <w:color w:val="000000"/>
                <w:sz w:val="18"/>
              </w:rPr>
              <w:t>Sta6</w:t>
            </w:r>
          </w:p>
          <w:bookmarkEnd w:id="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1" w:name="para_c272999c_61f7_4f1d_8a90_3e03be4a21"/>
          <w:p>
            <w:pPr>
              <w:spacing w:before="180" w:after="0" w:line="240" w:lineRule="auto"/>
              <w:jc w:val="center"/>
            </w:pPr>
            <w:r>
              <w:rPr>
                <w:rFonts w:ascii="Arial" w:hAnsi="Arial"/>
                <w:color w:val="000000"/>
                <w:sz w:val="18"/>
              </w:rPr>
              <w:t>AR-7</w:t>
            </w:r>
          </w:p>
          <w:bookmarkEnd w:id="991"/>
          <w:bookmarkStart w:id="992" w:name="para_e40b7013_a2d1_4a0f_873d_c52ea39d9d"/>
          <w:p>
            <w:pPr>
              <w:spacing w:before="180" w:after="0" w:line="240" w:lineRule="auto"/>
              <w:jc w:val="center"/>
            </w:pPr>
            <w:r>
              <w:rPr>
                <w:rFonts w:ascii="Arial" w:hAnsi="Arial"/>
                <w:color w:val="000000"/>
                <w:sz w:val="18"/>
              </w:rPr>
              <w:t>Sta8</w:t>
            </w:r>
          </w:p>
          <w:bookmarkEnd w:id="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3" w:name="para_c7927f2d_74ca_40aa_8544_e4f709651e"/>
          <w:p>
            <w:pPr>
              <w:spacing w:before="180" w:after="0" w:line="240" w:lineRule="auto"/>
            </w:pPr>
            <w:r>
              <w:rPr>
                <w:rFonts w:ascii="Arial" w:hAnsi="Arial"/>
                <w:color w:val="000000"/>
                <w:sz w:val="18"/>
              </w:rPr>
              <w:t>P-DATA-TF PDU</w:t>
            </w:r>
          </w:p>
          <w:bookmarkEnd w:id="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4" w:name="para_a38b91dc_91ca_41cd_949b_68b09b0d71"/>
          <w:p>
            <w:pPr>
              <w:spacing w:before="180" w:after="0" w:line="240" w:lineRule="auto"/>
              <w:jc w:val="center"/>
            </w:pPr>
            <w:r>
              <w:rPr>
                <w:rFonts w:ascii="Arial" w:hAnsi="Arial"/>
                <w:color w:val="000000"/>
                <w:sz w:val="18"/>
              </w:rPr>
              <w:t>AA-1</w:t>
            </w:r>
          </w:p>
          <w:bookmarkEnd w:id="994"/>
          <w:bookmarkStart w:id="995" w:name="para_a60d2f25_7bdc_4331_9ee2_7d75777ff0"/>
          <w:p>
            <w:pPr>
              <w:spacing w:before="180" w:after="0" w:line="240" w:lineRule="auto"/>
              <w:jc w:val="center"/>
            </w:pPr>
            <w:r>
              <w:rPr>
                <w:rFonts w:ascii="Arial" w:hAnsi="Arial"/>
                <w:color w:val="000000"/>
                <w:sz w:val="18"/>
              </w:rPr>
              <w:t>Sta13</w:t>
            </w:r>
          </w:p>
          <w:bookmarkEnd w:id="995"/>
        </w:tc>
        <w:tc>
          <w:tcPr>
            <w:tcBorders>
              <w:bottom w:val="single" w:sz="4" w:color="000000"/>
              <w:right w:val="single" w:sz="4" w:color="000000"/>
            </w:tcBorders>
            <w:tcMar>
              <w:top w:w="40" w:type="dxa"/>
              <w:left w:w="40" w:type="dxa"/>
              <w:bottom w:w="40" w:type="dxa"/>
              <w:right w:w="40" w:type="dxa"/>
            </w:tcMar>
            <w:vAlign w:val="top"/>
          </w:tcPr>
          <w:bookmarkStart w:id="996" w:name="para_ce5135d7_c98a_421c_8d33_ae6dfb0baa"/>
          <w:p>
            <w:pPr>
              <w:spacing w:before="180" w:after="0" w:line="240" w:lineRule="auto"/>
              <w:jc w:val="center"/>
            </w:pPr>
            <w:r>
              <w:rPr>
                <w:rFonts w:ascii="Arial" w:hAnsi="Arial"/>
                <w:color w:val="000000"/>
                <w:sz w:val="18"/>
              </w:rPr>
              <w:t>AA-8</w:t>
            </w:r>
          </w:p>
          <w:bookmarkEnd w:id="996"/>
          <w:bookmarkStart w:id="997" w:name="para_ab2d653f_2375_4818_b95b_12b2fb2238"/>
          <w:p>
            <w:pPr>
              <w:spacing w:before="180" w:after="0" w:line="240" w:lineRule="auto"/>
              <w:jc w:val="center"/>
            </w:pPr>
            <w:r>
              <w:rPr>
                <w:rFonts w:ascii="Arial" w:hAnsi="Arial"/>
                <w:color w:val="000000"/>
                <w:sz w:val="18"/>
              </w:rPr>
              <w:t>Sta13</w:t>
            </w:r>
          </w:p>
          <w:bookmarkEnd w:id="9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8" w:name="para_9b31a91f_5dac_4ebc_b0f6_bbac156e8f"/>
          <w:p>
            <w:pPr>
              <w:spacing w:before="180" w:after="0" w:line="240" w:lineRule="auto"/>
              <w:jc w:val="center"/>
            </w:pPr>
            <w:r>
              <w:rPr>
                <w:rFonts w:ascii="Arial" w:hAnsi="Arial"/>
                <w:color w:val="000000"/>
                <w:sz w:val="18"/>
              </w:rPr>
              <w:t>AA-8</w:t>
            </w:r>
          </w:p>
          <w:bookmarkEnd w:id="998"/>
          <w:bookmarkStart w:id="999" w:name="para_fc7edd2c_c6e6_4e03_91fc_8b7598ec1b"/>
          <w:p>
            <w:pPr>
              <w:spacing w:before="180" w:after="0" w:line="240" w:lineRule="auto"/>
              <w:jc w:val="center"/>
            </w:pPr>
            <w:r>
              <w:rPr>
                <w:rFonts w:ascii="Arial" w:hAnsi="Arial"/>
                <w:color w:val="000000"/>
                <w:sz w:val="18"/>
              </w:rPr>
              <w:t>Sta13</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0bdcb772_5ec6_463c_97ba_cf51a463cd"/>
          <w:p>
            <w:pPr>
              <w:spacing w:before="180" w:after="0" w:line="240" w:lineRule="auto"/>
              <w:jc w:val="center"/>
            </w:pPr>
            <w:r>
              <w:rPr>
                <w:rFonts w:ascii="Arial" w:hAnsi="Arial"/>
                <w:color w:val="000000"/>
                <w:sz w:val="18"/>
              </w:rPr>
              <w:t>DT-2</w:t>
            </w:r>
          </w:p>
          <w:bookmarkEnd w:id="1000"/>
          <w:bookmarkStart w:id="1001" w:name="para_95f8967b_4bd2_459d_9ae5_262209e44d"/>
          <w:p>
            <w:pPr>
              <w:spacing w:before="180" w:after="0" w:line="240" w:lineRule="auto"/>
              <w:jc w:val="center"/>
            </w:pPr>
            <w:r>
              <w:rPr>
                <w:rFonts w:ascii="Arial" w:hAnsi="Arial"/>
                <w:color w:val="000000"/>
                <w:sz w:val="18"/>
              </w:rPr>
              <w:t>Sta6</w:t>
            </w:r>
          </w:p>
          <w:bookmarkEnd w:id="1001"/>
        </w:tc>
        <w:tc>
          <w:tcPr>
            <w:tcBorders>
              <w:bottom w:val="single" w:sz="4" w:color="000000"/>
              <w:right w:val="single" w:sz="4" w:color="000000"/>
            </w:tcBorders>
            <w:tcMar>
              <w:top w:w="40" w:type="dxa"/>
              <w:left w:w="40" w:type="dxa"/>
              <w:bottom w:w="40" w:type="dxa"/>
              <w:right w:w="40" w:type="dxa"/>
            </w:tcMar>
            <w:vAlign w:val="top"/>
          </w:tcPr>
          <w:bookmarkStart w:id="1002" w:name="para_c931e65d_3bcf_4d46_b643_b557612a1b"/>
          <w:p>
            <w:pPr>
              <w:spacing w:before="180" w:after="0" w:line="240" w:lineRule="auto"/>
              <w:jc w:val="center"/>
            </w:pPr>
            <w:r>
              <w:rPr>
                <w:rFonts w:ascii="Arial" w:hAnsi="Arial"/>
                <w:color w:val="000000"/>
                <w:sz w:val="18"/>
              </w:rPr>
              <w:t>AR-6</w:t>
            </w:r>
          </w:p>
          <w:bookmarkEnd w:id="1002"/>
          <w:bookmarkStart w:id="1003" w:name="para_ec665f6b_d91e_45a3_8973_959eabd0cb"/>
          <w:p>
            <w:pPr>
              <w:spacing w:before="180" w:after="0" w:line="240" w:lineRule="auto"/>
              <w:jc w:val="center"/>
            </w:pPr>
            <w:r>
              <w:rPr>
                <w:rFonts w:ascii="Arial" w:hAnsi="Arial"/>
                <w:color w:val="000000"/>
                <w:sz w:val="18"/>
              </w:rPr>
              <w:t>Sta7</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b7acb282_90f4_4285_8b52_14191730e5"/>
          <w:p>
            <w:pPr>
              <w:spacing w:before="180" w:after="0" w:line="240" w:lineRule="auto"/>
              <w:jc w:val="center"/>
            </w:pPr>
            <w:r>
              <w:rPr>
                <w:rFonts w:ascii="Arial" w:hAnsi="Arial"/>
                <w:color w:val="000000"/>
                <w:sz w:val="18"/>
              </w:rPr>
              <w:t>AA-8</w:t>
            </w:r>
          </w:p>
          <w:bookmarkEnd w:id="1004"/>
          <w:bookmarkStart w:id="1005" w:name="para_c8613979_c145_4a84_9ffe_3c71049197"/>
          <w:p>
            <w:pPr>
              <w:spacing w:before="180" w:after="0" w:line="240" w:lineRule="auto"/>
              <w:jc w:val="center"/>
            </w:pPr>
            <w:r>
              <w:rPr>
                <w:rFonts w:ascii="Arial" w:hAnsi="Arial"/>
                <w:color w:val="000000"/>
                <w:sz w:val="18"/>
              </w:rPr>
              <w:t>Sta13</w:t>
            </w:r>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ed9e67bf_e864_449f_bee3_c1b5771655"/>
          <w:p>
            <w:pPr>
              <w:spacing w:before="180" w:after="0" w:line="240" w:lineRule="auto"/>
              <w:jc w:val="center"/>
            </w:pPr>
            <w:r>
              <w:rPr>
                <w:rFonts w:ascii="Arial" w:hAnsi="Arial"/>
                <w:color w:val="000000"/>
                <w:sz w:val="18"/>
              </w:rPr>
              <w:t>AA-8</w:t>
            </w:r>
          </w:p>
          <w:bookmarkEnd w:id="1006"/>
          <w:bookmarkStart w:id="1007" w:name="para_54410be4_c3af_4547_8e9a_daa2c60432"/>
          <w:p>
            <w:pPr>
              <w:spacing w:before="180" w:after="0" w:line="240" w:lineRule="auto"/>
              <w:jc w:val="center"/>
            </w:pPr>
            <w:r>
              <w:rPr>
                <w:rFonts w:ascii="Arial" w:hAnsi="Arial"/>
                <w:color w:val="000000"/>
                <w:sz w:val="18"/>
              </w:rPr>
              <w:t>Sta13</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575917b0_a1e4_471b_8956_78d92f1720"/>
          <w:p>
            <w:pPr>
              <w:spacing w:before="180" w:after="0" w:line="240" w:lineRule="auto"/>
              <w:jc w:val="center"/>
            </w:pPr>
            <w:r>
              <w:rPr>
                <w:rFonts w:ascii="Arial" w:hAnsi="Arial"/>
                <w:color w:val="000000"/>
                <w:sz w:val="18"/>
              </w:rPr>
              <w:t>AA-8</w:t>
            </w:r>
          </w:p>
          <w:bookmarkEnd w:id="1008"/>
          <w:bookmarkStart w:id="1009" w:name="para_791534f6_b94e_4996_9472_1662215571"/>
          <w:p>
            <w:pPr>
              <w:spacing w:before="180" w:after="0" w:line="240" w:lineRule="auto"/>
              <w:jc w:val="center"/>
            </w:pPr>
            <w:r>
              <w:rPr>
                <w:rFonts w:ascii="Arial" w:hAnsi="Arial"/>
                <w:color w:val="000000"/>
                <w:sz w:val="18"/>
              </w:rPr>
              <w:t>Sta13</w:t>
            </w: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fd0618c0_9fd5_4738_8c4a_ed09dcab9d"/>
          <w:p>
            <w:pPr>
              <w:spacing w:before="180" w:after="0" w:line="240" w:lineRule="auto"/>
              <w:jc w:val="center"/>
            </w:pPr>
            <w:r>
              <w:rPr>
                <w:rFonts w:ascii="Arial" w:hAnsi="Arial"/>
                <w:color w:val="000000"/>
                <w:sz w:val="18"/>
              </w:rPr>
              <w:t>AA-8</w:t>
            </w:r>
          </w:p>
          <w:bookmarkEnd w:id="1010"/>
          <w:bookmarkStart w:id="1011" w:name="para_c25b0cb1_df9f_4166_85c8_1ae6ea9696"/>
          <w:p>
            <w:pPr>
              <w:spacing w:before="180" w:after="0" w:line="240" w:lineRule="auto"/>
              <w:jc w:val="center"/>
            </w:pPr>
            <w:r>
              <w:rPr>
                <w:rFonts w:ascii="Arial" w:hAnsi="Arial"/>
                <w:color w:val="000000"/>
                <w:sz w:val="18"/>
              </w:rPr>
              <w:t>Sta13</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51bf0317_a90a_4f51_8ac9_fd989665fd"/>
          <w:p>
            <w:pPr>
              <w:spacing w:before="180" w:after="0" w:line="240" w:lineRule="auto"/>
              <w:jc w:val="center"/>
            </w:pPr>
            <w:r>
              <w:rPr>
                <w:rFonts w:ascii="Arial" w:hAnsi="Arial"/>
                <w:color w:val="000000"/>
                <w:sz w:val="18"/>
              </w:rPr>
              <w:t>AA-8</w:t>
            </w:r>
          </w:p>
          <w:bookmarkEnd w:id="1012"/>
          <w:bookmarkStart w:id="1013" w:name="para_8ac3a55a_f17c_4e85_94c7_56bd4fb8c8"/>
          <w:p>
            <w:pPr>
              <w:spacing w:before="180" w:after="0" w:line="240" w:lineRule="auto"/>
              <w:jc w:val="center"/>
            </w:pPr>
            <w:r>
              <w:rPr>
                <w:rFonts w:ascii="Arial" w:hAnsi="Arial"/>
                <w:color w:val="000000"/>
                <w:sz w:val="18"/>
              </w:rPr>
              <w:t>Sta13</w:t>
            </w:r>
          </w:p>
          <w:bookmarkEnd w:id="1013"/>
        </w:tc>
        <w:tc>
          <w:tcPr>
            <w:tcBorders>
              <w:bottom w:val="single" w:sz="4" w:color="000000"/>
              <w:right w:val="single" w:sz="4" w:color="000000"/>
            </w:tcBorders>
            <w:tcMar>
              <w:top w:w="40" w:type="dxa"/>
              <w:left w:w="40" w:type="dxa"/>
              <w:bottom w:w="40" w:type="dxa"/>
              <w:right w:w="40" w:type="dxa"/>
            </w:tcMar>
            <w:vAlign w:val="top"/>
          </w:tcPr>
          <w:bookmarkStart w:id="1014" w:name="para_1c17b068_ced7_4202_8ade_147969e50f"/>
          <w:p>
            <w:pPr>
              <w:spacing w:before="180" w:after="0" w:line="240" w:lineRule="auto"/>
              <w:jc w:val="center"/>
            </w:pPr>
            <w:r>
              <w:rPr>
                <w:rFonts w:ascii="Arial" w:hAnsi="Arial"/>
                <w:color w:val="000000"/>
                <w:sz w:val="18"/>
              </w:rPr>
              <w:t>AA-6</w:t>
            </w:r>
          </w:p>
          <w:bookmarkEnd w:id="1014"/>
          <w:bookmarkStart w:id="1015" w:name="para_374fc8ca_d0c4_4a76_b121_3402b2306c"/>
          <w:p>
            <w:pPr>
              <w:spacing w:before="180" w:after="0" w:line="240" w:lineRule="auto"/>
              <w:jc w:val="center"/>
            </w:pPr>
            <w:r>
              <w:rPr>
                <w:rFonts w:ascii="Arial" w:hAnsi="Arial"/>
                <w:color w:val="000000"/>
                <w:sz w:val="18"/>
              </w:rPr>
              <w:t>Sta13</w:t>
            </w:r>
          </w:p>
          <w:bookmarkEnd w:id="10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6" w:name="para_35a1854c_5a72_40e1_be36_d7e80d8bd4"/>
          <w:p>
            <w:pPr>
              <w:spacing w:before="180" w:after="0" w:line="240" w:lineRule="auto"/>
            </w:pPr>
            <w:r>
              <w:rPr>
                <w:rFonts w:ascii="Arial" w:hAnsi="Arial"/>
                <w:color w:val="000000"/>
                <w:sz w:val="18"/>
              </w:rPr>
              <w:t>A-RELEASE Request primitive</w:t>
            </w:r>
          </w:p>
          <w:bookmarkEnd w:id="1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17" w:name="para_215e9b85_883d_4475_bd07_0f5ecd25ec"/>
          <w:p>
            <w:pPr>
              <w:spacing w:before="180" w:after="0" w:line="240" w:lineRule="auto"/>
              <w:jc w:val="center"/>
            </w:pPr>
            <w:r>
              <w:rPr>
                <w:rFonts w:ascii="Arial" w:hAnsi="Arial"/>
                <w:color w:val="000000"/>
                <w:sz w:val="18"/>
              </w:rPr>
              <w:t>AR-1</w:t>
            </w:r>
          </w:p>
          <w:bookmarkEnd w:id="1017"/>
          <w:bookmarkStart w:id="1018" w:name="para_4506e1e9_3e4e_4173_abd0_36ba988243"/>
          <w:p>
            <w:pPr>
              <w:spacing w:before="180" w:after="0" w:line="240" w:lineRule="auto"/>
              <w:jc w:val="center"/>
            </w:pPr>
            <w:r>
              <w:rPr>
                <w:rFonts w:ascii="Arial" w:hAnsi="Arial"/>
                <w:color w:val="000000"/>
                <w:sz w:val="18"/>
              </w:rPr>
              <w:t>Sta7</w:t>
            </w:r>
          </w:p>
          <w:bookmarkEnd w:id="10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9" w:name="para_d6a37146_f388_4594_8e38_7f3324da21"/>
          <w:p>
            <w:pPr>
              <w:spacing w:before="180" w:after="0" w:line="240" w:lineRule="auto"/>
            </w:pPr>
            <w:r>
              <w:rPr>
                <w:rFonts w:ascii="Arial" w:hAnsi="Arial"/>
                <w:color w:val="000000"/>
                <w:sz w:val="18"/>
              </w:rPr>
              <w:t>A-RELEASE-RQ PDU (received on open transport connection)</w:t>
            </w:r>
          </w:p>
          <w:bookmarkEnd w:id="10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0" w:name="para_62595375_cc5d_47d0_a5a5_2ca5785d14"/>
          <w:p>
            <w:pPr>
              <w:spacing w:before="180" w:after="0" w:line="240" w:lineRule="auto"/>
              <w:jc w:val="center"/>
            </w:pPr>
            <w:r>
              <w:rPr>
                <w:rFonts w:ascii="Arial" w:hAnsi="Arial"/>
                <w:color w:val="000000"/>
                <w:sz w:val="18"/>
              </w:rPr>
              <w:t>AA-1</w:t>
            </w:r>
          </w:p>
          <w:bookmarkEnd w:id="1020"/>
          <w:bookmarkStart w:id="1021" w:name="para_096f5567_5bd5_4915_8918_b37773ac10"/>
          <w:p>
            <w:pPr>
              <w:spacing w:before="180" w:after="0" w:line="240" w:lineRule="auto"/>
              <w:jc w:val="center"/>
            </w:pPr>
            <w:r>
              <w:rPr>
                <w:rFonts w:ascii="Arial" w:hAnsi="Arial"/>
                <w:color w:val="000000"/>
                <w:sz w:val="18"/>
              </w:rPr>
              <w:t>Sta13</w:t>
            </w: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58217d79_57b5_4ac0_9929_bc773ea2bf"/>
          <w:p>
            <w:pPr>
              <w:spacing w:before="180" w:after="0" w:line="240" w:lineRule="auto"/>
              <w:jc w:val="center"/>
            </w:pPr>
            <w:r>
              <w:rPr>
                <w:rFonts w:ascii="Arial" w:hAnsi="Arial"/>
                <w:color w:val="000000"/>
                <w:sz w:val="18"/>
              </w:rPr>
              <w:t>AA-8</w:t>
            </w:r>
          </w:p>
          <w:bookmarkEnd w:id="1022"/>
          <w:bookmarkStart w:id="1023" w:name="para_c78cd64c_6695_4343_90bd_b12a384490"/>
          <w:p>
            <w:pPr>
              <w:spacing w:before="180" w:after="0" w:line="240" w:lineRule="auto"/>
              <w:jc w:val="center"/>
            </w:pPr>
            <w:r>
              <w:rPr>
                <w:rFonts w:ascii="Arial" w:hAnsi="Arial"/>
                <w:color w:val="000000"/>
                <w:sz w:val="18"/>
              </w:rPr>
              <w:t>Sta13</w:t>
            </w:r>
          </w:p>
          <w:bookmarkEnd w:id="10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4" w:name="para_36ff94c2_e5e9_461f_aad8_850eb45b7e"/>
          <w:p>
            <w:pPr>
              <w:spacing w:before="180" w:after="0" w:line="240" w:lineRule="auto"/>
              <w:jc w:val="center"/>
            </w:pPr>
            <w:r>
              <w:rPr>
                <w:rFonts w:ascii="Arial" w:hAnsi="Arial"/>
                <w:color w:val="000000"/>
                <w:sz w:val="18"/>
              </w:rPr>
              <w:t>AA-8</w:t>
            </w:r>
          </w:p>
          <w:bookmarkEnd w:id="1024"/>
          <w:bookmarkStart w:id="1025" w:name="para_074d4e99_992d_4b25_8c7e_1e4e545d31"/>
          <w:p>
            <w:pPr>
              <w:spacing w:before="180" w:after="0" w:line="240" w:lineRule="auto"/>
              <w:jc w:val="center"/>
            </w:pPr>
            <w:r>
              <w:rPr>
                <w:rFonts w:ascii="Arial" w:hAnsi="Arial"/>
                <w:color w:val="000000"/>
                <w:sz w:val="18"/>
              </w:rPr>
              <w:t>Sta13</w:t>
            </w:r>
          </w:p>
          <w:bookmarkEnd w:id="1025"/>
        </w:tc>
        <w:tc>
          <w:tcPr>
            <w:tcBorders>
              <w:bottom w:val="single" w:sz="4" w:color="000000"/>
              <w:right w:val="single" w:sz="4" w:color="000000"/>
            </w:tcBorders>
            <w:tcMar>
              <w:top w:w="40" w:type="dxa"/>
              <w:left w:w="40" w:type="dxa"/>
              <w:bottom w:w="40" w:type="dxa"/>
              <w:right w:w="40" w:type="dxa"/>
            </w:tcMar>
            <w:vAlign w:val="top"/>
          </w:tcPr>
          <w:bookmarkStart w:id="1026" w:name="para_5b6005cf_8c4f_4faa_b655_9d37ac459d"/>
          <w:p>
            <w:pPr>
              <w:spacing w:before="180" w:after="0" w:line="240" w:lineRule="auto"/>
              <w:jc w:val="center"/>
            </w:pPr>
            <w:r>
              <w:rPr>
                <w:rFonts w:ascii="Arial" w:hAnsi="Arial"/>
                <w:color w:val="000000"/>
                <w:sz w:val="18"/>
              </w:rPr>
              <w:t>AR-2</w:t>
            </w:r>
          </w:p>
          <w:bookmarkEnd w:id="1026"/>
          <w:bookmarkStart w:id="1027" w:name="para_fd9f1896_54fb_4d9f_bde8_814ecd1516"/>
          <w:p>
            <w:pPr>
              <w:spacing w:before="180" w:after="0" w:line="240" w:lineRule="auto"/>
              <w:jc w:val="center"/>
            </w:pPr>
            <w:r>
              <w:rPr>
                <w:rFonts w:ascii="Arial" w:hAnsi="Arial"/>
                <w:color w:val="000000"/>
                <w:sz w:val="18"/>
              </w:rPr>
              <w:t>Sta8</w:t>
            </w:r>
          </w:p>
          <w:bookmarkEnd w:id="1027"/>
        </w:tc>
        <w:tc>
          <w:tcPr>
            <w:tcBorders>
              <w:bottom w:val="single" w:sz="4" w:color="000000"/>
              <w:right w:val="single" w:sz="4" w:color="000000"/>
            </w:tcBorders>
            <w:tcMar>
              <w:top w:w="40" w:type="dxa"/>
              <w:left w:w="40" w:type="dxa"/>
              <w:bottom w:w="40" w:type="dxa"/>
              <w:right w:w="40" w:type="dxa"/>
            </w:tcMar>
            <w:vAlign w:val="top"/>
          </w:tcPr>
          <w:bookmarkStart w:id="1028" w:name="para_9fdffa29_688c_4dd8_a55f_6effc9c7eb"/>
          <w:p>
            <w:pPr>
              <w:spacing w:before="180" w:after="0" w:line="240" w:lineRule="auto"/>
              <w:jc w:val="center"/>
            </w:pPr>
            <w:r>
              <w:rPr>
                <w:rFonts w:ascii="Arial" w:hAnsi="Arial"/>
                <w:color w:val="000000"/>
                <w:sz w:val="18"/>
              </w:rPr>
              <w:t>AR-8</w:t>
            </w:r>
          </w:p>
          <w:bookmarkEnd w:id="1028"/>
          <w:bookmarkStart w:id="1029" w:name="para_754c8686_88a2_4632_a640_7f72529b1b"/>
          <w:p>
            <w:pPr>
              <w:spacing w:before="180" w:after="0" w:line="240" w:lineRule="auto"/>
              <w:jc w:val="center"/>
            </w:pPr>
            <w:r>
              <w:rPr>
                <w:rFonts w:ascii="Arial" w:hAnsi="Arial"/>
                <w:color w:val="000000"/>
                <w:sz w:val="18"/>
              </w:rPr>
              <w:t>Sta9 or 10</w:t>
            </w:r>
          </w:p>
          <w:bookmarkEnd w:id="1029"/>
        </w:tc>
        <w:tc>
          <w:tcPr>
            <w:tcBorders>
              <w:bottom w:val="single" w:sz="4" w:color="000000"/>
              <w:right w:val="single" w:sz="4" w:color="000000"/>
            </w:tcBorders>
            <w:tcMar>
              <w:top w:w="40" w:type="dxa"/>
              <w:left w:w="40" w:type="dxa"/>
              <w:bottom w:w="40" w:type="dxa"/>
              <w:right w:w="40" w:type="dxa"/>
            </w:tcMar>
            <w:vAlign w:val="top"/>
          </w:tcPr>
          <w:bookmarkStart w:id="1030" w:name="para_855e26b2_bc5e_4ea7_be1c_c49db9aa26"/>
          <w:p>
            <w:pPr>
              <w:spacing w:before="180" w:after="0" w:line="240" w:lineRule="auto"/>
              <w:jc w:val="center"/>
            </w:pPr>
            <w:r>
              <w:rPr>
                <w:rFonts w:ascii="Arial" w:hAnsi="Arial"/>
                <w:color w:val="000000"/>
                <w:sz w:val="18"/>
              </w:rPr>
              <w:t>AA-8</w:t>
            </w:r>
          </w:p>
          <w:bookmarkEnd w:id="1030"/>
          <w:bookmarkStart w:id="1031" w:name="para_fff4fa62_13ad_4654_bf86_6832f29b30"/>
          <w:p>
            <w:pPr>
              <w:spacing w:before="180" w:after="0" w:line="240" w:lineRule="auto"/>
              <w:jc w:val="center"/>
            </w:pPr>
            <w:r>
              <w:rPr>
                <w:rFonts w:ascii="Arial" w:hAnsi="Arial"/>
                <w:color w:val="000000"/>
                <w:sz w:val="18"/>
              </w:rPr>
              <w:t>Sta13</w:t>
            </w: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3cb9f9a1_5bd4_4616_b396_fedb7bc249"/>
          <w:p>
            <w:pPr>
              <w:spacing w:before="180" w:after="0" w:line="240" w:lineRule="auto"/>
              <w:jc w:val="center"/>
            </w:pPr>
            <w:r>
              <w:rPr>
                <w:rFonts w:ascii="Arial" w:hAnsi="Arial"/>
                <w:color w:val="000000"/>
                <w:sz w:val="18"/>
              </w:rPr>
              <w:t>AA-8</w:t>
            </w:r>
          </w:p>
          <w:bookmarkEnd w:id="1032"/>
          <w:bookmarkStart w:id="1033" w:name="para_063e4dad_be0a_4e00_8fe2_81fc3d63fa"/>
          <w:p>
            <w:pPr>
              <w:spacing w:before="180" w:after="0" w:line="240" w:lineRule="auto"/>
              <w:jc w:val="center"/>
            </w:pPr>
            <w:r>
              <w:rPr>
                <w:rFonts w:ascii="Arial" w:hAnsi="Arial"/>
                <w:color w:val="000000"/>
                <w:sz w:val="18"/>
              </w:rPr>
              <w:t>Sta13</w:t>
            </w:r>
          </w:p>
          <w:bookmarkEnd w:id="1033"/>
        </w:tc>
        <w:tc>
          <w:tcPr>
            <w:tcBorders>
              <w:bottom w:val="single" w:sz="4" w:color="000000"/>
              <w:right w:val="single" w:sz="4" w:color="000000"/>
            </w:tcBorders>
            <w:tcMar>
              <w:top w:w="40" w:type="dxa"/>
              <w:left w:w="40" w:type="dxa"/>
              <w:bottom w:w="40" w:type="dxa"/>
              <w:right w:w="40" w:type="dxa"/>
            </w:tcMar>
            <w:vAlign w:val="top"/>
          </w:tcPr>
          <w:bookmarkStart w:id="1034" w:name="para_8bdb788d_5df1_4d26_bace_17d2cacc1e"/>
          <w:p>
            <w:pPr>
              <w:spacing w:before="180" w:after="0" w:line="240" w:lineRule="auto"/>
              <w:jc w:val="center"/>
            </w:pPr>
            <w:r>
              <w:rPr>
                <w:rFonts w:ascii="Arial" w:hAnsi="Arial"/>
                <w:color w:val="000000"/>
                <w:sz w:val="18"/>
              </w:rPr>
              <w:t>AA-8</w:t>
            </w:r>
          </w:p>
          <w:bookmarkEnd w:id="1034"/>
          <w:bookmarkStart w:id="1035" w:name="para_72e761f4_433e_4f55_bb68_668e20b875"/>
          <w:p>
            <w:pPr>
              <w:spacing w:before="180" w:after="0" w:line="240" w:lineRule="auto"/>
              <w:jc w:val="center"/>
            </w:pPr>
            <w:r>
              <w:rPr>
                <w:rFonts w:ascii="Arial" w:hAnsi="Arial"/>
                <w:color w:val="000000"/>
                <w:sz w:val="18"/>
              </w:rPr>
              <w:t>Sta13</w:t>
            </w:r>
          </w:p>
          <w:bookmarkEnd w:id="1035"/>
        </w:tc>
        <w:tc>
          <w:tcPr>
            <w:tcBorders>
              <w:bottom w:val="single" w:sz="4" w:color="000000"/>
              <w:right w:val="single" w:sz="4" w:color="000000"/>
            </w:tcBorders>
            <w:tcMar>
              <w:top w:w="40" w:type="dxa"/>
              <w:left w:w="40" w:type="dxa"/>
              <w:bottom w:w="40" w:type="dxa"/>
              <w:right w:w="40" w:type="dxa"/>
            </w:tcMar>
            <w:vAlign w:val="top"/>
          </w:tcPr>
          <w:bookmarkStart w:id="1036" w:name="para_d4a02fd7_1e25_4c15_821f_54818f617a"/>
          <w:p>
            <w:pPr>
              <w:spacing w:before="180" w:after="0" w:line="240" w:lineRule="auto"/>
              <w:jc w:val="center"/>
            </w:pPr>
            <w:r>
              <w:rPr>
                <w:rFonts w:ascii="Arial" w:hAnsi="Arial"/>
                <w:color w:val="000000"/>
                <w:sz w:val="18"/>
              </w:rPr>
              <w:t>AA-8</w:t>
            </w:r>
          </w:p>
          <w:bookmarkEnd w:id="1036"/>
          <w:bookmarkStart w:id="1037" w:name="para_a613675f_02c7_4b94_a7b0_fdfea73fd3"/>
          <w:p>
            <w:pPr>
              <w:spacing w:before="180" w:after="0" w:line="240" w:lineRule="auto"/>
              <w:jc w:val="center"/>
            </w:pPr>
            <w:r>
              <w:rPr>
                <w:rFonts w:ascii="Arial" w:hAnsi="Arial"/>
                <w:color w:val="000000"/>
                <w:sz w:val="18"/>
              </w:rPr>
              <w:t>Sta13</w:t>
            </w:r>
          </w:p>
          <w:bookmarkEnd w:id="1037"/>
        </w:tc>
        <w:tc>
          <w:tcPr>
            <w:tcBorders>
              <w:bottom w:val="single" w:sz="4" w:color="000000"/>
              <w:right w:val="single" w:sz="4" w:color="000000"/>
            </w:tcBorders>
            <w:tcMar>
              <w:top w:w="40" w:type="dxa"/>
              <w:left w:w="40" w:type="dxa"/>
              <w:bottom w:w="40" w:type="dxa"/>
              <w:right w:w="40" w:type="dxa"/>
            </w:tcMar>
            <w:vAlign w:val="top"/>
          </w:tcPr>
          <w:bookmarkStart w:id="1038" w:name="para_f23109d4_4310_4c55_97c7_d81b9c38ee"/>
          <w:p>
            <w:pPr>
              <w:spacing w:before="180" w:after="0" w:line="240" w:lineRule="auto"/>
              <w:jc w:val="center"/>
            </w:pPr>
            <w:r>
              <w:rPr>
                <w:rFonts w:ascii="Arial" w:hAnsi="Arial"/>
                <w:color w:val="000000"/>
                <w:sz w:val="18"/>
              </w:rPr>
              <w:t>AA-8</w:t>
            </w:r>
          </w:p>
          <w:bookmarkEnd w:id="1038"/>
          <w:bookmarkStart w:id="1039" w:name="para_33431fbd_a8b2_4182_b38a_2c7a0b6610"/>
          <w:p>
            <w:pPr>
              <w:spacing w:before="180" w:after="0" w:line="240" w:lineRule="auto"/>
              <w:jc w:val="center"/>
            </w:pPr>
            <w:r>
              <w:rPr>
                <w:rFonts w:ascii="Arial" w:hAnsi="Arial"/>
                <w:color w:val="000000"/>
                <w:sz w:val="18"/>
              </w:rPr>
              <w:t>Sta13</w:t>
            </w:r>
          </w:p>
          <w:bookmarkEnd w:id="1039"/>
        </w:tc>
        <w:tc>
          <w:tcPr>
            <w:tcBorders>
              <w:bottom w:val="single" w:sz="4" w:color="000000"/>
              <w:right w:val="single" w:sz="4" w:color="000000"/>
            </w:tcBorders>
            <w:tcMar>
              <w:top w:w="40" w:type="dxa"/>
              <w:left w:w="40" w:type="dxa"/>
              <w:bottom w:w="40" w:type="dxa"/>
              <w:right w:w="40" w:type="dxa"/>
            </w:tcMar>
            <w:vAlign w:val="top"/>
          </w:tcPr>
          <w:bookmarkStart w:id="1040" w:name="para_b92d761c_a1e9_460b_87d5_662de39546"/>
          <w:p>
            <w:pPr>
              <w:spacing w:before="180" w:after="0" w:line="240" w:lineRule="auto"/>
              <w:jc w:val="center"/>
            </w:pPr>
            <w:r>
              <w:rPr>
                <w:rFonts w:ascii="Arial" w:hAnsi="Arial"/>
                <w:color w:val="000000"/>
                <w:sz w:val="18"/>
              </w:rPr>
              <w:t>AA-6</w:t>
            </w:r>
          </w:p>
          <w:bookmarkEnd w:id="1040"/>
          <w:bookmarkStart w:id="1041" w:name="para_f56da9c7_cd06_4aa0_a84b_bfc095dbaa"/>
          <w:p>
            <w:pPr>
              <w:spacing w:before="180" w:after="0" w:line="240" w:lineRule="auto"/>
              <w:jc w:val="center"/>
            </w:pPr>
            <w:r>
              <w:rPr>
                <w:rFonts w:ascii="Arial" w:hAnsi="Arial"/>
                <w:color w:val="000000"/>
                <w:sz w:val="18"/>
              </w:rPr>
              <w:t>Sta13</w:t>
            </w:r>
          </w:p>
          <w:bookmarkEnd w:id="10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2" w:name="para_307beda7_7f45_4037_a5d7_6388a364a6"/>
          <w:p>
            <w:pPr>
              <w:spacing w:before="180" w:after="0" w:line="240" w:lineRule="auto"/>
            </w:pPr>
            <w:r>
              <w:rPr>
                <w:rFonts w:ascii="Arial" w:hAnsi="Arial"/>
                <w:color w:val="000000"/>
                <w:sz w:val="18"/>
              </w:rPr>
              <w:t>A-RELEASE-RP PDU (received on transport connection)</w:t>
            </w:r>
          </w:p>
          <w:bookmarkEnd w:id="1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3" w:name="para_8b2448f1_2e8a_4680_83e9_f49d51a898"/>
          <w:p>
            <w:pPr>
              <w:spacing w:before="180" w:after="0" w:line="240" w:lineRule="auto"/>
              <w:jc w:val="center"/>
            </w:pPr>
            <w:r>
              <w:rPr>
                <w:rFonts w:ascii="Arial" w:hAnsi="Arial"/>
                <w:color w:val="000000"/>
                <w:sz w:val="18"/>
              </w:rPr>
              <w:t>AA-1</w:t>
            </w:r>
          </w:p>
          <w:bookmarkEnd w:id="1043"/>
          <w:bookmarkStart w:id="1044" w:name="para_dcc2d976_0625_4bdb_a7a7_19ba809f9c"/>
          <w:p>
            <w:pPr>
              <w:spacing w:before="180" w:after="0" w:line="240" w:lineRule="auto"/>
              <w:jc w:val="center"/>
            </w:pPr>
            <w:r>
              <w:rPr>
                <w:rFonts w:ascii="Arial" w:hAnsi="Arial"/>
                <w:color w:val="000000"/>
                <w:sz w:val="18"/>
              </w:rPr>
              <w:t>Sta13</w:t>
            </w:r>
          </w:p>
          <w:bookmarkEnd w:id="1044"/>
        </w:tc>
        <w:tc>
          <w:tcPr>
            <w:tcBorders>
              <w:bottom w:val="single" w:sz="4" w:color="000000"/>
              <w:right w:val="single" w:sz="4" w:color="000000"/>
            </w:tcBorders>
            <w:tcMar>
              <w:top w:w="40" w:type="dxa"/>
              <w:left w:w="40" w:type="dxa"/>
              <w:bottom w:w="40" w:type="dxa"/>
              <w:right w:w="40" w:type="dxa"/>
            </w:tcMar>
            <w:vAlign w:val="top"/>
          </w:tcPr>
          <w:bookmarkStart w:id="1045" w:name="para_88ae481b_0cf8_4d30_92eb_2851ccba93"/>
          <w:p>
            <w:pPr>
              <w:spacing w:before="180" w:after="0" w:line="240" w:lineRule="auto"/>
              <w:jc w:val="center"/>
            </w:pPr>
            <w:r>
              <w:rPr>
                <w:rFonts w:ascii="Arial" w:hAnsi="Arial"/>
                <w:color w:val="000000"/>
                <w:sz w:val="18"/>
              </w:rPr>
              <w:t>AA-8</w:t>
            </w:r>
          </w:p>
          <w:bookmarkEnd w:id="1045"/>
          <w:bookmarkStart w:id="1046" w:name="para_ab2013ab_7119_4647_bb56_35666ad1a3"/>
          <w:p>
            <w:pPr>
              <w:spacing w:before="180" w:after="0" w:line="240" w:lineRule="auto"/>
              <w:jc w:val="center"/>
            </w:pPr>
            <w:r>
              <w:rPr>
                <w:rFonts w:ascii="Arial" w:hAnsi="Arial"/>
                <w:color w:val="000000"/>
                <w:sz w:val="18"/>
              </w:rPr>
              <w:t>Sta13</w:t>
            </w:r>
          </w:p>
          <w:bookmarkEnd w:id="1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7" w:name="para_b6674c52_4704_40d5_a605_818fd30e2e"/>
          <w:p>
            <w:pPr>
              <w:spacing w:before="180" w:after="0" w:line="240" w:lineRule="auto"/>
              <w:jc w:val="center"/>
            </w:pPr>
            <w:r>
              <w:rPr>
                <w:rFonts w:ascii="Arial" w:hAnsi="Arial"/>
                <w:color w:val="000000"/>
                <w:sz w:val="18"/>
              </w:rPr>
              <w:t>AA-8</w:t>
            </w:r>
          </w:p>
          <w:bookmarkEnd w:id="1047"/>
          <w:bookmarkStart w:id="1048" w:name="para_94461e5d_a7b9_41bf_bf25_a520023bd3"/>
          <w:p>
            <w:pPr>
              <w:spacing w:before="180" w:after="0" w:line="240" w:lineRule="auto"/>
              <w:jc w:val="center"/>
            </w:pPr>
            <w:r>
              <w:rPr>
                <w:rFonts w:ascii="Arial" w:hAnsi="Arial"/>
                <w:color w:val="000000"/>
                <w:sz w:val="18"/>
              </w:rPr>
              <w:t>Sta13</w:t>
            </w:r>
          </w:p>
          <w:bookmarkEnd w:id="1048"/>
        </w:tc>
        <w:tc>
          <w:tcPr>
            <w:tcBorders>
              <w:bottom w:val="single" w:sz="4" w:color="000000"/>
              <w:right w:val="single" w:sz="4" w:color="000000"/>
            </w:tcBorders>
            <w:tcMar>
              <w:top w:w="40" w:type="dxa"/>
              <w:left w:w="40" w:type="dxa"/>
              <w:bottom w:w="40" w:type="dxa"/>
              <w:right w:w="40" w:type="dxa"/>
            </w:tcMar>
            <w:vAlign w:val="top"/>
          </w:tcPr>
          <w:bookmarkStart w:id="1049" w:name="para_de9e8af7_44b8_4194_9d36_bca59d09f7"/>
          <w:p>
            <w:pPr>
              <w:spacing w:before="180" w:after="0" w:line="240" w:lineRule="auto"/>
              <w:jc w:val="center"/>
            </w:pPr>
            <w:r>
              <w:rPr>
                <w:rFonts w:ascii="Arial" w:hAnsi="Arial"/>
                <w:color w:val="000000"/>
                <w:sz w:val="18"/>
              </w:rPr>
              <w:t>AA-8</w:t>
            </w:r>
          </w:p>
          <w:bookmarkEnd w:id="1049"/>
          <w:bookmarkStart w:id="1050" w:name="para_e846a796_5e0a_41eb_bf35_047a7ac175"/>
          <w:p>
            <w:pPr>
              <w:spacing w:before="180" w:after="0" w:line="240" w:lineRule="auto"/>
              <w:jc w:val="center"/>
            </w:pPr>
            <w:r>
              <w:rPr>
                <w:rFonts w:ascii="Arial" w:hAnsi="Arial"/>
                <w:color w:val="000000"/>
                <w:sz w:val="18"/>
              </w:rPr>
              <w:t>Sta13</w:t>
            </w:r>
          </w:p>
          <w:bookmarkEnd w:id="1050"/>
        </w:tc>
        <w:tc>
          <w:tcPr>
            <w:tcBorders>
              <w:bottom w:val="single" w:sz="4" w:color="000000"/>
              <w:right w:val="single" w:sz="4" w:color="000000"/>
            </w:tcBorders>
            <w:tcMar>
              <w:top w:w="40" w:type="dxa"/>
              <w:left w:w="40" w:type="dxa"/>
              <w:bottom w:w="40" w:type="dxa"/>
              <w:right w:w="40" w:type="dxa"/>
            </w:tcMar>
            <w:vAlign w:val="top"/>
          </w:tcPr>
          <w:bookmarkStart w:id="1051" w:name="para_b9e4491d_f631_4ebb_bf19_9b535d25c4"/>
          <w:p>
            <w:pPr>
              <w:spacing w:before="180" w:after="0" w:line="240" w:lineRule="auto"/>
              <w:jc w:val="center"/>
            </w:pPr>
            <w:r>
              <w:rPr>
                <w:rFonts w:ascii="Arial" w:hAnsi="Arial"/>
                <w:color w:val="000000"/>
                <w:sz w:val="18"/>
              </w:rPr>
              <w:t>AR-3</w:t>
            </w:r>
          </w:p>
          <w:bookmarkEnd w:id="1051"/>
          <w:bookmarkStart w:id="1052" w:name="para_2e3c5317_1e73_4a24_9d10_cc3cbf57c2"/>
          <w:p>
            <w:pPr>
              <w:spacing w:before="180" w:after="0" w:line="240" w:lineRule="auto"/>
              <w:jc w:val="center"/>
            </w:pPr>
            <w:r>
              <w:rPr>
                <w:rFonts w:ascii="Arial" w:hAnsi="Arial"/>
                <w:color w:val="000000"/>
                <w:sz w:val="18"/>
              </w:rPr>
              <w:t>Sta1</w:t>
            </w:r>
          </w:p>
          <w:bookmarkEnd w:id="1052"/>
        </w:tc>
        <w:tc>
          <w:tcPr>
            <w:tcBorders>
              <w:bottom w:val="single" w:sz="4" w:color="000000"/>
              <w:right w:val="single" w:sz="4" w:color="000000"/>
            </w:tcBorders>
            <w:tcMar>
              <w:top w:w="40" w:type="dxa"/>
              <w:left w:w="40" w:type="dxa"/>
              <w:bottom w:w="40" w:type="dxa"/>
              <w:right w:w="40" w:type="dxa"/>
            </w:tcMar>
            <w:vAlign w:val="top"/>
          </w:tcPr>
          <w:bookmarkStart w:id="1053" w:name="para_22fc4cbb_d0df_4a65_aa01_99b0e137e8"/>
          <w:p>
            <w:pPr>
              <w:spacing w:before="180" w:after="0" w:line="240" w:lineRule="auto"/>
              <w:jc w:val="center"/>
            </w:pPr>
            <w:r>
              <w:rPr>
                <w:rFonts w:ascii="Arial" w:hAnsi="Arial"/>
                <w:color w:val="000000"/>
                <w:sz w:val="18"/>
              </w:rPr>
              <w:t>AA-8</w:t>
            </w:r>
          </w:p>
          <w:bookmarkEnd w:id="1053"/>
          <w:bookmarkStart w:id="1054" w:name="para_3ac4eb50_a84a_43e6_b046_5ec857f625"/>
          <w:p>
            <w:pPr>
              <w:spacing w:before="180" w:after="0" w:line="240" w:lineRule="auto"/>
              <w:jc w:val="center"/>
            </w:pPr>
            <w:r>
              <w:rPr>
                <w:rFonts w:ascii="Arial" w:hAnsi="Arial"/>
                <w:color w:val="000000"/>
                <w:sz w:val="18"/>
              </w:rPr>
              <w:t>Sta13</w:t>
            </w:r>
          </w:p>
          <w:bookmarkEnd w:id="1054"/>
        </w:tc>
        <w:tc>
          <w:tcPr>
            <w:tcBorders>
              <w:bottom w:val="single" w:sz="4" w:color="000000"/>
              <w:right w:val="single" w:sz="4" w:color="000000"/>
            </w:tcBorders>
            <w:tcMar>
              <w:top w:w="40" w:type="dxa"/>
              <w:left w:w="40" w:type="dxa"/>
              <w:bottom w:w="40" w:type="dxa"/>
              <w:right w:w="40" w:type="dxa"/>
            </w:tcMar>
            <w:vAlign w:val="top"/>
          </w:tcPr>
          <w:bookmarkStart w:id="1055" w:name="para_59f1c2f3_adc2_469a_8848_219b8a987f"/>
          <w:p>
            <w:pPr>
              <w:spacing w:before="180" w:after="0" w:line="240" w:lineRule="auto"/>
              <w:jc w:val="center"/>
            </w:pPr>
            <w:r>
              <w:rPr>
                <w:rFonts w:ascii="Arial" w:hAnsi="Arial"/>
                <w:color w:val="000000"/>
                <w:sz w:val="18"/>
              </w:rPr>
              <w:t>AA-8</w:t>
            </w:r>
          </w:p>
          <w:bookmarkEnd w:id="1055"/>
          <w:bookmarkStart w:id="1056" w:name="para_99134ae6_1ffd_4fa9_b2bc_eb5d5988da"/>
          <w:p>
            <w:pPr>
              <w:spacing w:before="180" w:after="0" w:line="240" w:lineRule="auto"/>
              <w:jc w:val="center"/>
            </w:pPr>
            <w:r>
              <w:rPr>
                <w:rFonts w:ascii="Arial" w:hAnsi="Arial"/>
                <w:color w:val="000000"/>
                <w:sz w:val="18"/>
              </w:rPr>
              <w:t>Sta13</w:t>
            </w:r>
          </w:p>
          <w:bookmarkEnd w:id="1056"/>
        </w:tc>
        <w:tc>
          <w:tcPr>
            <w:tcBorders>
              <w:bottom w:val="single" w:sz="4" w:color="000000"/>
              <w:right w:val="single" w:sz="4" w:color="000000"/>
            </w:tcBorders>
            <w:tcMar>
              <w:top w:w="40" w:type="dxa"/>
              <w:left w:w="40" w:type="dxa"/>
              <w:bottom w:w="40" w:type="dxa"/>
              <w:right w:w="40" w:type="dxa"/>
            </w:tcMar>
            <w:vAlign w:val="top"/>
          </w:tcPr>
          <w:bookmarkStart w:id="1057" w:name="para_40f5ac78_514d_43b9_b464_fd32c489ff"/>
          <w:p>
            <w:pPr>
              <w:spacing w:before="180" w:after="0" w:line="240" w:lineRule="auto"/>
              <w:jc w:val="center"/>
            </w:pPr>
            <w:r>
              <w:rPr>
                <w:rFonts w:ascii="Arial" w:hAnsi="Arial"/>
                <w:color w:val="000000"/>
                <w:sz w:val="18"/>
              </w:rPr>
              <w:t>AR-10</w:t>
            </w:r>
          </w:p>
          <w:bookmarkEnd w:id="1057"/>
          <w:bookmarkStart w:id="1058" w:name="para_30d955e4_1c06_4853_bd93_02cba69add"/>
          <w:p>
            <w:pPr>
              <w:spacing w:before="180" w:after="0" w:line="240" w:lineRule="auto"/>
              <w:jc w:val="center"/>
            </w:pPr>
            <w:r>
              <w:rPr>
                <w:rFonts w:ascii="Arial" w:hAnsi="Arial"/>
                <w:color w:val="000000"/>
                <w:sz w:val="18"/>
              </w:rPr>
              <w:t>Sta12</w:t>
            </w:r>
          </w:p>
          <w:bookmarkEnd w:id="1058"/>
        </w:tc>
        <w:tc>
          <w:tcPr>
            <w:tcBorders>
              <w:bottom w:val="single" w:sz="4" w:color="000000"/>
              <w:right w:val="single" w:sz="4" w:color="000000"/>
            </w:tcBorders>
            <w:tcMar>
              <w:top w:w="40" w:type="dxa"/>
              <w:left w:w="40" w:type="dxa"/>
              <w:bottom w:w="40" w:type="dxa"/>
              <w:right w:w="40" w:type="dxa"/>
            </w:tcMar>
            <w:vAlign w:val="top"/>
          </w:tcPr>
          <w:bookmarkStart w:id="1059" w:name="para_94e49859_0fcb_414e_a56a_7c823e3104"/>
          <w:p>
            <w:pPr>
              <w:spacing w:before="180" w:after="0" w:line="240" w:lineRule="auto"/>
              <w:jc w:val="center"/>
            </w:pPr>
            <w:r>
              <w:rPr>
                <w:rFonts w:ascii="Arial" w:hAnsi="Arial"/>
                <w:color w:val="000000"/>
                <w:sz w:val="18"/>
              </w:rPr>
              <w:t>AR-3</w:t>
            </w:r>
          </w:p>
          <w:bookmarkEnd w:id="1059"/>
          <w:bookmarkStart w:id="1060" w:name="para_bf09571b_faa2_40fc_ac93_5489d55d19"/>
          <w:p>
            <w:pPr>
              <w:spacing w:before="180" w:after="0" w:line="240" w:lineRule="auto"/>
              <w:jc w:val="center"/>
            </w:pPr>
            <w:r>
              <w:rPr>
                <w:rFonts w:ascii="Arial" w:hAnsi="Arial"/>
                <w:color w:val="000000"/>
                <w:sz w:val="18"/>
              </w:rPr>
              <w:t>Sta1</w:t>
            </w:r>
          </w:p>
          <w:bookmarkEnd w:id="1060"/>
        </w:tc>
        <w:tc>
          <w:tcPr>
            <w:tcBorders>
              <w:bottom w:val="single" w:sz="4" w:color="000000"/>
              <w:right w:val="single" w:sz="4" w:color="000000"/>
            </w:tcBorders>
            <w:tcMar>
              <w:top w:w="40" w:type="dxa"/>
              <w:left w:w="40" w:type="dxa"/>
              <w:bottom w:w="40" w:type="dxa"/>
              <w:right w:w="40" w:type="dxa"/>
            </w:tcMar>
            <w:vAlign w:val="top"/>
          </w:tcPr>
          <w:bookmarkStart w:id="1061" w:name="para_bc27269c_8bd9_4176_8b76_d59279a2d7"/>
          <w:p>
            <w:pPr>
              <w:spacing w:before="180" w:after="0" w:line="240" w:lineRule="auto"/>
              <w:jc w:val="center"/>
            </w:pPr>
            <w:r>
              <w:rPr>
                <w:rFonts w:ascii="Arial" w:hAnsi="Arial"/>
                <w:color w:val="000000"/>
                <w:sz w:val="18"/>
              </w:rPr>
              <w:t>AA-8</w:t>
            </w:r>
          </w:p>
          <w:bookmarkEnd w:id="1061"/>
          <w:bookmarkStart w:id="1062" w:name="para_fc3faded_34a2_4c95_bc5f_978408148d"/>
          <w:p>
            <w:pPr>
              <w:spacing w:before="180" w:after="0" w:line="240" w:lineRule="auto"/>
              <w:jc w:val="center"/>
            </w:pPr>
            <w:r>
              <w:rPr>
                <w:rFonts w:ascii="Arial" w:hAnsi="Arial"/>
                <w:color w:val="000000"/>
                <w:sz w:val="18"/>
              </w:rPr>
              <w:t>Sta13</w:t>
            </w:r>
          </w:p>
          <w:bookmarkEnd w:id="1062"/>
        </w:tc>
        <w:tc>
          <w:tcPr>
            <w:tcBorders>
              <w:bottom w:val="single" w:sz="4" w:color="000000"/>
              <w:right w:val="single" w:sz="4" w:color="000000"/>
            </w:tcBorders>
            <w:tcMar>
              <w:top w:w="40" w:type="dxa"/>
              <w:left w:w="40" w:type="dxa"/>
              <w:bottom w:w="40" w:type="dxa"/>
              <w:right w:w="40" w:type="dxa"/>
            </w:tcMar>
            <w:vAlign w:val="top"/>
          </w:tcPr>
          <w:bookmarkStart w:id="1063" w:name="para_be09fe1f_1827_48bd_8b5d_046d9e2d36"/>
          <w:p>
            <w:pPr>
              <w:spacing w:before="180" w:after="0" w:line="240" w:lineRule="auto"/>
              <w:jc w:val="center"/>
            </w:pPr>
            <w:r>
              <w:rPr>
                <w:rFonts w:ascii="Arial" w:hAnsi="Arial"/>
                <w:color w:val="000000"/>
                <w:sz w:val="18"/>
              </w:rPr>
              <w:t>AA-6</w:t>
            </w:r>
          </w:p>
          <w:bookmarkEnd w:id="1063"/>
          <w:bookmarkStart w:id="1064" w:name="para_256f05b3_0b69_42ec_9afe_e697c5ab2d"/>
          <w:p>
            <w:pPr>
              <w:spacing w:before="180" w:after="0" w:line="240" w:lineRule="auto"/>
              <w:jc w:val="center"/>
            </w:pPr>
            <w:r>
              <w:rPr>
                <w:rFonts w:ascii="Arial" w:hAnsi="Arial"/>
                <w:color w:val="000000"/>
                <w:sz w:val="18"/>
              </w:rPr>
              <w:t>Sta13</w:t>
            </w:r>
          </w:p>
          <w:bookmarkEnd w:id="1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5" w:name="para_b3d1f7ca_016a_46d9_8d70_2a9579925d"/>
          <w:p>
            <w:pPr>
              <w:spacing w:before="180" w:after="0" w:line="240" w:lineRule="auto"/>
            </w:pPr>
            <w:r>
              <w:rPr>
                <w:rFonts w:ascii="Arial" w:hAnsi="Arial"/>
                <w:color w:val="000000"/>
                <w:sz w:val="18"/>
              </w:rPr>
              <w:t>A-RELEASE Response primitive</w:t>
            </w:r>
          </w:p>
          <w:bookmarkEnd w:id="10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6" w:name="para_16273588_8c9d_4c79_a466_4f4c18564e"/>
          <w:p>
            <w:pPr>
              <w:spacing w:before="180" w:after="0" w:line="240" w:lineRule="auto"/>
              <w:jc w:val="center"/>
            </w:pPr>
            <w:r>
              <w:rPr>
                <w:rFonts w:ascii="Arial" w:hAnsi="Arial"/>
                <w:color w:val="000000"/>
                <w:sz w:val="18"/>
              </w:rPr>
              <w:t>AR-4</w:t>
            </w:r>
          </w:p>
          <w:bookmarkEnd w:id="1066"/>
          <w:bookmarkStart w:id="1067" w:name="para_3aba85a6_1f05_45ba_be86_fdc352abac"/>
          <w:p>
            <w:pPr>
              <w:spacing w:before="180" w:after="0" w:line="240" w:lineRule="auto"/>
              <w:jc w:val="center"/>
            </w:pPr>
            <w:r>
              <w:rPr>
                <w:rFonts w:ascii="Arial" w:hAnsi="Arial"/>
                <w:color w:val="000000"/>
                <w:sz w:val="18"/>
              </w:rPr>
              <w:t>Sta13</w:t>
            </w:r>
          </w:p>
          <w:bookmarkEnd w:id="1067"/>
        </w:tc>
        <w:tc>
          <w:tcPr>
            <w:tcBorders>
              <w:bottom w:val="single" w:sz="4" w:color="000000"/>
              <w:right w:val="single" w:sz="4" w:color="000000"/>
            </w:tcBorders>
            <w:tcMar>
              <w:top w:w="40" w:type="dxa"/>
              <w:left w:w="40" w:type="dxa"/>
              <w:bottom w:w="40" w:type="dxa"/>
              <w:right w:w="40" w:type="dxa"/>
            </w:tcMar>
            <w:vAlign w:val="top"/>
          </w:tcPr>
          <w:bookmarkStart w:id="1068" w:name="para_f2023c60_7c87_41b5_812e_5c1bf12bd8"/>
          <w:p>
            <w:pPr>
              <w:spacing w:before="180" w:after="0" w:line="240" w:lineRule="auto"/>
              <w:jc w:val="center"/>
            </w:pPr>
            <w:r>
              <w:rPr>
                <w:rFonts w:ascii="Arial" w:hAnsi="Arial"/>
                <w:color w:val="000000"/>
                <w:sz w:val="18"/>
              </w:rPr>
              <w:t>AR-9</w:t>
            </w:r>
          </w:p>
          <w:bookmarkEnd w:id="1068"/>
          <w:bookmarkStart w:id="1069" w:name="para_99aec99e_dae3_414e_8a59_8eaede1023"/>
          <w:p>
            <w:pPr>
              <w:spacing w:before="180" w:after="0" w:line="240" w:lineRule="auto"/>
              <w:jc w:val="center"/>
            </w:pPr>
            <w:r>
              <w:rPr>
                <w:rFonts w:ascii="Arial" w:hAnsi="Arial"/>
                <w:color w:val="000000"/>
                <w:sz w:val="18"/>
              </w:rPr>
              <w:t>Sta11</w:t>
            </w:r>
          </w:p>
          <w:bookmarkEnd w:id="10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0" w:name="para_785be19f_8f84_44db_8841_6b3e58f6f5"/>
          <w:p>
            <w:pPr>
              <w:spacing w:before="180" w:after="0" w:line="240" w:lineRule="auto"/>
              <w:jc w:val="center"/>
            </w:pPr>
            <w:r>
              <w:rPr>
                <w:rFonts w:ascii="Arial" w:hAnsi="Arial"/>
                <w:color w:val="000000"/>
                <w:sz w:val="18"/>
              </w:rPr>
              <w:t>AR-4</w:t>
            </w:r>
          </w:p>
          <w:bookmarkEnd w:id="1070"/>
          <w:bookmarkStart w:id="1071" w:name="para_bc9297df_3c01_4fe1_bd16_72f0ab4c25"/>
          <w:p>
            <w:pPr>
              <w:spacing w:before="180" w:after="0" w:line="240" w:lineRule="auto"/>
              <w:jc w:val="center"/>
            </w:pPr>
            <w:r>
              <w:rPr>
                <w:rFonts w:ascii="Arial" w:hAnsi="Arial"/>
                <w:color w:val="000000"/>
                <w:sz w:val="18"/>
              </w:rPr>
              <w:t>Sta13</w:t>
            </w:r>
          </w:p>
          <w:bookmarkEnd w:id="10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2" w:name="para_ef6224c9_3819_48f3_bc2c_8b252bd0ac"/>
          <w:p>
            <w:pPr>
              <w:spacing w:before="180" w:after="0" w:line="240" w:lineRule="auto"/>
            </w:pPr>
            <w:r>
              <w:rPr>
                <w:rFonts w:ascii="Arial" w:hAnsi="Arial"/>
                <w:color w:val="000000"/>
                <w:sz w:val="18"/>
              </w:rPr>
              <w:t>A-ABORT Request primitive</w:t>
            </w:r>
          </w:p>
          <w:bookmarkEnd w:id="1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3" w:name="para_ace5aa07_0599_45a1_9d1e_0461065bef"/>
          <w:p>
            <w:pPr>
              <w:spacing w:before="180" w:after="0" w:line="240" w:lineRule="auto"/>
              <w:jc w:val="center"/>
            </w:pPr>
            <w:r>
              <w:rPr>
                <w:rFonts w:ascii="Arial" w:hAnsi="Arial"/>
                <w:color w:val="000000"/>
                <w:sz w:val="18"/>
              </w:rPr>
              <w:t>AA-1</w:t>
            </w:r>
          </w:p>
          <w:bookmarkEnd w:id="1073"/>
          <w:bookmarkStart w:id="1074" w:name="para_c32dadcf_4970_4acc_a892_86987c5214"/>
          <w:p>
            <w:pPr>
              <w:spacing w:before="180" w:after="0" w:line="240" w:lineRule="auto"/>
              <w:jc w:val="center"/>
            </w:pPr>
            <w:r>
              <w:rPr>
                <w:rFonts w:ascii="Arial" w:hAnsi="Arial"/>
                <w:color w:val="000000"/>
                <w:sz w:val="18"/>
              </w:rPr>
              <w:t>Sta13</w:t>
            </w:r>
          </w:p>
          <w:bookmarkEnd w:id="1074"/>
        </w:tc>
        <w:tc>
          <w:tcPr>
            <w:tcBorders>
              <w:bottom w:val="single" w:sz="4" w:color="000000"/>
              <w:right w:val="single" w:sz="4" w:color="000000"/>
            </w:tcBorders>
            <w:tcMar>
              <w:top w:w="40" w:type="dxa"/>
              <w:left w:w="40" w:type="dxa"/>
              <w:bottom w:w="40" w:type="dxa"/>
              <w:right w:w="40" w:type="dxa"/>
            </w:tcMar>
            <w:vAlign w:val="top"/>
          </w:tcPr>
          <w:bookmarkStart w:id="1075" w:name="para_35868060_964d_476e_ab5f_be76b2ed0f"/>
          <w:p>
            <w:pPr>
              <w:spacing w:before="180" w:after="0" w:line="240" w:lineRule="auto"/>
              <w:jc w:val="center"/>
            </w:pPr>
            <w:r>
              <w:rPr>
                <w:rFonts w:ascii="Arial" w:hAnsi="Arial"/>
                <w:color w:val="000000"/>
                <w:sz w:val="18"/>
              </w:rPr>
              <w:t>AA-2</w:t>
            </w:r>
          </w:p>
          <w:bookmarkEnd w:id="1075"/>
          <w:bookmarkStart w:id="1076" w:name="para_dcbd52e5_f68e_45d2_8c11_a2c741b887"/>
          <w:p>
            <w:pPr>
              <w:spacing w:before="180" w:after="0" w:line="240" w:lineRule="auto"/>
              <w:jc w:val="center"/>
            </w:pPr>
            <w:r>
              <w:rPr>
                <w:rFonts w:ascii="Arial" w:hAnsi="Arial"/>
                <w:color w:val="000000"/>
                <w:sz w:val="18"/>
              </w:rPr>
              <w:t>Sta1</w:t>
            </w:r>
          </w:p>
          <w:bookmarkEnd w:id="1076"/>
        </w:tc>
        <w:tc>
          <w:tcPr>
            <w:tcBorders>
              <w:bottom w:val="single" w:sz="4" w:color="000000"/>
              <w:right w:val="single" w:sz="4" w:color="000000"/>
            </w:tcBorders>
            <w:tcMar>
              <w:top w:w="40" w:type="dxa"/>
              <w:left w:w="40" w:type="dxa"/>
              <w:bottom w:w="40" w:type="dxa"/>
              <w:right w:w="40" w:type="dxa"/>
            </w:tcMar>
            <w:vAlign w:val="top"/>
          </w:tcPr>
          <w:bookmarkStart w:id="1077" w:name="para_68a83a65_66db_4e5e_ac18_fbabc2a550"/>
          <w:p>
            <w:pPr>
              <w:spacing w:before="180" w:after="0" w:line="240" w:lineRule="auto"/>
              <w:jc w:val="center"/>
            </w:pPr>
            <w:r>
              <w:rPr>
                <w:rFonts w:ascii="Arial" w:hAnsi="Arial"/>
                <w:color w:val="000000"/>
                <w:sz w:val="18"/>
              </w:rPr>
              <w:t>AA-1</w:t>
            </w:r>
          </w:p>
          <w:bookmarkEnd w:id="1077"/>
          <w:bookmarkStart w:id="1078" w:name="para_90c2bcaf_72d9_4bc0_9074_a867691841"/>
          <w:p>
            <w:pPr>
              <w:spacing w:before="180" w:after="0" w:line="240" w:lineRule="auto"/>
              <w:jc w:val="center"/>
            </w:pPr>
            <w:r>
              <w:rPr>
                <w:rFonts w:ascii="Arial" w:hAnsi="Arial"/>
                <w:color w:val="000000"/>
                <w:sz w:val="18"/>
              </w:rPr>
              <w:t>Sta13</w:t>
            </w:r>
          </w:p>
          <w:bookmarkEnd w:id="1078"/>
        </w:tc>
        <w:tc>
          <w:tcPr>
            <w:tcBorders>
              <w:bottom w:val="single" w:sz="4" w:color="000000"/>
              <w:right w:val="single" w:sz="4" w:color="000000"/>
            </w:tcBorders>
            <w:tcMar>
              <w:top w:w="40" w:type="dxa"/>
              <w:left w:w="40" w:type="dxa"/>
              <w:bottom w:w="40" w:type="dxa"/>
              <w:right w:w="40" w:type="dxa"/>
            </w:tcMar>
            <w:vAlign w:val="top"/>
          </w:tcPr>
          <w:bookmarkStart w:id="1079" w:name="para_b630b16e_67e0_486d_8e6c_d18468964d"/>
          <w:p>
            <w:pPr>
              <w:spacing w:before="180" w:after="0" w:line="240" w:lineRule="auto"/>
              <w:jc w:val="center"/>
            </w:pPr>
            <w:r>
              <w:rPr>
                <w:rFonts w:ascii="Arial" w:hAnsi="Arial"/>
                <w:color w:val="000000"/>
                <w:sz w:val="18"/>
              </w:rPr>
              <w:t>AA-1</w:t>
            </w:r>
          </w:p>
          <w:bookmarkEnd w:id="1079"/>
          <w:bookmarkStart w:id="1080" w:name="para_615d12a8_212c_414f_b354_03bda9e7d9"/>
          <w:p>
            <w:pPr>
              <w:spacing w:before="180" w:after="0" w:line="240" w:lineRule="auto"/>
              <w:jc w:val="center"/>
            </w:pPr>
            <w:r>
              <w:rPr>
                <w:rFonts w:ascii="Arial" w:hAnsi="Arial"/>
                <w:color w:val="000000"/>
                <w:sz w:val="18"/>
              </w:rPr>
              <w:t>Sta13</w:t>
            </w:r>
          </w:p>
          <w:bookmarkEnd w:id="1080"/>
        </w:tc>
        <w:tc>
          <w:tcPr>
            <w:tcBorders>
              <w:bottom w:val="single" w:sz="4" w:color="000000"/>
              <w:right w:val="single" w:sz="4" w:color="000000"/>
            </w:tcBorders>
            <w:tcMar>
              <w:top w:w="40" w:type="dxa"/>
              <w:left w:w="40" w:type="dxa"/>
              <w:bottom w:w="40" w:type="dxa"/>
              <w:right w:w="40" w:type="dxa"/>
            </w:tcMar>
            <w:vAlign w:val="top"/>
          </w:tcPr>
          <w:bookmarkStart w:id="1081" w:name="para_8028c8d0_9dbb_4056_a9d1_fc5d353f5f"/>
          <w:p>
            <w:pPr>
              <w:spacing w:before="180" w:after="0" w:line="240" w:lineRule="auto"/>
              <w:jc w:val="center"/>
            </w:pPr>
            <w:r>
              <w:rPr>
                <w:rFonts w:ascii="Arial" w:hAnsi="Arial"/>
                <w:color w:val="000000"/>
                <w:sz w:val="18"/>
              </w:rPr>
              <w:t>AA-1</w:t>
            </w:r>
          </w:p>
          <w:bookmarkEnd w:id="1081"/>
          <w:bookmarkStart w:id="1082" w:name="para_58737f87_6009_4425_8c8c_aded1b24e3"/>
          <w:p>
            <w:pPr>
              <w:spacing w:before="180" w:after="0" w:line="240" w:lineRule="auto"/>
              <w:jc w:val="center"/>
            </w:pPr>
            <w:r>
              <w:rPr>
                <w:rFonts w:ascii="Arial" w:hAnsi="Arial"/>
                <w:color w:val="000000"/>
                <w:sz w:val="18"/>
              </w:rPr>
              <w:t>Sta13</w:t>
            </w:r>
          </w:p>
          <w:bookmarkEnd w:id="1082"/>
        </w:tc>
        <w:tc>
          <w:tcPr>
            <w:tcBorders>
              <w:bottom w:val="single" w:sz="4" w:color="000000"/>
              <w:right w:val="single" w:sz="4" w:color="000000"/>
            </w:tcBorders>
            <w:tcMar>
              <w:top w:w="40" w:type="dxa"/>
              <w:left w:w="40" w:type="dxa"/>
              <w:bottom w:w="40" w:type="dxa"/>
              <w:right w:w="40" w:type="dxa"/>
            </w:tcMar>
            <w:vAlign w:val="top"/>
          </w:tcPr>
          <w:bookmarkStart w:id="1083" w:name="para_b30d4bc4_5421_4cb6_b5c6_a460bd5245"/>
          <w:p>
            <w:pPr>
              <w:spacing w:before="180" w:after="0" w:line="240" w:lineRule="auto"/>
              <w:jc w:val="center"/>
            </w:pPr>
            <w:r>
              <w:rPr>
                <w:rFonts w:ascii="Arial" w:hAnsi="Arial"/>
                <w:color w:val="000000"/>
                <w:sz w:val="18"/>
              </w:rPr>
              <w:t>AA-1</w:t>
            </w:r>
          </w:p>
          <w:bookmarkEnd w:id="1083"/>
          <w:bookmarkStart w:id="1084" w:name="para_38dea80b_1914_4de8_b605_1f2a37e0f6"/>
          <w:p>
            <w:pPr>
              <w:spacing w:before="180" w:after="0" w:line="240" w:lineRule="auto"/>
              <w:jc w:val="center"/>
            </w:pPr>
            <w:r>
              <w:rPr>
                <w:rFonts w:ascii="Arial" w:hAnsi="Arial"/>
                <w:color w:val="000000"/>
                <w:sz w:val="18"/>
              </w:rPr>
              <w:t>Sta13</w:t>
            </w:r>
          </w:p>
          <w:bookmarkEnd w:id="1084"/>
        </w:tc>
        <w:tc>
          <w:tcPr>
            <w:tcBorders>
              <w:bottom w:val="single" w:sz="4" w:color="000000"/>
              <w:right w:val="single" w:sz="4" w:color="000000"/>
            </w:tcBorders>
            <w:tcMar>
              <w:top w:w="40" w:type="dxa"/>
              <w:left w:w="40" w:type="dxa"/>
              <w:bottom w:w="40" w:type="dxa"/>
              <w:right w:w="40" w:type="dxa"/>
            </w:tcMar>
            <w:vAlign w:val="top"/>
          </w:tcPr>
          <w:bookmarkStart w:id="1085" w:name="para_5d5c27eb_3e5a_4df7_b11c_7dd3ee32ca"/>
          <w:p>
            <w:pPr>
              <w:spacing w:before="180" w:after="0" w:line="240" w:lineRule="auto"/>
              <w:jc w:val="center"/>
            </w:pPr>
            <w:r>
              <w:rPr>
                <w:rFonts w:ascii="Arial" w:hAnsi="Arial"/>
                <w:color w:val="000000"/>
                <w:sz w:val="18"/>
              </w:rPr>
              <w:t>AA-1</w:t>
            </w:r>
          </w:p>
          <w:bookmarkEnd w:id="1085"/>
          <w:bookmarkStart w:id="1086" w:name="para_94164ee6_3319_4ce9_92f3_7b737f08e8"/>
          <w:p>
            <w:pPr>
              <w:spacing w:before="180" w:after="0" w:line="240" w:lineRule="auto"/>
              <w:jc w:val="center"/>
            </w:pPr>
            <w:r>
              <w:rPr>
                <w:rFonts w:ascii="Arial" w:hAnsi="Arial"/>
                <w:color w:val="000000"/>
                <w:sz w:val="18"/>
              </w:rPr>
              <w:t>Sta13</w:t>
            </w:r>
          </w:p>
          <w:bookmarkEnd w:id="1086"/>
        </w:tc>
        <w:tc>
          <w:tcPr>
            <w:tcBorders>
              <w:bottom w:val="single" w:sz="4" w:color="000000"/>
              <w:right w:val="single" w:sz="4" w:color="000000"/>
            </w:tcBorders>
            <w:tcMar>
              <w:top w:w="40" w:type="dxa"/>
              <w:left w:w="40" w:type="dxa"/>
              <w:bottom w:w="40" w:type="dxa"/>
              <w:right w:w="40" w:type="dxa"/>
            </w:tcMar>
            <w:vAlign w:val="top"/>
          </w:tcPr>
          <w:bookmarkStart w:id="1087" w:name="para_a99332b6_ee54_44c1_83b7_5ebd379bc2"/>
          <w:p>
            <w:pPr>
              <w:spacing w:before="180" w:after="0" w:line="240" w:lineRule="auto"/>
              <w:jc w:val="center"/>
            </w:pPr>
            <w:r>
              <w:rPr>
                <w:rFonts w:ascii="Arial" w:hAnsi="Arial"/>
                <w:color w:val="000000"/>
                <w:sz w:val="18"/>
              </w:rPr>
              <w:t>AA-1</w:t>
            </w:r>
          </w:p>
          <w:bookmarkEnd w:id="1087"/>
          <w:bookmarkStart w:id="1088" w:name="para_e1d71ce7_bdad_4154_9927_bebc3b6d82"/>
          <w:p>
            <w:pPr>
              <w:spacing w:before="180" w:after="0" w:line="240" w:lineRule="auto"/>
              <w:jc w:val="center"/>
            </w:pPr>
            <w:r>
              <w:rPr>
                <w:rFonts w:ascii="Arial" w:hAnsi="Arial"/>
                <w:color w:val="000000"/>
                <w:sz w:val="18"/>
              </w:rPr>
              <w:t>Sta13</w:t>
            </w:r>
          </w:p>
          <w:bookmarkEnd w:id="1088"/>
        </w:tc>
        <w:tc>
          <w:tcPr>
            <w:tcBorders>
              <w:bottom w:val="single" w:sz="4" w:color="000000"/>
              <w:right w:val="single" w:sz="4" w:color="000000"/>
            </w:tcBorders>
            <w:tcMar>
              <w:top w:w="40" w:type="dxa"/>
              <w:left w:w="40" w:type="dxa"/>
              <w:bottom w:w="40" w:type="dxa"/>
              <w:right w:w="40" w:type="dxa"/>
            </w:tcMar>
            <w:vAlign w:val="top"/>
          </w:tcPr>
          <w:bookmarkStart w:id="1089" w:name="para_1d0df4e1_6159_49b1_999e_d2e20f1109"/>
          <w:p>
            <w:pPr>
              <w:spacing w:before="180" w:after="0" w:line="240" w:lineRule="auto"/>
              <w:jc w:val="center"/>
            </w:pPr>
            <w:r>
              <w:rPr>
                <w:rFonts w:ascii="Arial" w:hAnsi="Arial"/>
                <w:color w:val="000000"/>
                <w:sz w:val="18"/>
              </w:rPr>
              <w:t>AA-1</w:t>
            </w:r>
          </w:p>
          <w:bookmarkEnd w:id="1089"/>
          <w:bookmarkStart w:id="1090" w:name="para_c0866363_bd5e_4184_8b79_fc5618253e"/>
          <w:p>
            <w:pPr>
              <w:spacing w:before="180" w:after="0" w:line="240" w:lineRule="auto"/>
              <w:jc w:val="center"/>
            </w:pPr>
            <w:r>
              <w:rPr>
                <w:rFonts w:ascii="Arial" w:hAnsi="Arial"/>
                <w:color w:val="000000"/>
                <w:sz w:val="18"/>
              </w:rPr>
              <w:t>Sta13</w:t>
            </w:r>
          </w:p>
          <w:bookmarkEnd w:id="1090"/>
        </w:tc>
        <w:tc>
          <w:tcPr>
            <w:tcBorders>
              <w:bottom w:val="single" w:sz="4" w:color="000000"/>
              <w:right w:val="single" w:sz="4" w:color="000000"/>
            </w:tcBorders>
            <w:tcMar>
              <w:top w:w="40" w:type="dxa"/>
              <w:left w:w="40" w:type="dxa"/>
              <w:bottom w:w="40" w:type="dxa"/>
              <w:right w:w="40" w:type="dxa"/>
            </w:tcMar>
            <w:vAlign w:val="top"/>
          </w:tcPr>
          <w:bookmarkStart w:id="1091" w:name="para_29e9887f_782e_4ca0_a61a_196ca5743c"/>
          <w:p>
            <w:pPr>
              <w:spacing w:before="180" w:after="0" w:line="240" w:lineRule="auto"/>
              <w:jc w:val="center"/>
            </w:pPr>
            <w:r>
              <w:rPr>
                <w:rFonts w:ascii="Arial" w:hAnsi="Arial"/>
                <w:color w:val="000000"/>
                <w:sz w:val="18"/>
              </w:rPr>
              <w:t>AA-1</w:t>
            </w:r>
          </w:p>
          <w:bookmarkEnd w:id="1091"/>
          <w:bookmarkStart w:id="1092" w:name="para_2c514204_0ab7_41c5_bf10_0fc6704700"/>
          <w:p>
            <w:pPr>
              <w:spacing w:before="180" w:after="0" w:line="240" w:lineRule="auto"/>
              <w:jc w:val="center"/>
            </w:pPr>
            <w:r>
              <w:rPr>
                <w:rFonts w:ascii="Arial" w:hAnsi="Arial"/>
                <w:color w:val="000000"/>
                <w:sz w:val="18"/>
              </w:rPr>
              <w:t>Sta13</w:t>
            </w:r>
          </w:p>
          <w:bookmarkEnd w:id="10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3" w:name="para_68a7f8ed_8a09_42d7_a18d_53c7fc8264"/>
          <w:p>
            <w:pPr>
              <w:spacing w:before="180" w:after="0" w:line="240" w:lineRule="auto"/>
            </w:pPr>
            <w:r>
              <w:rPr>
                <w:rFonts w:ascii="Arial" w:hAnsi="Arial"/>
                <w:color w:val="000000"/>
                <w:sz w:val="18"/>
              </w:rPr>
              <w:t>A-ABORT PDU (received on open transport connection)</w:t>
            </w:r>
          </w:p>
          <w:bookmarkEnd w:id="10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4" w:name="para_9ff10b26_a5ce_40ff_967b_61ee041121"/>
          <w:p>
            <w:pPr>
              <w:spacing w:before="180" w:after="0" w:line="240" w:lineRule="auto"/>
              <w:jc w:val="center"/>
            </w:pPr>
            <w:r>
              <w:rPr>
                <w:rFonts w:ascii="Arial" w:hAnsi="Arial"/>
                <w:color w:val="000000"/>
                <w:sz w:val="18"/>
              </w:rPr>
              <w:t>AA-2</w:t>
            </w:r>
          </w:p>
          <w:bookmarkEnd w:id="1094"/>
          <w:bookmarkStart w:id="1095" w:name="para_bd8d18cd_06dd_4415_991d_8c06fd3195"/>
          <w:p>
            <w:pPr>
              <w:spacing w:before="180" w:after="0" w:line="240" w:lineRule="auto"/>
              <w:jc w:val="center"/>
            </w:pPr>
            <w:r>
              <w:rPr>
                <w:rFonts w:ascii="Arial" w:hAnsi="Arial"/>
                <w:color w:val="000000"/>
                <w:sz w:val="18"/>
              </w:rPr>
              <w:t>Sta1</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e5cae597_cf56_4f19_a750_056c844d23"/>
          <w:p>
            <w:pPr>
              <w:spacing w:before="180" w:after="0" w:line="240" w:lineRule="auto"/>
              <w:jc w:val="center"/>
            </w:pPr>
            <w:r>
              <w:rPr>
                <w:rFonts w:ascii="Arial" w:hAnsi="Arial"/>
                <w:color w:val="000000"/>
                <w:sz w:val="18"/>
              </w:rPr>
              <w:t>AA-3</w:t>
            </w:r>
          </w:p>
          <w:bookmarkEnd w:id="1096"/>
          <w:bookmarkStart w:id="1097" w:name="para_d5644659_478a_4852_b8c9_a3d92f736b"/>
          <w:p>
            <w:pPr>
              <w:spacing w:before="180" w:after="0" w:line="240" w:lineRule="auto"/>
              <w:jc w:val="center"/>
            </w:pPr>
            <w:r>
              <w:rPr>
                <w:rFonts w:ascii="Arial" w:hAnsi="Arial"/>
                <w:color w:val="000000"/>
                <w:sz w:val="18"/>
              </w:rPr>
              <w:t>Sta1</w:t>
            </w:r>
          </w:p>
          <w:bookmarkEnd w:id="10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8" w:name="para_a7c01cf5_75e4_424a_89e5_c5eb3170b4"/>
          <w:p>
            <w:pPr>
              <w:spacing w:before="180" w:after="0" w:line="240" w:lineRule="auto"/>
              <w:jc w:val="center"/>
            </w:pPr>
            <w:r>
              <w:rPr>
                <w:rFonts w:ascii="Arial" w:hAnsi="Arial"/>
                <w:color w:val="000000"/>
                <w:sz w:val="18"/>
              </w:rPr>
              <w:t>AA-3</w:t>
            </w:r>
          </w:p>
          <w:bookmarkEnd w:id="1098"/>
          <w:bookmarkStart w:id="1099" w:name="para_d20e80a3_9a25_4e89_b141_52c242f51d"/>
          <w:p>
            <w:pPr>
              <w:spacing w:before="180" w:after="0" w:line="240" w:lineRule="auto"/>
              <w:jc w:val="center"/>
            </w:pPr>
            <w:r>
              <w:rPr>
                <w:rFonts w:ascii="Arial" w:hAnsi="Arial"/>
                <w:color w:val="000000"/>
                <w:sz w:val="18"/>
              </w:rPr>
              <w:t>Sta1</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d1594b3a_73c7_44b5_9378_9224892c63"/>
          <w:p>
            <w:pPr>
              <w:spacing w:before="180" w:after="0" w:line="240" w:lineRule="auto"/>
              <w:jc w:val="center"/>
            </w:pPr>
            <w:r>
              <w:rPr>
                <w:rFonts w:ascii="Arial" w:hAnsi="Arial"/>
                <w:color w:val="000000"/>
                <w:sz w:val="18"/>
              </w:rPr>
              <w:t>AA-3</w:t>
            </w:r>
          </w:p>
          <w:bookmarkEnd w:id="1100"/>
          <w:bookmarkStart w:id="1101" w:name="para_d2a5b6b8_89cf_4914_a272_f939e25684"/>
          <w:p>
            <w:pPr>
              <w:spacing w:before="180" w:after="0" w:line="240" w:lineRule="auto"/>
              <w:jc w:val="center"/>
            </w:pPr>
            <w:r>
              <w:rPr>
                <w:rFonts w:ascii="Arial" w:hAnsi="Arial"/>
                <w:color w:val="000000"/>
                <w:sz w:val="18"/>
              </w:rPr>
              <w:t>Sta1</w:t>
            </w:r>
          </w:p>
          <w:bookmarkEnd w:id="1101"/>
        </w:tc>
        <w:tc>
          <w:tcPr>
            <w:tcBorders>
              <w:bottom w:val="single" w:sz="4" w:color="000000"/>
              <w:right w:val="single" w:sz="4" w:color="000000"/>
            </w:tcBorders>
            <w:tcMar>
              <w:top w:w="40" w:type="dxa"/>
              <w:left w:w="40" w:type="dxa"/>
              <w:bottom w:w="40" w:type="dxa"/>
              <w:right w:w="40" w:type="dxa"/>
            </w:tcMar>
            <w:vAlign w:val="top"/>
          </w:tcPr>
          <w:bookmarkStart w:id="1102" w:name="para_da063652_dbcd_41ce_85e6_9113a2ce80"/>
          <w:p>
            <w:pPr>
              <w:spacing w:before="180" w:after="0" w:line="240" w:lineRule="auto"/>
              <w:jc w:val="center"/>
            </w:pPr>
            <w:r>
              <w:rPr>
                <w:rFonts w:ascii="Arial" w:hAnsi="Arial"/>
                <w:color w:val="000000"/>
                <w:sz w:val="18"/>
              </w:rPr>
              <w:t>AA-3</w:t>
            </w:r>
          </w:p>
          <w:bookmarkEnd w:id="1102"/>
          <w:bookmarkStart w:id="1103" w:name="para_3e557bd8_6dbe_4589_8873_7e3ea4f353"/>
          <w:p>
            <w:pPr>
              <w:spacing w:before="180" w:after="0" w:line="240" w:lineRule="auto"/>
              <w:jc w:val="center"/>
            </w:pPr>
            <w:r>
              <w:rPr>
                <w:rFonts w:ascii="Arial" w:hAnsi="Arial"/>
                <w:color w:val="000000"/>
                <w:sz w:val="18"/>
              </w:rPr>
              <w:t>Sta1</w:t>
            </w:r>
          </w:p>
          <w:bookmarkEnd w:id="1103"/>
        </w:tc>
        <w:tc>
          <w:tcPr>
            <w:tcBorders>
              <w:bottom w:val="single" w:sz="4" w:color="000000"/>
              <w:right w:val="single" w:sz="4" w:color="000000"/>
            </w:tcBorders>
            <w:tcMar>
              <w:top w:w="40" w:type="dxa"/>
              <w:left w:w="40" w:type="dxa"/>
              <w:bottom w:w="40" w:type="dxa"/>
              <w:right w:w="40" w:type="dxa"/>
            </w:tcMar>
            <w:vAlign w:val="top"/>
          </w:tcPr>
          <w:bookmarkStart w:id="1104" w:name="para_67ab1051_ef65_4058_9af6_10fc321f8a"/>
          <w:p>
            <w:pPr>
              <w:spacing w:before="180" w:after="0" w:line="240" w:lineRule="auto"/>
              <w:jc w:val="center"/>
            </w:pPr>
            <w:r>
              <w:rPr>
                <w:rFonts w:ascii="Arial" w:hAnsi="Arial"/>
                <w:color w:val="000000"/>
                <w:sz w:val="18"/>
              </w:rPr>
              <w:t>AA-3</w:t>
            </w:r>
          </w:p>
          <w:bookmarkEnd w:id="1104"/>
          <w:bookmarkStart w:id="1105" w:name="para_43f3e9d5_8c6e_48e6_902a_431c7127be"/>
          <w:p>
            <w:pPr>
              <w:spacing w:before="180" w:after="0" w:line="240" w:lineRule="auto"/>
              <w:jc w:val="center"/>
            </w:pPr>
            <w:r>
              <w:rPr>
                <w:rFonts w:ascii="Arial" w:hAnsi="Arial"/>
                <w:color w:val="000000"/>
                <w:sz w:val="18"/>
              </w:rPr>
              <w:t>Sta1</w:t>
            </w:r>
          </w:p>
          <w:bookmarkEnd w:id="1105"/>
        </w:tc>
        <w:tc>
          <w:tcPr>
            <w:tcBorders>
              <w:bottom w:val="single" w:sz="4" w:color="000000"/>
              <w:right w:val="single" w:sz="4" w:color="000000"/>
            </w:tcBorders>
            <w:tcMar>
              <w:top w:w="40" w:type="dxa"/>
              <w:left w:w="40" w:type="dxa"/>
              <w:bottom w:w="40" w:type="dxa"/>
              <w:right w:w="40" w:type="dxa"/>
            </w:tcMar>
            <w:vAlign w:val="top"/>
          </w:tcPr>
          <w:bookmarkStart w:id="1106" w:name="para_fcecc56f_7cec_4827_b505_4dc5b2cd18"/>
          <w:p>
            <w:pPr>
              <w:spacing w:before="180" w:after="0" w:line="240" w:lineRule="auto"/>
              <w:jc w:val="center"/>
            </w:pPr>
            <w:r>
              <w:rPr>
                <w:rFonts w:ascii="Arial" w:hAnsi="Arial"/>
                <w:color w:val="000000"/>
                <w:sz w:val="18"/>
              </w:rPr>
              <w:t>AA-3</w:t>
            </w:r>
          </w:p>
          <w:bookmarkEnd w:id="1106"/>
          <w:bookmarkStart w:id="1107" w:name="para_f7010a96_5cb3_4567_8821_d5984898d3"/>
          <w:p>
            <w:pPr>
              <w:spacing w:before="180" w:after="0" w:line="240" w:lineRule="auto"/>
              <w:jc w:val="center"/>
            </w:pPr>
            <w:r>
              <w:rPr>
                <w:rFonts w:ascii="Arial" w:hAnsi="Arial"/>
                <w:color w:val="000000"/>
                <w:sz w:val="18"/>
              </w:rPr>
              <w:t>Sta1</w:t>
            </w:r>
          </w:p>
          <w:bookmarkEnd w:id="1107"/>
        </w:tc>
        <w:tc>
          <w:tcPr>
            <w:tcBorders>
              <w:bottom w:val="single" w:sz="4" w:color="000000"/>
              <w:right w:val="single" w:sz="4" w:color="000000"/>
            </w:tcBorders>
            <w:tcMar>
              <w:top w:w="40" w:type="dxa"/>
              <w:left w:w="40" w:type="dxa"/>
              <w:bottom w:w="40" w:type="dxa"/>
              <w:right w:w="40" w:type="dxa"/>
            </w:tcMar>
            <w:vAlign w:val="top"/>
          </w:tcPr>
          <w:bookmarkStart w:id="1108" w:name="para_9c68c559_ea02_4662_bd2d_d8fd905fc1"/>
          <w:p>
            <w:pPr>
              <w:spacing w:before="180" w:after="0" w:line="240" w:lineRule="auto"/>
              <w:jc w:val="center"/>
            </w:pPr>
            <w:r>
              <w:rPr>
                <w:rFonts w:ascii="Arial" w:hAnsi="Arial"/>
                <w:color w:val="000000"/>
                <w:sz w:val="18"/>
              </w:rPr>
              <w:t>AA-3</w:t>
            </w:r>
          </w:p>
          <w:bookmarkEnd w:id="1108"/>
          <w:bookmarkStart w:id="1109" w:name="para_56762859_5ded_4532_bb74_b7f59f5628"/>
          <w:p>
            <w:pPr>
              <w:spacing w:before="180" w:after="0" w:line="240" w:lineRule="auto"/>
              <w:jc w:val="center"/>
            </w:pPr>
            <w:r>
              <w:rPr>
                <w:rFonts w:ascii="Arial" w:hAnsi="Arial"/>
                <w:color w:val="000000"/>
                <w:sz w:val="18"/>
              </w:rPr>
              <w:t>Sta1</w:t>
            </w:r>
          </w:p>
          <w:bookmarkEnd w:id="1109"/>
        </w:tc>
        <w:tc>
          <w:tcPr>
            <w:tcBorders>
              <w:bottom w:val="single" w:sz="4" w:color="000000"/>
              <w:right w:val="single" w:sz="4" w:color="000000"/>
            </w:tcBorders>
            <w:tcMar>
              <w:top w:w="40" w:type="dxa"/>
              <w:left w:w="40" w:type="dxa"/>
              <w:bottom w:w="40" w:type="dxa"/>
              <w:right w:w="40" w:type="dxa"/>
            </w:tcMar>
            <w:vAlign w:val="top"/>
          </w:tcPr>
          <w:bookmarkStart w:id="1110" w:name="para_6a560991_8bf6_4f43_8c0b_d85ca514d4"/>
          <w:p>
            <w:pPr>
              <w:spacing w:before="180" w:after="0" w:line="240" w:lineRule="auto"/>
              <w:jc w:val="center"/>
            </w:pPr>
            <w:r>
              <w:rPr>
                <w:rFonts w:ascii="Arial" w:hAnsi="Arial"/>
                <w:color w:val="000000"/>
                <w:sz w:val="18"/>
              </w:rPr>
              <w:t>AA-3</w:t>
            </w:r>
          </w:p>
          <w:bookmarkEnd w:id="1110"/>
          <w:bookmarkStart w:id="1111" w:name="para_ffa4ac4f_e811_438c_8fd1_44972f12bb"/>
          <w:p>
            <w:pPr>
              <w:spacing w:before="180" w:after="0" w:line="240" w:lineRule="auto"/>
              <w:jc w:val="center"/>
            </w:pPr>
            <w:r>
              <w:rPr>
                <w:rFonts w:ascii="Arial" w:hAnsi="Arial"/>
                <w:color w:val="000000"/>
                <w:sz w:val="18"/>
              </w:rPr>
              <w:t>Sta1</w:t>
            </w:r>
          </w:p>
          <w:bookmarkEnd w:id="1111"/>
        </w:tc>
        <w:tc>
          <w:tcPr>
            <w:tcBorders>
              <w:bottom w:val="single" w:sz="4" w:color="000000"/>
              <w:right w:val="single" w:sz="4" w:color="000000"/>
            </w:tcBorders>
            <w:tcMar>
              <w:top w:w="40" w:type="dxa"/>
              <w:left w:w="40" w:type="dxa"/>
              <w:bottom w:w="40" w:type="dxa"/>
              <w:right w:w="40" w:type="dxa"/>
            </w:tcMar>
            <w:vAlign w:val="top"/>
          </w:tcPr>
          <w:bookmarkStart w:id="1112" w:name="para_082ad35e_36bf_4c66_9823_6416184fe4"/>
          <w:p>
            <w:pPr>
              <w:spacing w:before="180" w:after="0" w:line="240" w:lineRule="auto"/>
              <w:jc w:val="center"/>
            </w:pPr>
            <w:r>
              <w:rPr>
                <w:rFonts w:ascii="Arial" w:hAnsi="Arial"/>
                <w:color w:val="000000"/>
                <w:sz w:val="18"/>
              </w:rPr>
              <w:t>AA-3</w:t>
            </w:r>
          </w:p>
          <w:bookmarkEnd w:id="1112"/>
          <w:bookmarkStart w:id="1113" w:name="para_b6fa7409_c635_4ab0_bdf5_0079f941dd"/>
          <w:p>
            <w:pPr>
              <w:spacing w:before="180" w:after="0" w:line="240" w:lineRule="auto"/>
              <w:jc w:val="center"/>
            </w:pPr>
            <w:r>
              <w:rPr>
                <w:rFonts w:ascii="Arial" w:hAnsi="Arial"/>
                <w:color w:val="000000"/>
                <w:sz w:val="18"/>
              </w:rPr>
              <w:t>Sta1</w:t>
            </w:r>
          </w:p>
          <w:bookmarkEnd w:id="1113"/>
        </w:tc>
        <w:tc>
          <w:tcPr>
            <w:tcBorders>
              <w:bottom w:val="single" w:sz="4" w:color="000000"/>
              <w:right w:val="single" w:sz="4" w:color="000000"/>
            </w:tcBorders>
            <w:tcMar>
              <w:top w:w="40" w:type="dxa"/>
              <w:left w:w="40" w:type="dxa"/>
              <w:bottom w:w="40" w:type="dxa"/>
              <w:right w:w="40" w:type="dxa"/>
            </w:tcMar>
            <w:vAlign w:val="top"/>
          </w:tcPr>
          <w:bookmarkStart w:id="1114" w:name="para_f5a77060_a8e0_40cb_9527_87c3d7eeb3"/>
          <w:p>
            <w:pPr>
              <w:spacing w:before="180" w:after="0" w:line="240" w:lineRule="auto"/>
              <w:jc w:val="center"/>
            </w:pPr>
            <w:r>
              <w:rPr>
                <w:rFonts w:ascii="Arial" w:hAnsi="Arial"/>
                <w:color w:val="000000"/>
                <w:sz w:val="18"/>
              </w:rPr>
              <w:t>AA-2</w:t>
            </w:r>
          </w:p>
          <w:bookmarkEnd w:id="1114"/>
          <w:bookmarkStart w:id="1115" w:name="para_b8084dd9_c12c_49a9_acdf_59e7d700e0"/>
          <w:p>
            <w:pPr>
              <w:spacing w:before="180" w:after="0" w:line="240" w:lineRule="auto"/>
              <w:jc w:val="center"/>
            </w:pPr>
            <w:r>
              <w:rPr>
                <w:rFonts w:ascii="Arial" w:hAnsi="Arial"/>
                <w:color w:val="000000"/>
                <w:sz w:val="18"/>
              </w:rPr>
              <w:t>Sta1</w:t>
            </w:r>
          </w:p>
          <w:bookmarkEnd w:id="11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6" w:name="para_b4a1f29f_00c2_488a_a5f3_ba4fa95247"/>
          <w:p>
            <w:pPr>
              <w:spacing w:before="180" w:after="0" w:line="240" w:lineRule="auto"/>
            </w:pPr>
            <w:r>
              <w:rPr>
                <w:rFonts w:ascii="Arial" w:hAnsi="Arial"/>
                <w:color w:val="000000"/>
                <w:sz w:val="18"/>
              </w:rPr>
              <w:t>Transport connection closed indication (local transport service)</w:t>
            </w:r>
          </w:p>
          <w:bookmarkEnd w:id="1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7" w:name="para_b6aee3fe_8680_419a_9d3d_25ded9be9f"/>
          <w:p>
            <w:pPr>
              <w:spacing w:before="180" w:after="0" w:line="240" w:lineRule="auto"/>
              <w:jc w:val="center"/>
            </w:pPr>
            <w:r>
              <w:rPr>
                <w:rFonts w:ascii="Arial" w:hAnsi="Arial"/>
                <w:color w:val="000000"/>
                <w:sz w:val="18"/>
              </w:rPr>
              <w:t>AA-5</w:t>
            </w:r>
          </w:p>
          <w:bookmarkEnd w:id="1117"/>
          <w:bookmarkStart w:id="1118" w:name="para_5ad0e24d_e56a_49ac_9850_55a9c38181"/>
          <w:p>
            <w:pPr>
              <w:spacing w:before="180" w:after="0" w:line="240" w:lineRule="auto"/>
              <w:jc w:val="center"/>
            </w:pPr>
            <w:r>
              <w:rPr>
                <w:rFonts w:ascii="Arial" w:hAnsi="Arial"/>
                <w:color w:val="000000"/>
                <w:sz w:val="18"/>
              </w:rPr>
              <w:t>Sta1</w:t>
            </w:r>
          </w:p>
          <w:bookmarkEnd w:id="1118"/>
        </w:tc>
        <w:tc>
          <w:tcPr>
            <w:tcBorders>
              <w:bottom w:val="single" w:sz="4" w:color="000000"/>
              <w:right w:val="single" w:sz="4" w:color="000000"/>
            </w:tcBorders>
            <w:tcMar>
              <w:top w:w="40" w:type="dxa"/>
              <w:left w:w="40" w:type="dxa"/>
              <w:bottom w:w="40" w:type="dxa"/>
              <w:right w:w="40" w:type="dxa"/>
            </w:tcMar>
            <w:vAlign w:val="top"/>
          </w:tcPr>
          <w:bookmarkStart w:id="1119" w:name="para_06bea885_d6fa_40f2_91f9_137380f396"/>
          <w:p>
            <w:pPr>
              <w:spacing w:before="180" w:after="0" w:line="240" w:lineRule="auto"/>
              <w:jc w:val="center"/>
            </w:pPr>
            <w:r>
              <w:rPr>
                <w:rFonts w:ascii="Arial" w:hAnsi="Arial"/>
                <w:color w:val="000000"/>
                <w:sz w:val="18"/>
              </w:rPr>
              <w:t>AA-4</w:t>
            </w:r>
          </w:p>
          <w:bookmarkEnd w:id="1119"/>
          <w:bookmarkStart w:id="1120" w:name="para_a43dbd98_76d9_4044_9767_14f649de2e"/>
          <w:p>
            <w:pPr>
              <w:spacing w:before="180" w:after="0" w:line="240" w:lineRule="auto"/>
              <w:jc w:val="center"/>
            </w:pPr>
            <w:r>
              <w:rPr>
                <w:rFonts w:ascii="Arial" w:hAnsi="Arial"/>
                <w:color w:val="000000"/>
                <w:sz w:val="18"/>
              </w:rPr>
              <w:t>Sta1</w:t>
            </w:r>
          </w:p>
          <w:bookmarkEnd w:id="1120"/>
        </w:tc>
        <w:tc>
          <w:tcPr>
            <w:tcBorders>
              <w:bottom w:val="single" w:sz="4" w:color="000000"/>
              <w:right w:val="single" w:sz="4" w:color="000000"/>
            </w:tcBorders>
            <w:tcMar>
              <w:top w:w="40" w:type="dxa"/>
              <w:left w:w="40" w:type="dxa"/>
              <w:bottom w:w="40" w:type="dxa"/>
              <w:right w:w="40" w:type="dxa"/>
            </w:tcMar>
            <w:vAlign w:val="top"/>
          </w:tcPr>
          <w:bookmarkStart w:id="1121" w:name="para_3106eb06_b657_4330_a9ef_3979d180f4"/>
          <w:p>
            <w:pPr>
              <w:spacing w:before="180" w:after="0" w:line="240" w:lineRule="auto"/>
              <w:jc w:val="center"/>
            </w:pPr>
            <w:r>
              <w:rPr>
                <w:rFonts w:ascii="Arial" w:hAnsi="Arial"/>
                <w:color w:val="000000"/>
                <w:sz w:val="18"/>
              </w:rPr>
              <w:t>AA-4</w:t>
            </w:r>
          </w:p>
          <w:bookmarkEnd w:id="1121"/>
          <w:bookmarkStart w:id="1122" w:name="para_7a02fee4_9074_489e_bc21_b048bbb1e4"/>
          <w:p>
            <w:pPr>
              <w:spacing w:before="180" w:after="0" w:line="240" w:lineRule="auto"/>
              <w:jc w:val="center"/>
            </w:pPr>
            <w:r>
              <w:rPr>
                <w:rFonts w:ascii="Arial" w:hAnsi="Arial"/>
                <w:color w:val="000000"/>
                <w:sz w:val="18"/>
              </w:rPr>
              <w:t>Sta1</w:t>
            </w:r>
          </w:p>
          <w:bookmarkEnd w:id="1122"/>
        </w:tc>
        <w:tc>
          <w:tcPr>
            <w:tcBorders>
              <w:bottom w:val="single" w:sz="4" w:color="000000"/>
              <w:right w:val="single" w:sz="4" w:color="000000"/>
            </w:tcBorders>
            <w:tcMar>
              <w:top w:w="40" w:type="dxa"/>
              <w:left w:w="40" w:type="dxa"/>
              <w:bottom w:w="40" w:type="dxa"/>
              <w:right w:w="40" w:type="dxa"/>
            </w:tcMar>
            <w:vAlign w:val="top"/>
          </w:tcPr>
          <w:bookmarkStart w:id="1123" w:name="para_9c86828d_b3e7_4376_a9df_da0e14efa6"/>
          <w:p>
            <w:pPr>
              <w:spacing w:before="180" w:after="0" w:line="240" w:lineRule="auto"/>
              <w:jc w:val="center"/>
            </w:pPr>
            <w:r>
              <w:rPr>
                <w:rFonts w:ascii="Arial" w:hAnsi="Arial"/>
                <w:color w:val="000000"/>
                <w:sz w:val="18"/>
              </w:rPr>
              <w:t>AA-4</w:t>
            </w:r>
          </w:p>
          <w:bookmarkEnd w:id="1123"/>
          <w:bookmarkStart w:id="1124" w:name="para_eadbf7e1_2a55_4130_b5b9_74e95d3e5e"/>
          <w:p>
            <w:pPr>
              <w:spacing w:before="180" w:after="0" w:line="240" w:lineRule="auto"/>
              <w:jc w:val="center"/>
            </w:pPr>
            <w:r>
              <w:rPr>
                <w:rFonts w:ascii="Arial" w:hAnsi="Arial"/>
                <w:color w:val="000000"/>
                <w:sz w:val="18"/>
              </w:rPr>
              <w:t>Sta1</w:t>
            </w:r>
          </w:p>
          <w:bookmarkEnd w:id="1124"/>
        </w:tc>
        <w:tc>
          <w:tcPr>
            <w:tcBorders>
              <w:bottom w:val="single" w:sz="4" w:color="000000"/>
              <w:right w:val="single" w:sz="4" w:color="000000"/>
            </w:tcBorders>
            <w:tcMar>
              <w:top w:w="40" w:type="dxa"/>
              <w:left w:w="40" w:type="dxa"/>
              <w:bottom w:w="40" w:type="dxa"/>
              <w:right w:w="40" w:type="dxa"/>
            </w:tcMar>
            <w:vAlign w:val="top"/>
          </w:tcPr>
          <w:bookmarkStart w:id="1125" w:name="para_be878cce_edbc_48a6_93b8_e644b2f65a"/>
          <w:p>
            <w:pPr>
              <w:spacing w:before="180" w:after="0" w:line="240" w:lineRule="auto"/>
              <w:jc w:val="center"/>
            </w:pPr>
            <w:r>
              <w:rPr>
                <w:rFonts w:ascii="Arial" w:hAnsi="Arial"/>
                <w:color w:val="000000"/>
                <w:sz w:val="18"/>
              </w:rPr>
              <w:t>AA-4</w:t>
            </w:r>
          </w:p>
          <w:bookmarkEnd w:id="1125"/>
          <w:bookmarkStart w:id="1126" w:name="para_92429e72_155e_4c91_8a0b_afde9565df"/>
          <w:p>
            <w:pPr>
              <w:spacing w:before="180" w:after="0" w:line="240" w:lineRule="auto"/>
              <w:jc w:val="center"/>
            </w:pPr>
            <w:r>
              <w:rPr>
                <w:rFonts w:ascii="Arial" w:hAnsi="Arial"/>
                <w:color w:val="000000"/>
                <w:sz w:val="18"/>
              </w:rPr>
              <w:t>Sta1</w:t>
            </w:r>
          </w:p>
          <w:bookmarkEnd w:id="1126"/>
        </w:tc>
        <w:tc>
          <w:tcPr>
            <w:tcBorders>
              <w:bottom w:val="single" w:sz="4" w:color="000000"/>
              <w:right w:val="single" w:sz="4" w:color="000000"/>
            </w:tcBorders>
            <w:tcMar>
              <w:top w:w="40" w:type="dxa"/>
              <w:left w:w="40" w:type="dxa"/>
              <w:bottom w:w="40" w:type="dxa"/>
              <w:right w:w="40" w:type="dxa"/>
            </w:tcMar>
            <w:vAlign w:val="top"/>
          </w:tcPr>
          <w:bookmarkStart w:id="1127" w:name="para_d2b021f2_d82d_4ed3_b354_ae32ddfe64"/>
          <w:p>
            <w:pPr>
              <w:spacing w:before="180" w:after="0" w:line="240" w:lineRule="auto"/>
              <w:jc w:val="center"/>
            </w:pPr>
            <w:r>
              <w:rPr>
                <w:rFonts w:ascii="Arial" w:hAnsi="Arial"/>
                <w:color w:val="000000"/>
                <w:sz w:val="18"/>
              </w:rPr>
              <w:t>AA-4</w:t>
            </w:r>
          </w:p>
          <w:bookmarkEnd w:id="1127"/>
          <w:bookmarkStart w:id="1128" w:name="para_f3fab250_583c_4b7a_bb49_c944243eed"/>
          <w:p>
            <w:pPr>
              <w:spacing w:before="180" w:after="0" w:line="240" w:lineRule="auto"/>
              <w:jc w:val="center"/>
            </w:pPr>
            <w:r>
              <w:rPr>
                <w:rFonts w:ascii="Arial" w:hAnsi="Arial"/>
                <w:color w:val="000000"/>
                <w:sz w:val="18"/>
              </w:rPr>
              <w:t>Sta1</w:t>
            </w:r>
          </w:p>
          <w:bookmarkEnd w:id="1128"/>
        </w:tc>
        <w:tc>
          <w:tcPr>
            <w:tcBorders>
              <w:bottom w:val="single" w:sz="4" w:color="000000"/>
              <w:right w:val="single" w:sz="4" w:color="000000"/>
            </w:tcBorders>
            <w:tcMar>
              <w:top w:w="40" w:type="dxa"/>
              <w:left w:w="40" w:type="dxa"/>
              <w:bottom w:w="40" w:type="dxa"/>
              <w:right w:w="40" w:type="dxa"/>
            </w:tcMar>
            <w:vAlign w:val="top"/>
          </w:tcPr>
          <w:bookmarkStart w:id="1129" w:name="para_7a570e1d_5379_4b08_81af_9a719948c2"/>
          <w:p>
            <w:pPr>
              <w:spacing w:before="180" w:after="0" w:line="240" w:lineRule="auto"/>
              <w:jc w:val="center"/>
            </w:pPr>
            <w:r>
              <w:rPr>
                <w:rFonts w:ascii="Arial" w:hAnsi="Arial"/>
                <w:color w:val="000000"/>
                <w:sz w:val="18"/>
              </w:rPr>
              <w:t>AA-4</w:t>
            </w:r>
          </w:p>
          <w:bookmarkEnd w:id="1129"/>
          <w:bookmarkStart w:id="1130" w:name="para_33742cd6_f703_4fdc_9818_c804a66d6d"/>
          <w:p>
            <w:pPr>
              <w:spacing w:before="180" w:after="0" w:line="240" w:lineRule="auto"/>
              <w:jc w:val="center"/>
            </w:pPr>
            <w:r>
              <w:rPr>
                <w:rFonts w:ascii="Arial" w:hAnsi="Arial"/>
                <w:color w:val="000000"/>
                <w:sz w:val="18"/>
              </w:rPr>
              <w:t>Sta1</w:t>
            </w:r>
          </w:p>
          <w:bookmarkEnd w:id="1130"/>
        </w:tc>
        <w:tc>
          <w:tcPr>
            <w:tcBorders>
              <w:bottom w:val="single" w:sz="4" w:color="000000"/>
              <w:right w:val="single" w:sz="4" w:color="000000"/>
            </w:tcBorders>
            <w:tcMar>
              <w:top w:w="40" w:type="dxa"/>
              <w:left w:w="40" w:type="dxa"/>
              <w:bottom w:w="40" w:type="dxa"/>
              <w:right w:w="40" w:type="dxa"/>
            </w:tcMar>
            <w:vAlign w:val="top"/>
          </w:tcPr>
          <w:bookmarkStart w:id="1131" w:name="para_2e4cce20_5518_4819_84f7_f2702d1efe"/>
          <w:p>
            <w:pPr>
              <w:spacing w:before="180" w:after="0" w:line="240" w:lineRule="auto"/>
              <w:jc w:val="center"/>
            </w:pPr>
            <w:r>
              <w:rPr>
                <w:rFonts w:ascii="Arial" w:hAnsi="Arial"/>
                <w:color w:val="000000"/>
                <w:sz w:val="18"/>
              </w:rPr>
              <w:t>AA-4</w:t>
            </w:r>
          </w:p>
          <w:bookmarkEnd w:id="1131"/>
          <w:bookmarkStart w:id="1132" w:name="para_5954497a_15e0_422b_9900_55f33a8e3a"/>
          <w:p>
            <w:pPr>
              <w:spacing w:before="180" w:after="0" w:line="240" w:lineRule="auto"/>
              <w:jc w:val="center"/>
            </w:pPr>
            <w:r>
              <w:rPr>
                <w:rFonts w:ascii="Arial" w:hAnsi="Arial"/>
                <w:color w:val="000000"/>
                <w:sz w:val="18"/>
              </w:rPr>
              <w:t>Sta1</w:t>
            </w:r>
          </w:p>
          <w:bookmarkEnd w:id="1132"/>
        </w:tc>
        <w:tc>
          <w:tcPr>
            <w:tcBorders>
              <w:bottom w:val="single" w:sz="4" w:color="000000"/>
              <w:right w:val="single" w:sz="4" w:color="000000"/>
            </w:tcBorders>
            <w:tcMar>
              <w:top w:w="40" w:type="dxa"/>
              <w:left w:w="40" w:type="dxa"/>
              <w:bottom w:w="40" w:type="dxa"/>
              <w:right w:w="40" w:type="dxa"/>
            </w:tcMar>
            <w:vAlign w:val="top"/>
          </w:tcPr>
          <w:bookmarkStart w:id="1133" w:name="para_f360e0e1_ea97_4d71_a1e0_3fcff8d71e"/>
          <w:p>
            <w:pPr>
              <w:spacing w:before="180" w:after="0" w:line="240" w:lineRule="auto"/>
              <w:jc w:val="center"/>
            </w:pPr>
            <w:r>
              <w:rPr>
                <w:rFonts w:ascii="Arial" w:hAnsi="Arial"/>
                <w:color w:val="000000"/>
                <w:sz w:val="18"/>
              </w:rPr>
              <w:t>AA-4</w:t>
            </w:r>
          </w:p>
          <w:bookmarkEnd w:id="1133"/>
          <w:bookmarkStart w:id="1134" w:name="para_f90bd158_5aa1_45bd_966f_370392aa0c"/>
          <w:p>
            <w:pPr>
              <w:spacing w:before="180" w:after="0" w:line="240" w:lineRule="auto"/>
              <w:jc w:val="center"/>
            </w:pPr>
            <w:r>
              <w:rPr>
                <w:rFonts w:ascii="Arial" w:hAnsi="Arial"/>
                <w:color w:val="000000"/>
                <w:sz w:val="18"/>
              </w:rPr>
              <w:t>Sta1</w:t>
            </w: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7c7f4ccb_736c_4204_9f80_0cd9be8e28"/>
          <w:p>
            <w:pPr>
              <w:spacing w:before="180" w:after="0" w:line="240" w:lineRule="auto"/>
              <w:jc w:val="center"/>
            </w:pPr>
            <w:r>
              <w:rPr>
                <w:rFonts w:ascii="Arial" w:hAnsi="Arial"/>
                <w:color w:val="000000"/>
                <w:sz w:val="18"/>
              </w:rPr>
              <w:t>AA-4</w:t>
            </w:r>
          </w:p>
          <w:bookmarkEnd w:id="1135"/>
          <w:bookmarkStart w:id="1136" w:name="para_9bd8be7f_f178_402e_a7a3_41d9a24c07"/>
          <w:p>
            <w:pPr>
              <w:spacing w:before="180" w:after="0" w:line="240" w:lineRule="auto"/>
              <w:jc w:val="center"/>
            </w:pPr>
            <w:r>
              <w:rPr>
                <w:rFonts w:ascii="Arial" w:hAnsi="Arial"/>
                <w:color w:val="000000"/>
                <w:sz w:val="18"/>
              </w:rPr>
              <w:t>Sta1</w:t>
            </w:r>
          </w:p>
          <w:bookmarkEnd w:id="1136"/>
        </w:tc>
        <w:tc>
          <w:tcPr>
            <w:tcBorders>
              <w:bottom w:val="single" w:sz="4" w:color="000000"/>
              <w:right w:val="single" w:sz="4" w:color="000000"/>
            </w:tcBorders>
            <w:tcMar>
              <w:top w:w="40" w:type="dxa"/>
              <w:left w:w="40" w:type="dxa"/>
              <w:bottom w:w="40" w:type="dxa"/>
              <w:right w:w="40" w:type="dxa"/>
            </w:tcMar>
            <w:vAlign w:val="top"/>
          </w:tcPr>
          <w:bookmarkStart w:id="1137" w:name="para_8846d8ba_c202_4dc8_9807_e4c211531d"/>
          <w:p>
            <w:pPr>
              <w:spacing w:before="180" w:after="0" w:line="240" w:lineRule="auto"/>
              <w:jc w:val="center"/>
            </w:pPr>
            <w:r>
              <w:rPr>
                <w:rFonts w:ascii="Arial" w:hAnsi="Arial"/>
                <w:color w:val="000000"/>
                <w:sz w:val="18"/>
              </w:rPr>
              <w:t>AA-4</w:t>
            </w:r>
          </w:p>
          <w:bookmarkEnd w:id="1137"/>
          <w:bookmarkStart w:id="1138" w:name="para_de40f6af_d180_4906_8c41_f1594baef7"/>
          <w:p>
            <w:pPr>
              <w:spacing w:before="180" w:after="0" w:line="240" w:lineRule="auto"/>
              <w:jc w:val="center"/>
            </w:pPr>
            <w:r>
              <w:rPr>
                <w:rFonts w:ascii="Arial" w:hAnsi="Arial"/>
                <w:color w:val="000000"/>
                <w:sz w:val="18"/>
              </w:rPr>
              <w:t>Sta1</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9e9926cf_9774_45c3_8f87_8996a3e2f2"/>
          <w:p>
            <w:pPr>
              <w:spacing w:before="180" w:after="0" w:line="240" w:lineRule="auto"/>
              <w:jc w:val="center"/>
            </w:pPr>
            <w:r>
              <w:rPr>
                <w:rFonts w:ascii="Arial" w:hAnsi="Arial"/>
                <w:color w:val="000000"/>
                <w:sz w:val="18"/>
              </w:rPr>
              <w:t>AR-5</w:t>
            </w:r>
          </w:p>
          <w:bookmarkEnd w:id="1139"/>
          <w:bookmarkStart w:id="1140" w:name="para_edd38d56_aa26_4970_b1fa_fb753b3e8e"/>
          <w:p>
            <w:pPr>
              <w:spacing w:before="180" w:after="0" w:line="240" w:lineRule="auto"/>
              <w:jc w:val="center"/>
            </w:pPr>
            <w:r>
              <w:rPr>
                <w:rFonts w:ascii="Arial" w:hAnsi="Arial"/>
                <w:color w:val="000000"/>
                <w:sz w:val="18"/>
              </w:rPr>
              <w:t>Sta1</w:t>
            </w:r>
          </w:p>
          <w:bookmarkEnd w:id="1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1" w:name="para_5e6dd482_0801_475c_9c7f_fb08f8cd78"/>
          <w:p>
            <w:pPr>
              <w:spacing w:before="180" w:after="0" w:line="240" w:lineRule="auto"/>
            </w:pPr>
            <w:r>
              <w:rPr>
                <w:rFonts w:ascii="Arial" w:hAnsi="Arial"/>
                <w:color w:val="000000"/>
                <w:sz w:val="18"/>
              </w:rPr>
              <w:t>ARTIM timer expired (Association reject/release timer)</w:t>
            </w:r>
          </w:p>
          <w:bookmarkEnd w:id="11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2" w:name="para_9d622346_1e74_4523_bd33_b2fc9f8e96"/>
          <w:p>
            <w:pPr>
              <w:spacing w:before="180" w:after="0" w:line="240" w:lineRule="auto"/>
              <w:jc w:val="center"/>
            </w:pPr>
            <w:r>
              <w:rPr>
                <w:rFonts w:ascii="Arial" w:hAnsi="Arial"/>
                <w:color w:val="000000"/>
                <w:sz w:val="18"/>
              </w:rPr>
              <w:t>AA-2</w:t>
            </w:r>
          </w:p>
          <w:bookmarkEnd w:id="1142"/>
          <w:bookmarkStart w:id="1143" w:name="para_315d1138_f410_4a01_b5ff_6fb42204e1"/>
          <w:p>
            <w:pPr>
              <w:spacing w:before="180" w:after="0" w:line="240" w:lineRule="auto"/>
              <w:jc w:val="center"/>
            </w:pPr>
            <w:r>
              <w:rPr>
                <w:rFonts w:ascii="Arial" w:hAnsi="Arial"/>
                <w:color w:val="000000"/>
                <w:sz w:val="18"/>
              </w:rPr>
              <w:t>Sta1</w:t>
            </w:r>
          </w:p>
          <w:bookmarkEnd w:id="11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4" w:name="para_3bc0875c_9c7f_4c33_97f6_33c49b7ad5"/>
          <w:p>
            <w:pPr>
              <w:spacing w:before="180" w:after="0" w:line="240" w:lineRule="auto"/>
              <w:jc w:val="center"/>
            </w:pPr>
            <w:r>
              <w:rPr>
                <w:rFonts w:ascii="Arial" w:hAnsi="Arial"/>
                <w:color w:val="000000"/>
                <w:sz w:val="18"/>
              </w:rPr>
              <w:t>AA-2</w:t>
            </w:r>
          </w:p>
          <w:bookmarkEnd w:id="1144"/>
          <w:bookmarkStart w:id="1145" w:name="para_829f14e4_8c5f_4019_8a4a_3ce94001b4"/>
          <w:p>
            <w:pPr>
              <w:spacing w:before="180" w:after="0" w:line="240" w:lineRule="auto"/>
              <w:jc w:val="center"/>
            </w:pPr>
            <w:r>
              <w:rPr>
                <w:rFonts w:ascii="Arial" w:hAnsi="Arial"/>
                <w:color w:val="000000"/>
                <w:sz w:val="18"/>
              </w:rPr>
              <w:t>Sta1</w:t>
            </w:r>
          </w:p>
          <w:bookmarkEnd w:id="11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6" w:name="para_7e8e3f54_720a_4621_8a00_c51b4b5bea"/>
          <w:p>
            <w:pPr>
              <w:spacing w:before="180" w:after="0" w:line="240" w:lineRule="auto"/>
            </w:pPr>
            <w:r>
              <w:rPr>
                <w:rFonts w:ascii="Arial" w:hAnsi="Arial"/>
                <w:color w:val="000000"/>
                <w:sz w:val="18"/>
              </w:rPr>
              <w:t>Unrecognized or invalid PDU received</w:t>
            </w:r>
          </w:p>
          <w:bookmarkEnd w:id="11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7" w:name="para_edff825b_f043_4f08_adfb_7f842c456b"/>
          <w:p>
            <w:pPr>
              <w:spacing w:before="180" w:after="0" w:line="240" w:lineRule="auto"/>
              <w:jc w:val="center"/>
            </w:pPr>
            <w:r>
              <w:rPr>
                <w:rFonts w:ascii="Arial" w:hAnsi="Arial"/>
                <w:color w:val="000000"/>
                <w:sz w:val="18"/>
              </w:rPr>
              <w:t>AA-1</w:t>
            </w:r>
          </w:p>
          <w:bookmarkEnd w:id="1147"/>
          <w:bookmarkStart w:id="1148" w:name="para_cee971b2_fcb3_41eb_a2e1_2d1b5e4893"/>
          <w:p>
            <w:pPr>
              <w:spacing w:before="180" w:after="0" w:line="240" w:lineRule="auto"/>
              <w:jc w:val="center"/>
            </w:pPr>
            <w:r>
              <w:rPr>
                <w:rFonts w:ascii="Arial" w:hAnsi="Arial"/>
                <w:color w:val="000000"/>
                <w:sz w:val="18"/>
              </w:rPr>
              <w:t>Sta13</w:t>
            </w:r>
          </w:p>
          <w:bookmarkEnd w:id="1148"/>
        </w:tc>
        <w:tc>
          <w:tcPr>
            <w:tcBorders>
              <w:bottom w:val="single" w:sz="4" w:color="000000"/>
              <w:right w:val="single" w:sz="4" w:color="000000"/>
            </w:tcBorders>
            <w:tcMar>
              <w:top w:w="40" w:type="dxa"/>
              <w:left w:w="40" w:type="dxa"/>
              <w:bottom w:w="40" w:type="dxa"/>
              <w:right w:w="40" w:type="dxa"/>
            </w:tcMar>
            <w:vAlign w:val="top"/>
          </w:tcPr>
          <w:bookmarkStart w:id="1149" w:name="para_f1bcb01c_b721_4f6c_9f04_19eea73691"/>
          <w:p>
            <w:pPr>
              <w:spacing w:before="180" w:after="0" w:line="240" w:lineRule="auto"/>
              <w:jc w:val="center"/>
            </w:pPr>
            <w:r>
              <w:rPr>
                <w:rFonts w:ascii="Arial" w:hAnsi="Arial"/>
                <w:color w:val="000000"/>
                <w:sz w:val="18"/>
              </w:rPr>
              <w:t>AA-8</w:t>
            </w:r>
          </w:p>
          <w:bookmarkEnd w:id="1149"/>
          <w:bookmarkStart w:id="1150" w:name="para_2500e808_7900_448f_b917_22c15d79c8"/>
          <w:p>
            <w:pPr>
              <w:spacing w:before="180" w:after="0" w:line="240" w:lineRule="auto"/>
              <w:jc w:val="center"/>
            </w:pPr>
            <w:r>
              <w:rPr>
                <w:rFonts w:ascii="Arial" w:hAnsi="Arial"/>
                <w:color w:val="000000"/>
                <w:sz w:val="18"/>
              </w:rPr>
              <w:t>Sta13</w:t>
            </w:r>
          </w:p>
          <w:bookmarkEnd w:id="11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1" w:name="para_541686a2_1be7_4f3e_864b_5a3e6d83fc"/>
          <w:p>
            <w:pPr>
              <w:spacing w:before="180" w:after="0" w:line="240" w:lineRule="auto"/>
              <w:jc w:val="center"/>
            </w:pPr>
            <w:r>
              <w:rPr>
                <w:rFonts w:ascii="Arial" w:hAnsi="Arial"/>
                <w:color w:val="000000"/>
                <w:sz w:val="18"/>
              </w:rPr>
              <w:t>AA-8</w:t>
            </w:r>
          </w:p>
          <w:bookmarkEnd w:id="1151"/>
          <w:bookmarkStart w:id="1152" w:name="para_ede41f0b_1901_4087_bbae_ceb8972a22"/>
          <w:p>
            <w:pPr>
              <w:spacing w:before="180" w:after="0" w:line="240" w:lineRule="auto"/>
              <w:jc w:val="center"/>
            </w:pPr>
            <w:r>
              <w:rPr>
                <w:rFonts w:ascii="Arial" w:hAnsi="Arial"/>
                <w:color w:val="000000"/>
                <w:sz w:val="18"/>
              </w:rPr>
              <w:t>Sta13</w:t>
            </w:r>
          </w:p>
          <w:bookmarkEnd w:id="1152"/>
        </w:tc>
        <w:tc>
          <w:tcPr>
            <w:tcBorders>
              <w:bottom w:val="single" w:sz="4" w:color="000000"/>
              <w:right w:val="single" w:sz="4" w:color="000000"/>
            </w:tcBorders>
            <w:tcMar>
              <w:top w:w="40" w:type="dxa"/>
              <w:left w:w="40" w:type="dxa"/>
              <w:bottom w:w="40" w:type="dxa"/>
              <w:right w:w="40" w:type="dxa"/>
            </w:tcMar>
            <w:vAlign w:val="top"/>
          </w:tcPr>
          <w:bookmarkStart w:id="1153" w:name="para_af2cd214_bd41_4fb4_b823_b227b3a87b"/>
          <w:p>
            <w:pPr>
              <w:spacing w:before="180" w:after="0" w:line="240" w:lineRule="auto"/>
              <w:jc w:val="center"/>
            </w:pPr>
            <w:r>
              <w:rPr>
                <w:rFonts w:ascii="Arial" w:hAnsi="Arial"/>
                <w:color w:val="000000"/>
                <w:sz w:val="18"/>
              </w:rPr>
              <w:t>AA-8</w:t>
            </w:r>
          </w:p>
          <w:bookmarkEnd w:id="1153"/>
          <w:bookmarkStart w:id="1154" w:name="para_3932e4b5_a2c0_4f57_b6d5_dda92bfbfd"/>
          <w:p>
            <w:pPr>
              <w:spacing w:before="180" w:after="0" w:line="240" w:lineRule="auto"/>
              <w:jc w:val="center"/>
            </w:pPr>
            <w:r>
              <w:rPr>
                <w:rFonts w:ascii="Arial" w:hAnsi="Arial"/>
                <w:color w:val="000000"/>
                <w:sz w:val="18"/>
              </w:rPr>
              <w:t>Sta13</w:t>
            </w:r>
          </w:p>
          <w:bookmarkEnd w:id="1154"/>
        </w:tc>
        <w:tc>
          <w:tcPr>
            <w:tcBorders>
              <w:bottom w:val="single" w:sz="4" w:color="000000"/>
              <w:right w:val="single" w:sz="4" w:color="000000"/>
            </w:tcBorders>
            <w:tcMar>
              <w:top w:w="40" w:type="dxa"/>
              <w:left w:w="40" w:type="dxa"/>
              <w:bottom w:w="40" w:type="dxa"/>
              <w:right w:w="40" w:type="dxa"/>
            </w:tcMar>
            <w:vAlign w:val="top"/>
          </w:tcPr>
          <w:bookmarkStart w:id="1155" w:name="para_24a49ded_5cb7_4c3e_af61_2cfaaedd15"/>
          <w:p>
            <w:pPr>
              <w:spacing w:before="180" w:after="0" w:line="240" w:lineRule="auto"/>
              <w:jc w:val="center"/>
            </w:pPr>
            <w:r>
              <w:rPr>
                <w:rFonts w:ascii="Arial" w:hAnsi="Arial"/>
                <w:color w:val="000000"/>
                <w:sz w:val="18"/>
              </w:rPr>
              <w:t>AA-8</w:t>
            </w:r>
          </w:p>
          <w:bookmarkEnd w:id="1155"/>
          <w:bookmarkStart w:id="1156" w:name="para_066a9da9_18ce_4a3e_8c76_c1cd4e3269"/>
          <w:p>
            <w:pPr>
              <w:spacing w:before="180" w:after="0" w:line="240" w:lineRule="auto"/>
              <w:jc w:val="center"/>
            </w:pPr>
            <w:r>
              <w:rPr>
                <w:rFonts w:ascii="Arial" w:hAnsi="Arial"/>
                <w:color w:val="000000"/>
                <w:sz w:val="18"/>
              </w:rPr>
              <w:t>Sta13</w:t>
            </w:r>
          </w:p>
          <w:bookmarkEnd w:id="1156"/>
        </w:tc>
        <w:tc>
          <w:tcPr>
            <w:tcBorders>
              <w:bottom w:val="single" w:sz="4" w:color="000000"/>
              <w:right w:val="single" w:sz="4" w:color="000000"/>
            </w:tcBorders>
            <w:tcMar>
              <w:top w:w="40" w:type="dxa"/>
              <w:left w:w="40" w:type="dxa"/>
              <w:bottom w:w="40" w:type="dxa"/>
              <w:right w:w="40" w:type="dxa"/>
            </w:tcMar>
            <w:vAlign w:val="top"/>
          </w:tcPr>
          <w:bookmarkStart w:id="1157" w:name="para_8d3f7ec1_c9f2_48ed_83a6_3f84c7c709"/>
          <w:p>
            <w:pPr>
              <w:spacing w:before="180" w:after="0" w:line="240" w:lineRule="auto"/>
              <w:jc w:val="center"/>
            </w:pPr>
            <w:r>
              <w:rPr>
                <w:rFonts w:ascii="Arial" w:hAnsi="Arial"/>
                <w:color w:val="000000"/>
                <w:sz w:val="18"/>
              </w:rPr>
              <w:t>AA-8</w:t>
            </w:r>
          </w:p>
          <w:bookmarkEnd w:id="1157"/>
          <w:bookmarkStart w:id="1158" w:name="para_f131e1ec_ecf8_4266_8be3_13b033ab24"/>
          <w:p>
            <w:pPr>
              <w:spacing w:before="180" w:after="0" w:line="240" w:lineRule="auto"/>
              <w:jc w:val="center"/>
            </w:pPr>
            <w:r>
              <w:rPr>
                <w:rFonts w:ascii="Arial" w:hAnsi="Arial"/>
                <w:color w:val="000000"/>
                <w:sz w:val="18"/>
              </w:rPr>
              <w:t>Sta13</w:t>
            </w:r>
          </w:p>
          <w:bookmarkEnd w:id="1158"/>
        </w:tc>
        <w:tc>
          <w:tcPr>
            <w:tcBorders>
              <w:bottom w:val="single" w:sz="4" w:color="000000"/>
              <w:right w:val="single" w:sz="4" w:color="000000"/>
            </w:tcBorders>
            <w:tcMar>
              <w:top w:w="40" w:type="dxa"/>
              <w:left w:w="40" w:type="dxa"/>
              <w:bottom w:w="40" w:type="dxa"/>
              <w:right w:w="40" w:type="dxa"/>
            </w:tcMar>
            <w:vAlign w:val="top"/>
          </w:tcPr>
          <w:bookmarkStart w:id="1159" w:name="para_e2528e54_dd10_430b_9baf_732bd962a6"/>
          <w:p>
            <w:pPr>
              <w:spacing w:before="180" w:after="0" w:line="240" w:lineRule="auto"/>
              <w:jc w:val="center"/>
            </w:pPr>
            <w:r>
              <w:rPr>
                <w:rFonts w:ascii="Arial" w:hAnsi="Arial"/>
                <w:color w:val="000000"/>
                <w:sz w:val="18"/>
              </w:rPr>
              <w:t>AA-8</w:t>
            </w:r>
          </w:p>
          <w:bookmarkEnd w:id="1159"/>
          <w:bookmarkStart w:id="1160" w:name="para_8a36b735_fe31_4315_8e31_ca7b8c2025"/>
          <w:p>
            <w:pPr>
              <w:spacing w:before="180" w:after="0" w:line="240" w:lineRule="auto"/>
              <w:jc w:val="center"/>
            </w:pPr>
            <w:r>
              <w:rPr>
                <w:rFonts w:ascii="Arial" w:hAnsi="Arial"/>
                <w:color w:val="000000"/>
                <w:sz w:val="18"/>
              </w:rPr>
              <w:t>Sta13</w:t>
            </w:r>
          </w:p>
          <w:bookmarkEnd w:id="1160"/>
        </w:tc>
        <w:tc>
          <w:tcPr>
            <w:tcBorders>
              <w:bottom w:val="single" w:sz="4" w:color="000000"/>
              <w:right w:val="single" w:sz="4" w:color="000000"/>
            </w:tcBorders>
            <w:tcMar>
              <w:top w:w="40" w:type="dxa"/>
              <w:left w:w="40" w:type="dxa"/>
              <w:bottom w:w="40" w:type="dxa"/>
              <w:right w:w="40" w:type="dxa"/>
            </w:tcMar>
            <w:vAlign w:val="top"/>
          </w:tcPr>
          <w:bookmarkStart w:id="1161" w:name="para_214b010f_881d_4f18_86f0_18f9766cb5"/>
          <w:p>
            <w:pPr>
              <w:spacing w:before="180" w:after="0" w:line="240" w:lineRule="auto"/>
              <w:jc w:val="center"/>
            </w:pPr>
            <w:r>
              <w:rPr>
                <w:rFonts w:ascii="Arial" w:hAnsi="Arial"/>
                <w:color w:val="000000"/>
                <w:sz w:val="18"/>
              </w:rPr>
              <w:t>AA-8</w:t>
            </w:r>
          </w:p>
          <w:bookmarkEnd w:id="1161"/>
          <w:bookmarkStart w:id="1162" w:name="para_09cb6be6_f993_45e0_a97f_312ce4a50c"/>
          <w:p>
            <w:pPr>
              <w:spacing w:before="180" w:after="0" w:line="240" w:lineRule="auto"/>
              <w:jc w:val="center"/>
            </w:pPr>
            <w:r>
              <w:rPr>
                <w:rFonts w:ascii="Arial" w:hAnsi="Arial"/>
                <w:color w:val="000000"/>
                <w:sz w:val="18"/>
              </w:rPr>
              <w:t>Sta13</w:t>
            </w:r>
          </w:p>
          <w:bookmarkEnd w:id="1162"/>
        </w:tc>
        <w:tc>
          <w:tcPr>
            <w:tcBorders>
              <w:bottom w:val="single" w:sz="4" w:color="000000"/>
              <w:right w:val="single" w:sz="4" w:color="000000"/>
            </w:tcBorders>
            <w:tcMar>
              <w:top w:w="40" w:type="dxa"/>
              <w:left w:w="40" w:type="dxa"/>
              <w:bottom w:w="40" w:type="dxa"/>
              <w:right w:w="40" w:type="dxa"/>
            </w:tcMar>
            <w:vAlign w:val="top"/>
          </w:tcPr>
          <w:bookmarkStart w:id="1163" w:name="para_99cb0bb1_1967_418e_8e96_3bb24e009c"/>
          <w:p>
            <w:pPr>
              <w:spacing w:before="180" w:after="0" w:line="240" w:lineRule="auto"/>
              <w:jc w:val="center"/>
            </w:pPr>
            <w:r>
              <w:rPr>
                <w:rFonts w:ascii="Arial" w:hAnsi="Arial"/>
                <w:color w:val="000000"/>
                <w:sz w:val="18"/>
              </w:rPr>
              <w:t>AA-8</w:t>
            </w:r>
          </w:p>
          <w:bookmarkEnd w:id="1163"/>
          <w:bookmarkStart w:id="1164" w:name="para_f4dc0a6a_d333_4367_a1a9_59710a5b44"/>
          <w:p>
            <w:pPr>
              <w:spacing w:before="180" w:after="0" w:line="240" w:lineRule="auto"/>
              <w:jc w:val="center"/>
            </w:pPr>
            <w:r>
              <w:rPr>
                <w:rFonts w:ascii="Arial" w:hAnsi="Arial"/>
                <w:color w:val="000000"/>
                <w:sz w:val="18"/>
              </w:rPr>
              <w:t>Sta13</w:t>
            </w:r>
          </w:p>
          <w:bookmarkEnd w:id="1164"/>
        </w:tc>
        <w:tc>
          <w:tcPr>
            <w:tcBorders>
              <w:bottom w:val="single" w:sz="4" w:color="000000"/>
              <w:right w:val="single" w:sz="4" w:color="000000"/>
            </w:tcBorders>
            <w:tcMar>
              <w:top w:w="40" w:type="dxa"/>
              <w:left w:w="40" w:type="dxa"/>
              <w:bottom w:w="40" w:type="dxa"/>
              <w:right w:w="40" w:type="dxa"/>
            </w:tcMar>
            <w:vAlign w:val="top"/>
          </w:tcPr>
          <w:bookmarkStart w:id="1165" w:name="para_3d9b540f_ddf8_4bb4_ac19_036fe757ec"/>
          <w:p>
            <w:pPr>
              <w:spacing w:before="180" w:after="0" w:line="240" w:lineRule="auto"/>
              <w:jc w:val="center"/>
            </w:pPr>
            <w:r>
              <w:rPr>
                <w:rFonts w:ascii="Arial" w:hAnsi="Arial"/>
                <w:color w:val="000000"/>
                <w:sz w:val="18"/>
              </w:rPr>
              <w:t>AA-8</w:t>
            </w:r>
          </w:p>
          <w:bookmarkEnd w:id="1165"/>
          <w:bookmarkStart w:id="1166" w:name="para_2f53c10d_6a79_482c_9764_426a37e512"/>
          <w:p>
            <w:pPr>
              <w:spacing w:before="180" w:after="0" w:line="240" w:lineRule="auto"/>
              <w:jc w:val="center"/>
            </w:pPr>
            <w:r>
              <w:rPr>
                <w:rFonts w:ascii="Arial" w:hAnsi="Arial"/>
                <w:color w:val="000000"/>
                <w:sz w:val="18"/>
              </w:rPr>
              <w:t>Sta13</w:t>
            </w:r>
          </w:p>
          <w:bookmarkEnd w:id="1166"/>
        </w:tc>
        <w:tc>
          <w:tcPr>
            <w:tcBorders>
              <w:bottom w:val="single" w:sz="4" w:color="000000"/>
              <w:right w:val="single" w:sz="4" w:color="000000"/>
            </w:tcBorders>
            <w:tcMar>
              <w:top w:w="40" w:type="dxa"/>
              <w:left w:w="40" w:type="dxa"/>
              <w:bottom w:w="40" w:type="dxa"/>
              <w:right w:w="40" w:type="dxa"/>
            </w:tcMar>
            <w:vAlign w:val="top"/>
          </w:tcPr>
          <w:bookmarkStart w:id="1167" w:name="para_f69af9ea_22d0_40e4_b480_f30b176485"/>
          <w:p>
            <w:pPr>
              <w:spacing w:before="180" w:after="0" w:line="240" w:lineRule="auto"/>
              <w:jc w:val="center"/>
            </w:pPr>
            <w:r>
              <w:rPr>
                <w:rFonts w:ascii="Arial" w:hAnsi="Arial"/>
                <w:color w:val="000000"/>
                <w:sz w:val="18"/>
              </w:rPr>
              <w:t>AA-7</w:t>
            </w:r>
          </w:p>
          <w:bookmarkEnd w:id="1167"/>
          <w:bookmarkStart w:id="1168" w:name="para_ebd8c0f6_1fa2_4fe6_94af_db590d5596"/>
          <w:p>
            <w:pPr>
              <w:spacing w:before="180" w:after="0" w:line="240" w:lineRule="auto"/>
              <w:jc w:val="center"/>
            </w:pPr>
            <w:r>
              <w:rPr>
                <w:rFonts w:ascii="Arial" w:hAnsi="Arial"/>
                <w:color w:val="000000"/>
                <w:sz w:val="18"/>
              </w:rPr>
              <w:t>Sta13</w:t>
            </w:r>
          </w:p>
          <w:bookmarkEnd w:id="1168"/>
        </w:tc>
      </w:tr>
    </w:tbl>
    <w:bookmarkStart w:id="1169" w:name="sect_9_3"/>
    <w:p>
      <w:pPr>
        <w:spacing w:before="180" w:after="0" w:line="240" w:lineRule="auto"/>
      </w:pPr>
      <w:r>
        <w:rPr>
          <w:rFonts w:ascii="Arial" w:hAnsi="Arial"/>
          <w:b/>
          <w:color w:val="000000"/>
          <w:sz w:val="28"/>
        </w:rPr>
        <w:t>9.3 DICOM Upper Layer Protocol for TCP/IP Data Units Structure</w:t>
      </w:r>
    </w:p>
    <w:bookmarkEnd w:id="1169"/>
    <w:bookmarkStart w:id="1170" w:name="sect_9_3_1"/>
    <w:p>
      <w:pPr>
        <w:spacing w:before="180" w:after="0" w:line="240" w:lineRule="auto"/>
      </w:pPr>
      <w:r>
        <w:rPr>
          <w:rFonts w:ascii="Arial" w:hAnsi="Arial"/>
          <w:b/>
          <w:color w:val="000000"/>
          <w:sz w:val="24"/>
        </w:rPr>
        <w:t>9.3.1 General</w:t>
      </w:r>
    </w:p>
    <w:bookmarkEnd w:id="1170"/>
    <w:bookmarkStart w:id="1171" w:name="para_c8f11eae_6f24_4568_afcf_d7a815a6e9"/>
    <w:p>
      <w:pPr>
        <w:spacing w:before="180" w:after="0" w:line="240" w:lineRule="auto"/>
        <w:jc w:val="both"/>
      </w:pPr>
      <w:r>
        <w:rPr>
          <w:rFonts w:ascii="Arial" w:hAnsi="Arial"/>
          <w:color w:val="000000"/>
          <w:sz w:val="18"/>
        </w:rPr>
        <w:t>The Protocol Data Units (PDUs) are the message formats exchanged between peer entities within a layer. A PDU shall consist of protocol control information and user data. PDUs are constructed by mandatory fixed fields followed by optional variable fields that contain one or more items and/or sub-items.</w:t>
      </w:r>
    </w:p>
    <w:bookmarkEnd w:id="1171"/>
    <w:bookmarkStart w:id="1172" w:name="para_e71a4493_905a_4dca_be85_09ceddef1b"/>
    <w:p>
      <w:pPr>
        <w:spacing w:before="180" w:after="0" w:line="240" w:lineRule="auto"/>
        <w:jc w:val="both"/>
      </w:pPr>
      <w:r>
        <w:rPr>
          <w:rFonts w:ascii="Arial" w:hAnsi="Arial"/>
          <w:color w:val="000000"/>
          <w:sz w:val="18"/>
        </w:rPr>
        <w:t>Items of unrecognized types shall be ignored and skipped. Items shall appear in an increasing order of their item types. Several instances of the same item shall be acceptable or shall not as specified by each item.</w:t>
      </w:r>
    </w:p>
    <w:bookmarkEnd w:id="1172"/>
    <w:bookmarkStart w:id="1173" w:name="para_1cdc084d_670a_46f9_8c1a_83738a7603"/>
    <w:p>
      <w:pPr>
        <w:spacing w:before="180" w:after="0" w:line="240" w:lineRule="auto"/>
        <w:jc w:val="both"/>
      </w:pPr>
      <w:r>
        <w:rPr>
          <w:rFonts w:ascii="Arial" w:hAnsi="Arial"/>
          <w:color w:val="000000"/>
          <w:sz w:val="18"/>
        </w:rPr>
        <w:t>The DICOM UL protocol consists of seven Protocol Data Units:</w:t>
      </w:r>
    </w:p>
    <w:bookmarkEnd w:id="1173"/>
    <w:bookmarkStart w:id="1174" w:name="idp140379850327056"/>
    <w:bookmarkStart w:id="1175" w:name="idp140379850327536"/>
    <w:bookmarkStart w:id="1176" w:name="para_ca2b0662_b8c8_41ef_8ff4_d768590e73"/>
    <w:p>
      <w:pPr>
        <w:numPr>
          <w:ilvl w:val="0"/>
          <w:numId w:val="27"/>
        </w:numPr>
        <w:tabs>
          <w:tab w:val="left" w:pos="360"/>
        </w:tabs>
        <w:spacing w:before="180" w:after="0" w:line="240" w:lineRule="auto"/>
        <w:ind w:left="360" w:right="0" w:hanging="360"/>
        <w:jc w:val="both"/>
      </w:pPr>
      <w:r>
        <w:rPr>
          <w:rFonts w:ascii="Arial" w:hAnsi="Arial"/>
          <w:color w:val="000000"/>
          <w:sz w:val="18"/>
        </w:rPr>
        <w:t>A-ASSOCIATE-RQ PDU</w:t>
      </w:r>
    </w:p>
    <w:bookmarkEnd w:id="1176"/>
    <w:bookmarkEnd w:id="1175"/>
    <w:bookmarkEnd w:id="1174"/>
    <w:bookmarkStart w:id="1177" w:name="idp140379850328720"/>
    <w:bookmarkStart w:id="1178" w:name="para_501252b2_9012_404d_96ba_4847041a22"/>
    <w:p>
      <w:pPr>
        <w:numPr>
          <w:ilvl w:val="0"/>
          <w:numId w:val="27"/>
        </w:numPr>
        <w:tabs>
          <w:tab w:val="left" w:pos="360"/>
        </w:tabs>
        <w:spacing w:before="180" w:after="0" w:line="240" w:lineRule="auto"/>
        <w:ind w:left="360" w:right="0" w:hanging="360"/>
        <w:jc w:val="both"/>
      </w:pPr>
      <w:r>
        <w:rPr>
          <w:rFonts w:ascii="Arial" w:hAnsi="Arial"/>
          <w:color w:val="000000"/>
          <w:sz w:val="18"/>
        </w:rPr>
        <w:t>A-ASSOCIATE-AC PDU</w:t>
      </w:r>
    </w:p>
    <w:bookmarkEnd w:id="1178"/>
    <w:bookmarkEnd w:id="1177"/>
    <w:bookmarkStart w:id="1179" w:name="idp140379850329904"/>
    <w:bookmarkStart w:id="1180" w:name="para_0d421bab_bdf5_431f_92e3_3b9fc1864c"/>
    <w:p>
      <w:pPr>
        <w:numPr>
          <w:ilvl w:val="0"/>
          <w:numId w:val="27"/>
        </w:numPr>
        <w:tabs>
          <w:tab w:val="left" w:pos="360"/>
        </w:tabs>
        <w:spacing w:before="180" w:after="0" w:line="240" w:lineRule="auto"/>
        <w:ind w:left="360" w:right="0" w:hanging="360"/>
        <w:jc w:val="both"/>
      </w:pPr>
      <w:r>
        <w:rPr>
          <w:rFonts w:ascii="Arial" w:hAnsi="Arial"/>
          <w:color w:val="000000"/>
          <w:sz w:val="18"/>
        </w:rPr>
        <w:t>A-ASSOCIATE-RJ PDU</w:t>
      </w:r>
    </w:p>
    <w:bookmarkEnd w:id="1180"/>
    <w:bookmarkEnd w:id="1179"/>
    <w:bookmarkStart w:id="1181" w:name="idp140379850331088"/>
    <w:bookmarkStart w:id="1182" w:name="para_5cf23e18_6a18_42f0_a280_fe7a729aa4"/>
    <w:p>
      <w:pPr>
        <w:numPr>
          <w:ilvl w:val="0"/>
          <w:numId w:val="27"/>
        </w:numPr>
        <w:tabs>
          <w:tab w:val="left" w:pos="360"/>
        </w:tabs>
        <w:spacing w:before="180" w:after="0" w:line="240" w:lineRule="auto"/>
        <w:ind w:left="360" w:right="0" w:hanging="360"/>
        <w:jc w:val="both"/>
      </w:pPr>
      <w:r>
        <w:rPr>
          <w:rFonts w:ascii="Arial" w:hAnsi="Arial"/>
          <w:color w:val="000000"/>
          <w:sz w:val="18"/>
        </w:rPr>
        <w:t>P-DATA-TF PDU</w:t>
      </w:r>
    </w:p>
    <w:bookmarkEnd w:id="1182"/>
    <w:bookmarkEnd w:id="1181"/>
    <w:bookmarkStart w:id="1183" w:name="idp140379850332272"/>
    <w:bookmarkStart w:id="1184" w:name="para_7231c320_bd18_45b2_9cf7_1302890323"/>
    <w:p>
      <w:pPr>
        <w:numPr>
          <w:ilvl w:val="0"/>
          <w:numId w:val="27"/>
        </w:numPr>
        <w:tabs>
          <w:tab w:val="left" w:pos="360"/>
        </w:tabs>
        <w:spacing w:before="180" w:after="0" w:line="240" w:lineRule="auto"/>
        <w:ind w:left="360" w:right="0" w:hanging="360"/>
        <w:jc w:val="both"/>
      </w:pPr>
      <w:r>
        <w:rPr>
          <w:rFonts w:ascii="Arial" w:hAnsi="Arial"/>
          <w:color w:val="000000"/>
          <w:sz w:val="18"/>
        </w:rPr>
        <w:t>A-RELEASE-RQ PDU</w:t>
      </w:r>
    </w:p>
    <w:bookmarkEnd w:id="1184"/>
    <w:bookmarkEnd w:id="1183"/>
    <w:bookmarkStart w:id="1185" w:name="idp140379850333456"/>
    <w:bookmarkStart w:id="1186" w:name="para_890bcee5_4627_45fe_948f_9bf35605ee"/>
    <w:p>
      <w:pPr>
        <w:numPr>
          <w:ilvl w:val="0"/>
          <w:numId w:val="27"/>
        </w:numPr>
        <w:tabs>
          <w:tab w:val="left" w:pos="360"/>
        </w:tabs>
        <w:spacing w:before="180" w:after="0" w:line="240" w:lineRule="auto"/>
        <w:ind w:left="360" w:right="0" w:hanging="360"/>
        <w:jc w:val="both"/>
      </w:pPr>
      <w:r>
        <w:rPr>
          <w:rFonts w:ascii="Arial" w:hAnsi="Arial"/>
          <w:color w:val="000000"/>
          <w:sz w:val="18"/>
        </w:rPr>
        <w:t>A-RELEASE-RP PDU</w:t>
      </w:r>
    </w:p>
    <w:bookmarkEnd w:id="1186"/>
    <w:bookmarkEnd w:id="1185"/>
    <w:bookmarkStart w:id="1187" w:name="idp140379850334640"/>
    <w:bookmarkStart w:id="1188" w:name="para_256653f6_58de_47a1_b6ef_becceb4175"/>
    <w:p>
      <w:pPr>
        <w:numPr>
          <w:ilvl w:val="0"/>
          <w:numId w:val="27"/>
        </w:numPr>
        <w:tabs>
          <w:tab w:val="left" w:pos="360"/>
        </w:tabs>
        <w:spacing w:before="180" w:after="0" w:line="240" w:lineRule="auto"/>
        <w:ind w:left="360" w:right="0" w:hanging="360"/>
        <w:jc w:val="both"/>
      </w:pPr>
      <w:r>
        <w:rPr>
          <w:rFonts w:ascii="Arial" w:hAnsi="Arial"/>
          <w:color w:val="000000"/>
          <w:sz w:val="18"/>
        </w:rPr>
        <w:t>A-ABORT PDU</w:t>
      </w:r>
    </w:p>
    <w:bookmarkEnd w:id="1188"/>
    <w:bookmarkEnd w:id="1187"/>
    <w:bookmarkStart w:id="1189" w:name="para_51952932_269f_469f_8d74_6c981dcffa"/>
    <w:p>
      <w:pPr>
        <w:spacing w:before="180" w:after="0" w:line="240" w:lineRule="auto"/>
        <w:jc w:val="both"/>
      </w:pPr>
      <w:r>
        <w:rPr>
          <w:rFonts w:ascii="Arial" w:hAnsi="Arial"/>
          <w:color w:val="000000"/>
          <w:sz w:val="18"/>
        </w:rPr>
        <w:t>The encoding of the DICOM UL PDUs is defined as follows (Big Endian byte ordering) :</w:t>
      </w:r>
    </w:p>
    <w:bookmarkEnd w:id="1189"/>
    <w:bookmarkStart w:id="1190" w:name="idp140379850336848"/>
    <w:p>
      <w:pPr>
        <w:keepNext/>
        <w:spacing w:before="180" w:after="0" w:line="240" w:lineRule="auto"/>
        <w:ind w:left="360" w:right="360" w:firstLine="0"/>
        <w:jc w:val="both"/>
      </w:pPr>
      <w:r>
        <w:rPr>
          <w:rFonts w:ascii="Arial" w:hAnsi="Arial"/>
          <w:color w:val="000000"/>
          <w:sz w:val="18"/>
        </w:rPr>
        <w:t>Note</w:t>
      </w:r>
    </w:p>
    <w:bookmarkEnd w:id="1190"/>
    <w:bookmarkStart w:id="1191" w:name="para_a5dd0feb_bf93_45fb_b81e_c0122de684"/>
    <w:p>
      <w:pPr>
        <w:spacing w:before="180" w:after="0" w:line="240" w:lineRule="auto"/>
        <w:ind w:left="360" w:right="360" w:firstLine="0"/>
        <w:jc w:val="both"/>
      </w:pPr>
      <w:r>
        <w:rPr>
          <w:rFonts w:ascii="Arial" w:hAnsi="Arial"/>
          <w:color w:val="000000"/>
          <w:sz w:val="18"/>
        </w:rPr>
        <w:t>The Big Endian byte ordering has been chosen for consistency with the OSI and TCP/IP environment. This pertains to the DICOM UL PDU headers only. The encoding of the PDV message fragments is defined by the Transfer Syntax negotiated at association establishment.</w:t>
      </w:r>
    </w:p>
    <w:bookmarkEnd w:id="1191"/>
    <w:bookmarkStart w:id="1192" w:name="idp140379850338304"/>
    <w:bookmarkStart w:id="1193" w:name="idp140379850338784"/>
    <w:bookmarkStart w:id="1194" w:name="para_b5bd3255_2fd6_457d_a49b_174da208f4"/>
    <w:p>
      <w:pPr>
        <w:numPr>
          <w:ilvl w:val="0"/>
          <w:numId w:val="28"/>
        </w:numPr>
        <w:tabs>
          <w:tab w:val="left" w:pos="360"/>
        </w:tabs>
        <w:spacing w:before="180" w:after="0" w:line="240" w:lineRule="auto"/>
        <w:ind w:left="360" w:right="0" w:hanging="360"/>
        <w:jc w:val="both"/>
      </w:pPr>
      <w:r>
        <w:rPr>
          <w:rFonts w:ascii="Arial" w:hAnsi="Arial"/>
          <w:color w:val="000000"/>
          <w:sz w:val="18"/>
        </w:rPr>
        <w:t>Each PDU type shall consist of one or more bytes that when represented, are numbered sequentially, with byte 1 being the lowest byte number.</w:t>
      </w:r>
    </w:p>
    <w:bookmarkEnd w:id="1194"/>
    <w:bookmarkEnd w:id="1193"/>
    <w:bookmarkEnd w:id="1192"/>
    <w:bookmarkStart w:id="1195" w:name="idp140379850340112"/>
    <w:bookmarkStart w:id="1196" w:name="para_9f0abd24_530c_4c8c_9c1a_3c1cc88785"/>
    <w:p>
      <w:pPr>
        <w:numPr>
          <w:ilvl w:val="0"/>
          <w:numId w:val="28"/>
        </w:numPr>
        <w:tabs>
          <w:tab w:val="left" w:pos="360"/>
        </w:tabs>
        <w:spacing w:before="180" w:after="0" w:line="240" w:lineRule="auto"/>
        <w:ind w:left="360" w:right="0" w:hanging="360"/>
        <w:jc w:val="both"/>
      </w:pPr>
      <w:r>
        <w:rPr>
          <w:rFonts w:ascii="Arial" w:hAnsi="Arial"/>
          <w:color w:val="000000"/>
          <w:sz w:val="18"/>
        </w:rPr>
        <w:t>Each byte within the PDU shall consist of eight bits that, when represented, are numbered 7 to 0, where bit 0 is the low order bit.</w:t>
      </w:r>
    </w:p>
    <w:bookmarkEnd w:id="1196"/>
    <w:bookmarkEnd w:id="1195"/>
    <w:bookmarkStart w:id="1197" w:name="idp140379850341440"/>
    <w:bookmarkStart w:id="1198" w:name="para_8e480fb5_1b15_46b5_86b9_b4fa818ca2"/>
    <w:p>
      <w:pPr>
        <w:numPr>
          <w:ilvl w:val="0"/>
          <w:numId w:val="28"/>
        </w:numPr>
        <w:tabs>
          <w:tab w:val="left" w:pos="360"/>
        </w:tabs>
        <w:spacing w:before="180" w:after="0" w:line="240" w:lineRule="auto"/>
        <w:ind w:left="360" w:right="0" w:hanging="360"/>
        <w:jc w:val="both"/>
      </w:pPr>
      <w:r>
        <w:rPr>
          <w:rFonts w:ascii="Arial" w:hAnsi="Arial"/>
          <w:color w:val="000000"/>
          <w:sz w:val="18"/>
        </w:rPr>
        <w:t>When consecutive bytes are used to represent a string of characters, the lowest byte numbers represent the first character.</w:t>
      </w:r>
    </w:p>
    <w:bookmarkEnd w:id="1198"/>
    <w:bookmarkEnd w:id="1197"/>
    <w:bookmarkStart w:id="1199" w:name="idp140379850342752"/>
    <w:bookmarkStart w:id="1200" w:name="para_eece2ee7_2f11_43a2_9738_6b8f9c7066"/>
    <w:p>
      <w:pPr>
        <w:numPr>
          <w:ilvl w:val="0"/>
          <w:numId w:val="28"/>
        </w:numPr>
        <w:tabs>
          <w:tab w:val="left" w:pos="360"/>
        </w:tabs>
        <w:spacing w:before="180" w:after="0" w:line="240" w:lineRule="auto"/>
        <w:ind w:left="360" w:right="0" w:hanging="360"/>
        <w:jc w:val="both"/>
      </w:pPr>
      <w:r>
        <w:rPr>
          <w:rFonts w:ascii="Arial" w:hAnsi="Arial"/>
          <w:color w:val="000000"/>
          <w:sz w:val="18"/>
        </w:rPr>
        <w:t>When consecutive bytes are used to represent a binary number, the lower byte number has the most significant value.</w:t>
      </w:r>
    </w:p>
    <w:bookmarkEnd w:id="1200"/>
    <w:bookmarkEnd w:id="1199"/>
    <w:bookmarkStart w:id="1201" w:name="idp140379850344064"/>
    <w:bookmarkStart w:id="1202" w:name="para_12508e1b_14ec_4b04_9c6b_28e79a1127"/>
    <w:p>
      <w:pPr>
        <w:numPr>
          <w:ilvl w:val="0"/>
          <w:numId w:val="28"/>
        </w:numPr>
        <w:tabs>
          <w:tab w:val="left" w:pos="360"/>
        </w:tabs>
        <w:spacing w:before="180" w:after="0" w:line="240" w:lineRule="auto"/>
        <w:ind w:left="360" w:right="0" w:hanging="360"/>
        <w:jc w:val="both"/>
      </w:pPr>
      <w:r>
        <w:rPr>
          <w:rFonts w:ascii="Arial" w:hAnsi="Arial"/>
          <w:color w:val="000000"/>
          <w:sz w:val="18"/>
        </w:rPr>
        <w:t>The lowest byte number is placed first in the transport service data flow.</w:t>
      </w:r>
    </w:p>
    <w:bookmarkEnd w:id="1202"/>
    <w:bookmarkEnd w:id="1201"/>
    <w:bookmarkStart w:id="1203" w:name="idp140379850345328"/>
    <w:bookmarkStart w:id="1204" w:name="para_858bf53b_4b30_4c8f_bfc8_03a1be78b5"/>
    <w:p>
      <w:pPr>
        <w:numPr>
          <w:ilvl w:val="0"/>
          <w:numId w:val="28"/>
        </w:numPr>
        <w:tabs>
          <w:tab w:val="left" w:pos="360"/>
        </w:tabs>
        <w:spacing w:before="180" w:after="0" w:line="240" w:lineRule="auto"/>
        <w:ind w:left="360" w:right="0" w:hanging="360"/>
        <w:jc w:val="both"/>
      </w:pPr>
      <w:r>
        <w:rPr>
          <w:rFonts w:ascii="Arial" w:hAnsi="Arial"/>
          <w:color w:val="000000"/>
          <w:sz w:val="18"/>
        </w:rPr>
        <w:t xml:space="preserve">An overview of the PDUs is shown in </w:t>
      </w:r>
      <w:hyperlink w:anchor="figure_9_1">
        <w:r>
          <w:rPr>
            <w:rFonts w:ascii="Arial" w:hAnsi="Arial"/>
            <w:color w:val="000000"/>
            <w:sz w:val="18"/>
          </w:rPr>
          <w:t>Figure 9-1</w:t>
        </w:r>
      </w:hyperlink>
      <w:r>
        <w:rPr>
          <w:rFonts w:ascii="Arial" w:hAnsi="Arial"/>
          <w:color w:val="000000"/>
          <w:sz w:val="18"/>
        </w:rPr>
        <w:t xml:space="preserve"> and </w:t>
      </w:r>
      <w:hyperlink w:anchor="figure_9_2">
        <w:r>
          <w:rPr>
            <w:rFonts w:ascii="Arial" w:hAnsi="Arial"/>
            <w:color w:val="000000"/>
            <w:sz w:val="18"/>
          </w:rPr>
          <w:t>Figure 9-2</w:t>
        </w:r>
      </w:hyperlink>
      <w:r>
        <w:rPr>
          <w:rFonts w:ascii="Arial" w:hAnsi="Arial"/>
          <w:color w:val="000000"/>
          <w:sz w:val="18"/>
        </w:rPr>
        <w:t>. The detailed structure of each PDU is specified in the following sections.</w:t>
      </w:r>
    </w:p>
    <w:bookmarkEnd w:id="1204"/>
    <w:bookmarkEnd w:id="1203"/>
    <w:bookmarkStart w:id="1205" w:name="idp140379850347936"/>
    <w:p>
      <w:pPr>
        <w:keepNext/>
        <w:spacing w:before="180" w:after="0" w:line="240" w:lineRule="auto"/>
        <w:ind w:left="360" w:right="360" w:firstLine="0"/>
        <w:jc w:val="both"/>
      </w:pPr>
      <w:r>
        <w:rPr>
          <w:rFonts w:ascii="Arial" w:hAnsi="Arial"/>
          <w:color w:val="000000"/>
          <w:sz w:val="18"/>
        </w:rPr>
        <w:t>Note</w:t>
      </w:r>
    </w:p>
    <w:bookmarkEnd w:id="1205"/>
    <w:bookmarkStart w:id="1206" w:name="para_0ac8dd15_f2f2_4c7b_86c7_85499c72f7"/>
    <w:p>
      <w:pPr>
        <w:spacing w:before="180" w:after="0" w:line="240" w:lineRule="auto"/>
        <w:ind w:left="360" w:right="360" w:firstLine="0"/>
        <w:jc w:val="both"/>
      </w:pPr>
      <w:r>
        <w:rPr>
          <w:rFonts w:ascii="Arial" w:hAnsi="Arial"/>
          <w:color w:val="000000"/>
          <w:sz w:val="18"/>
        </w:rPr>
        <w:t>A number of parameters defined in the UL Service are not reflected in these PDUs (e.g., service parameters, fixed values, values not used by DICOM Application Entities.)</w:t>
      </w:r>
    </w:p>
    <w:bookmarkEnd w:id="1206"/>
    <w:bookmarkStart w:id="1207" w:name="para_1c856036_977b_4efc_a169_1379f6c040"/>
    <w:p>
      <w:pPr>
        <w:spacing w:before="180" w:after="0" w:line="240" w:lineRule="auto"/>
        <w:jc w:val="both"/>
      </w:pPr>
    </w:p>
    <w:bookmarkEnd w:id="1207"/>
    <w:bookmarkStart w:id="1208" w:name="figure_9_1"/>
    <w:bookmarkStart w:id="1209" w:name="idp140379850350896"/>
    <w:p>
      <w:pPr>
        <w:spacing w:before="180" w:after="0" w:line="240" w:lineRule="auto"/>
        <w:jc w:val="center"/>
      </w:pPr>
      <w:r>
        <w:rPr>
          <w:rFonts w:ascii="Arial" w:hAnsi="Arial"/>
          <w:color w:val="000000"/>
          <w:sz w:val="18"/>
        </w:rPr>
        <w:drawing>
          <wp:inline>
            <wp:extent cx="4781550" cy="4781550"/>
            <wp:docPr id="15" name="Picture 7"/>
            <a:graphic>
              <a:graphicData uri="http://schemas.openxmlformats.org/drawingml/2006/picture">
                <p:pic>
                  <p:nvPicPr>
                    <p:cNvPr id="16" name="Picture 7"/>
                    <p:cNvPicPr/>
                  </p:nvPicPr>
                  <p:blipFill>
                    <a:blip r:embed="r116"/>
                    <a:srcRect/>
                    <a:stretch>
                      <a:fillRect/>
                    </a:stretch>
                  </p:blipFill>
                  <p:spPr>
                    <a:xfrm>
                      <a:off x="0" y="0"/>
                      <a:ext cx="4781550" cy="4781550"/>
                    </a:xfrm>
                    <a:prstGeom prst="rect"/>
                  </p:spPr>
                </p:pic>
              </a:graphicData>
            </a:graphic>
          </wp:inline>
        </w:drawing>
      </w:r>
    </w:p>
    <w:bookmarkEnd w:id="1209"/>
    <w:bookmarkEnd w:id="1208"/>
    <w:p>
      <w:pPr>
        <w:spacing w:before="216" w:after="0" w:line="240" w:lineRule="auto"/>
        <w:jc w:val="center"/>
      </w:pPr>
      <w:r>
        <w:rPr>
          <w:rFonts w:ascii="Arial" w:hAnsi="Arial"/>
          <w:b/>
          <w:color w:val="000000"/>
          <w:sz w:val="22"/>
        </w:rPr>
        <w:t>Figure 9-1. Protocol Data Units Structure and Encoding</w:t>
      </w:r>
    </w:p>
    <w:bookmarkStart w:id="1210" w:name="para_996e699b_e0ba_4fe6_96b5_375d40aa4e"/>
    <w:p>
      <w:pPr>
        <w:spacing w:before="180" w:after="0" w:line="240" w:lineRule="auto"/>
        <w:jc w:val="both"/>
      </w:pPr>
    </w:p>
    <w:bookmarkEnd w:id="1210"/>
    <w:bookmarkStart w:id="1211" w:name="figure_9_2"/>
    <w:bookmarkStart w:id="1212" w:name="idp140379850354576"/>
    <w:p>
      <w:pPr>
        <w:spacing w:before="180" w:after="0" w:line="240" w:lineRule="auto"/>
        <w:jc w:val="center"/>
      </w:pPr>
      <w:r>
        <w:rPr>
          <w:rFonts w:ascii="Arial" w:hAnsi="Arial"/>
          <w:color w:val="000000"/>
          <w:sz w:val="18"/>
        </w:rPr>
        <w:drawing>
          <wp:inline>
            <wp:extent cx="4781550" cy="2876550"/>
            <wp:docPr id="17" name="Picture 8"/>
            <a:graphic>
              <a:graphicData uri="http://schemas.openxmlformats.org/drawingml/2006/picture">
                <p:pic>
                  <p:nvPicPr>
                    <p:cNvPr id="18" name="Picture 8"/>
                    <p:cNvPicPr/>
                  </p:nvPicPr>
                  <p:blipFill>
                    <a:blip r:embed="r117"/>
                    <a:srcRect/>
                    <a:stretch>
                      <a:fillRect/>
                    </a:stretch>
                  </p:blipFill>
                  <p:spPr>
                    <a:xfrm>
                      <a:off x="0" y="0"/>
                      <a:ext cx="4781550" cy="2876550"/>
                    </a:xfrm>
                    <a:prstGeom prst="rect"/>
                  </p:spPr>
                </p:pic>
              </a:graphicData>
            </a:graphic>
          </wp:inline>
        </w:drawing>
      </w:r>
    </w:p>
    <w:bookmarkEnd w:id="1212"/>
    <w:bookmarkEnd w:id="1211"/>
    <w:p>
      <w:pPr>
        <w:spacing w:before="216" w:after="0" w:line="240" w:lineRule="auto"/>
        <w:jc w:val="center"/>
      </w:pPr>
      <w:r>
        <w:rPr>
          <w:rFonts w:ascii="Arial" w:hAnsi="Arial"/>
          <w:b/>
          <w:color w:val="000000"/>
          <w:sz w:val="22"/>
        </w:rPr>
        <w:t>Figure 9-2. Protocol Data Units Structure and Encoding</w:t>
      </w:r>
    </w:p>
    <w:bookmarkStart w:id="1213" w:name="sect_9_3_2"/>
    <w:p>
      <w:pPr>
        <w:spacing w:before="180" w:after="0" w:line="240" w:lineRule="auto"/>
      </w:pPr>
      <w:r>
        <w:rPr>
          <w:rFonts w:ascii="Arial" w:hAnsi="Arial"/>
          <w:b/>
          <w:color w:val="000000"/>
          <w:sz w:val="24"/>
        </w:rPr>
        <w:t>9.3.2 A-ASSOCIATE-RQ PDU Structure</w:t>
      </w:r>
    </w:p>
    <w:bookmarkEnd w:id="1213"/>
    <w:bookmarkStart w:id="1214" w:name="para_54872d7e_ec17_42c2_98d3_aafd70256c"/>
    <w:p>
      <w:pPr>
        <w:spacing w:before="180" w:after="0" w:line="240" w:lineRule="auto"/>
        <w:jc w:val="both"/>
      </w:pPr>
      <w:r>
        <w:rPr>
          <w:rFonts w:ascii="Arial" w:hAnsi="Arial"/>
          <w:color w:val="000000"/>
          <w:sz w:val="18"/>
        </w:rPr>
        <w:t xml:space="preserve">An A-ASSOCIATE-RQ PDU shall be made of a sequence of mandatory fields followed by a variable length field. </w:t>
      </w:r>
      <w:hyperlink w:anchor="table_9_11">
        <w:r>
          <w:rPr>
            <w:rFonts w:ascii="Arial" w:hAnsi="Arial"/>
            <w:color w:val="000000"/>
            <w:sz w:val="18"/>
          </w:rPr>
          <w:t>Table 9-11</w:t>
        </w:r>
      </w:hyperlink>
      <w:r>
        <w:rPr>
          <w:rFonts w:ascii="Arial" w:hAnsi="Arial"/>
          <w:color w:val="000000"/>
          <w:sz w:val="18"/>
        </w:rPr>
        <w:t xml:space="preserve"> shows the sequence of the mandatory fields.</w:t>
      </w:r>
    </w:p>
    <w:bookmarkEnd w:id="1214"/>
    <w:bookmarkStart w:id="1215" w:name="para_5d3d5d1d_5c9a_4d84_9688_8b9752b7d8"/>
    <w:p>
      <w:pPr>
        <w:spacing w:before="180" w:after="0" w:line="240" w:lineRule="auto"/>
        <w:jc w:val="both"/>
      </w:pPr>
      <w:r>
        <w:rPr>
          <w:rFonts w:ascii="Arial" w:hAnsi="Arial"/>
          <w:color w:val="000000"/>
          <w:sz w:val="18"/>
        </w:rPr>
        <w:t>The variable field shall consist of one Application Context Item, one or more Presentation Context Items, and one User Information Item. Sub-Items shall exist for the Presentation Context and User Information Items.</w:t>
      </w:r>
    </w:p>
    <w:bookmarkEnd w:id="1215"/>
    <w:bookmarkStart w:id="1216" w:name="table_9_11"/>
    <w:p>
      <w:pPr>
        <w:keepNext/>
        <w:spacing w:before="216" w:after="0" w:line="240" w:lineRule="auto"/>
        <w:jc w:val="center"/>
      </w:pPr>
      <w:r>
        <w:rPr>
          <w:rFonts w:ascii="Arial" w:hAnsi="Arial"/>
          <w:b/>
          <w:color w:val="000000"/>
          <w:sz w:val="22"/>
        </w:rPr>
        <w:t>Table 9-11. ASSOCIATE-RQ PDU Fields</w:t>
      </w:r>
    </w:p>
    <w:bookmarkEnd w:id="1216"/>
    <w:p>
      <w:pPr>
        <w:spacing w:before="0" w:after="0" w:line="240" w:lineRule="auto"/>
        <w:rPr>
          <w:sz w:val="13"/>
        </w:rPr>
      </w:pPr>
    </w:p>
    <w:tbl>
      <w:tblPr>
        <w:tblInd w:w="45" w:type="dxa"/>
        <w:tblLayout w:type="fixed"/>
      </w:tblPr>
      <w:tblGrid>
        <w:gridCol w:w="1125"/>
        <w:gridCol w:w="1420"/>
        <w:gridCol w:w="78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17" w:name="para_dec88c02_3a51_4550_bba0_be72df2e63"/>
          <w:p>
            <w:pPr>
              <w:keepNext/>
              <w:spacing w:before="180" w:after="0" w:line="240" w:lineRule="auto"/>
              <w:jc w:val="center"/>
            </w:pPr>
            <w:r>
              <w:rPr>
                <w:rFonts w:ascii="Arial" w:hAnsi="Arial"/>
                <w:b/>
                <w:color w:val="000000"/>
                <w:sz w:val="18"/>
              </w:rPr>
              <w:t>PDU bytes</w:t>
            </w:r>
          </w:p>
          <w:bookmarkEnd w:id="12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8" w:name="para_c2b5461b_34f4_4b61_9026_26609b184f"/>
          <w:p>
            <w:pPr>
              <w:spacing w:before="180" w:after="0" w:line="240" w:lineRule="auto"/>
              <w:jc w:val="center"/>
            </w:pPr>
            <w:r>
              <w:rPr>
                <w:rFonts w:ascii="Arial" w:hAnsi="Arial"/>
                <w:b/>
                <w:color w:val="000000"/>
                <w:sz w:val="18"/>
              </w:rPr>
              <w:t>Field name</w:t>
            </w:r>
          </w:p>
          <w:bookmarkEnd w:id="12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9" w:name="para_6c535756_b490_489b_95ed_6f4f5005c8"/>
          <w:p>
            <w:pPr>
              <w:spacing w:before="180" w:after="0" w:line="240" w:lineRule="auto"/>
              <w:jc w:val="center"/>
            </w:pPr>
            <w:r>
              <w:rPr>
                <w:rFonts w:ascii="Arial" w:hAnsi="Arial"/>
                <w:b/>
                <w:color w:val="000000"/>
                <w:sz w:val="18"/>
              </w:rPr>
              <w:t>Description of field</w:t>
            </w:r>
          </w:p>
          <w:bookmarkEnd w:id="1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0" w:name="para_b6471d53_cc39_4fe6_98c4_1cd3a1b8fe"/>
          <w:p>
            <w:pPr>
              <w:spacing w:before="180" w:after="0" w:line="240" w:lineRule="auto"/>
              <w:jc w:val="center"/>
            </w:pPr>
            <w:r>
              <w:rPr>
                <w:rFonts w:ascii="Arial" w:hAnsi="Arial"/>
                <w:color w:val="000000"/>
                <w:sz w:val="18"/>
              </w:rPr>
              <w:t>1</w:t>
            </w:r>
          </w:p>
          <w:bookmarkEnd w:id="1220"/>
        </w:tc>
        <w:tc>
          <w:tcPr>
            <w:tcBorders>
              <w:bottom w:val="single" w:sz="4" w:color="000000"/>
              <w:right w:val="single" w:sz="4" w:color="000000"/>
            </w:tcBorders>
            <w:tcMar>
              <w:top w:w="40" w:type="dxa"/>
              <w:left w:w="40" w:type="dxa"/>
              <w:bottom w:w="40" w:type="dxa"/>
              <w:right w:w="40" w:type="dxa"/>
            </w:tcMar>
            <w:vAlign w:val="top"/>
          </w:tcPr>
          <w:bookmarkStart w:id="1221" w:name="para_0c8f8705_774e_40c2_8343_3ac2ac20fa"/>
          <w:p>
            <w:pPr>
              <w:spacing w:before="180" w:after="0" w:line="240" w:lineRule="auto"/>
            </w:pPr>
            <w:r>
              <w:rPr>
                <w:rFonts w:ascii="Arial" w:hAnsi="Arial"/>
                <w:color w:val="000000"/>
                <w:sz w:val="18"/>
              </w:rPr>
              <w:t>PDU-type</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5c3e3559_a1e4_40ad_a9eb_67624e3494"/>
          <w:p>
            <w:pPr>
              <w:spacing w:before="180" w:after="0" w:line="240" w:lineRule="auto"/>
              <w:jc w:val="center"/>
            </w:pPr>
            <w:r>
              <w:rPr>
                <w:rFonts w:ascii="Arial" w:hAnsi="Arial"/>
                <w:color w:val="000000"/>
                <w:sz w:val="18"/>
              </w:rPr>
              <w:t>01H</w:t>
            </w:r>
          </w:p>
          <w:bookmarkEnd w:id="1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3" w:name="para_922d64dd_01d0_4ab3_b58a_c11e14d7f8"/>
          <w:p>
            <w:pPr>
              <w:spacing w:before="180" w:after="0" w:line="240" w:lineRule="auto"/>
              <w:jc w:val="center"/>
            </w:pPr>
            <w:r>
              <w:rPr>
                <w:rFonts w:ascii="Arial" w:hAnsi="Arial"/>
                <w:color w:val="000000"/>
                <w:sz w:val="18"/>
              </w:rPr>
              <w:t>2</w:t>
            </w:r>
          </w:p>
          <w:bookmarkEnd w:id="1223"/>
        </w:tc>
        <w:tc>
          <w:tcPr>
            <w:tcBorders>
              <w:bottom w:val="single" w:sz="4" w:color="000000"/>
              <w:right w:val="single" w:sz="4" w:color="000000"/>
            </w:tcBorders>
            <w:tcMar>
              <w:top w:w="40" w:type="dxa"/>
              <w:left w:w="40" w:type="dxa"/>
              <w:bottom w:w="40" w:type="dxa"/>
              <w:right w:w="40" w:type="dxa"/>
            </w:tcMar>
            <w:vAlign w:val="top"/>
          </w:tcPr>
          <w:bookmarkStart w:id="1224" w:name="para_714cd284_9282_4f28_9c00_82630b622d"/>
          <w:p>
            <w:pPr>
              <w:spacing w:before="180" w:after="0" w:line="240" w:lineRule="auto"/>
            </w:pPr>
            <w:r>
              <w:rPr>
                <w:rFonts w:ascii="Arial" w:hAnsi="Arial"/>
                <w:color w:val="000000"/>
                <w:sz w:val="18"/>
              </w:rPr>
              <w:t>Reserved</w:t>
            </w:r>
          </w:p>
          <w:bookmarkEnd w:id="1224"/>
        </w:tc>
        <w:tc>
          <w:tcPr>
            <w:tcBorders>
              <w:bottom w:val="single" w:sz="4" w:color="000000"/>
              <w:right w:val="single" w:sz="4" w:color="000000"/>
            </w:tcBorders>
            <w:tcMar>
              <w:top w:w="40" w:type="dxa"/>
              <w:left w:w="40" w:type="dxa"/>
              <w:bottom w:w="40" w:type="dxa"/>
              <w:right w:w="40" w:type="dxa"/>
            </w:tcMar>
            <w:vAlign w:val="top"/>
          </w:tcPr>
          <w:bookmarkStart w:id="1225" w:name="para_57fcbae1_68d7_4d28_9ffd_2838e047be"/>
          <w:p>
            <w:pPr>
              <w:spacing w:before="180" w:after="0" w:line="240" w:lineRule="auto"/>
            </w:pPr>
            <w:r>
              <w:rPr>
                <w:rFonts w:ascii="Arial" w:hAnsi="Arial"/>
                <w:color w:val="000000"/>
                <w:sz w:val="18"/>
              </w:rPr>
              <w:t>This reserved field shall be sent with a value 00H but not tested to this value when received.</w:t>
            </w:r>
          </w:p>
          <w:bookmarkEnd w:id="12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6" w:name="para_c830e117_a9c1_4166_b75e_6ab896dacb"/>
          <w:p>
            <w:pPr>
              <w:spacing w:before="180" w:after="0" w:line="240" w:lineRule="auto"/>
              <w:jc w:val="center"/>
            </w:pPr>
            <w:r>
              <w:rPr>
                <w:rFonts w:ascii="Arial" w:hAnsi="Arial"/>
                <w:color w:val="000000"/>
                <w:sz w:val="18"/>
              </w:rPr>
              <w:t>3-6</w:t>
            </w:r>
          </w:p>
          <w:bookmarkEnd w:id="1226"/>
        </w:tc>
        <w:tc>
          <w:tcPr>
            <w:tcBorders>
              <w:bottom w:val="single" w:sz="4" w:color="000000"/>
              <w:right w:val="single" w:sz="4" w:color="000000"/>
            </w:tcBorders>
            <w:tcMar>
              <w:top w:w="40" w:type="dxa"/>
              <w:left w:w="40" w:type="dxa"/>
              <w:bottom w:w="40" w:type="dxa"/>
              <w:right w:w="40" w:type="dxa"/>
            </w:tcMar>
            <w:vAlign w:val="top"/>
          </w:tcPr>
          <w:bookmarkStart w:id="1227" w:name="para_7429325c_6606_4479_a245_9183d50387"/>
          <w:p>
            <w:pPr>
              <w:spacing w:before="180" w:after="0" w:line="240" w:lineRule="auto"/>
            </w:pPr>
            <w:r>
              <w:rPr>
                <w:rFonts w:ascii="Arial" w:hAnsi="Arial"/>
                <w:color w:val="000000"/>
                <w:sz w:val="18"/>
              </w:rPr>
              <w:t>PDU-length</w:t>
            </w:r>
          </w:p>
          <w:bookmarkEnd w:id="1227"/>
        </w:tc>
        <w:tc>
          <w:tcPr>
            <w:tcBorders>
              <w:bottom w:val="single" w:sz="4" w:color="000000"/>
              <w:right w:val="single" w:sz="4" w:color="000000"/>
            </w:tcBorders>
            <w:tcMar>
              <w:top w:w="40" w:type="dxa"/>
              <w:left w:w="40" w:type="dxa"/>
              <w:bottom w:w="40" w:type="dxa"/>
              <w:right w:w="40" w:type="dxa"/>
            </w:tcMar>
            <w:vAlign w:val="top"/>
          </w:tcPr>
          <w:bookmarkStart w:id="1228" w:name="para_46870418_b14e_4c53_9155_1abb0b50cc"/>
          <w:p>
            <w:pPr>
              <w:spacing w:before="180" w:after="0" w:line="240" w:lineRule="auto"/>
            </w:pPr>
            <w:r>
              <w:rPr>
                <w:rFonts w:ascii="Arial" w:hAnsi="Arial"/>
                <w:color w:val="000000"/>
                <w:sz w:val="18"/>
              </w:rPr>
              <w:t>This PDU-length shall be the number of bytes from the first byte of the following field to the last byte of the variable field. It shall be encoded as an unsigned binary number</w:t>
            </w:r>
          </w:p>
          <w:bookmarkEnd w:id="1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9" w:name="para_ad901822_66e8_4277_84e2_538dac2a8a"/>
          <w:p>
            <w:pPr>
              <w:spacing w:before="180" w:after="0" w:line="240" w:lineRule="auto"/>
              <w:jc w:val="center"/>
            </w:pPr>
            <w:r>
              <w:rPr>
                <w:rFonts w:ascii="Arial" w:hAnsi="Arial"/>
                <w:color w:val="000000"/>
                <w:sz w:val="18"/>
              </w:rPr>
              <w:t>7-8</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cbc31f28_5f03_4c18_a827_d393c2a68f"/>
          <w:p>
            <w:pPr>
              <w:spacing w:before="180" w:after="0" w:line="240" w:lineRule="auto"/>
            </w:pPr>
            <w:r>
              <w:rPr>
                <w:rFonts w:ascii="Arial" w:hAnsi="Arial"/>
                <w:color w:val="000000"/>
                <w:sz w:val="18"/>
              </w:rPr>
              <w:t>Protocol-version</w:t>
            </w:r>
          </w:p>
          <w:bookmarkEnd w:id="1230"/>
        </w:tc>
        <w:tc>
          <w:tcPr>
            <w:tcBorders>
              <w:bottom w:val="single" w:sz="4" w:color="000000"/>
              <w:right w:val="single" w:sz="4" w:color="000000"/>
            </w:tcBorders>
            <w:tcMar>
              <w:top w:w="40" w:type="dxa"/>
              <w:left w:w="40" w:type="dxa"/>
              <w:bottom w:w="40" w:type="dxa"/>
              <w:right w:w="40" w:type="dxa"/>
            </w:tcMar>
            <w:vAlign w:val="top"/>
          </w:tcPr>
          <w:bookmarkStart w:id="1231" w:name="para_347a698b_2f91_42cb_bbd0_c2a3cc1a8b"/>
          <w:p>
            <w:pPr>
              <w:spacing w:before="180" w:after="0" w:line="240" w:lineRule="auto"/>
            </w:pPr>
            <w:r>
              <w:rPr>
                <w:rFonts w:ascii="Arial" w:hAnsi="Arial"/>
                <w:color w:val="000000"/>
                <w:sz w:val="18"/>
              </w:rPr>
              <w:t>This two byte field shall use one bit to identify each version of the DICOM UL protocol supported by the calling end-system. This is Version 1 and shall be identified with bit 0 set. A receiver of this PDU implementing only this version of the DICOM UL protocol shall only test that bit 0 is set.</w:t>
            </w:r>
          </w:p>
          <w:bookmarkEnd w:id="12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2" w:name="para_08a511b5_84c8_4746_ab3d_3433ae3f32"/>
          <w:p>
            <w:pPr>
              <w:spacing w:before="180" w:after="0" w:line="240" w:lineRule="auto"/>
              <w:jc w:val="center"/>
            </w:pPr>
            <w:r>
              <w:rPr>
                <w:rFonts w:ascii="Arial" w:hAnsi="Arial"/>
                <w:color w:val="000000"/>
                <w:sz w:val="18"/>
              </w:rPr>
              <w:t>9-10</w:t>
            </w:r>
          </w:p>
          <w:bookmarkEnd w:id="1232"/>
        </w:tc>
        <w:tc>
          <w:tcPr>
            <w:tcBorders>
              <w:bottom w:val="single" w:sz="4" w:color="000000"/>
              <w:right w:val="single" w:sz="4" w:color="000000"/>
            </w:tcBorders>
            <w:tcMar>
              <w:top w:w="40" w:type="dxa"/>
              <w:left w:w="40" w:type="dxa"/>
              <w:bottom w:w="40" w:type="dxa"/>
              <w:right w:w="40" w:type="dxa"/>
            </w:tcMar>
            <w:vAlign w:val="top"/>
          </w:tcPr>
          <w:bookmarkStart w:id="1233" w:name="para_184af0a9_22ee_4d64_9124_b994152fbc"/>
          <w:p>
            <w:pPr>
              <w:spacing w:before="180" w:after="0" w:line="240" w:lineRule="auto"/>
            </w:pPr>
            <w:r>
              <w:rPr>
                <w:rFonts w:ascii="Arial" w:hAnsi="Arial"/>
                <w:color w:val="000000"/>
                <w:sz w:val="18"/>
              </w:rPr>
              <w:t>Reserved</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a492ee5f_dc4a_46c8_a41b_4ae7e19f24"/>
          <w:p>
            <w:pPr>
              <w:spacing w:before="180" w:after="0" w:line="240" w:lineRule="auto"/>
            </w:pPr>
            <w:r>
              <w:rPr>
                <w:rFonts w:ascii="Arial" w:hAnsi="Arial"/>
                <w:color w:val="000000"/>
                <w:sz w:val="18"/>
              </w:rPr>
              <w:t>This reserved field shall be sent with a value 0000H but not tested to this value when received.</w:t>
            </w:r>
          </w:p>
          <w:bookmarkEnd w:id="1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5" w:name="para_3e9e8eb9_b0ba_403c_89f7_d447ef10ca"/>
          <w:p>
            <w:pPr>
              <w:spacing w:before="180" w:after="0" w:line="240" w:lineRule="auto"/>
              <w:jc w:val="center"/>
            </w:pPr>
            <w:r>
              <w:rPr>
                <w:rFonts w:ascii="Arial" w:hAnsi="Arial"/>
                <w:color w:val="000000"/>
                <w:sz w:val="18"/>
              </w:rPr>
              <w:t>11-26</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b97ab94e_1778_46ae_a158_a84688139f"/>
          <w:p>
            <w:pPr>
              <w:spacing w:before="180" w:after="0" w:line="240" w:lineRule="auto"/>
            </w:pPr>
            <w:r>
              <w:rPr>
                <w:rFonts w:ascii="Arial" w:hAnsi="Arial"/>
                <w:color w:val="000000"/>
                <w:sz w:val="18"/>
              </w:rPr>
              <w:t>Called-AE-title</w:t>
            </w:r>
          </w:p>
          <w:bookmarkEnd w:id="1236"/>
        </w:tc>
        <w:tc>
          <w:tcPr>
            <w:tcBorders>
              <w:bottom w:val="single" w:sz="4" w:color="000000"/>
              <w:right w:val="single" w:sz="4" w:color="000000"/>
            </w:tcBorders>
            <w:tcMar>
              <w:top w:w="40" w:type="dxa"/>
              <w:left w:w="40" w:type="dxa"/>
              <w:bottom w:w="40" w:type="dxa"/>
              <w:right w:w="40" w:type="dxa"/>
            </w:tcMar>
            <w:vAlign w:val="top"/>
          </w:tcPr>
          <w:bookmarkStart w:id="1237" w:name="para_52547cc4_f949_4cf4_b6e6_f97c8a064e"/>
          <w:p>
            <w:pPr>
              <w:spacing w:before="180" w:after="0" w:line="240" w:lineRule="auto"/>
            </w:pPr>
            <w:r>
              <w:rPr>
                <w:rFonts w:ascii="Arial" w:hAnsi="Arial"/>
                <w:color w:val="000000"/>
                <w:sz w:val="18"/>
              </w:rPr>
              <w:t xml:space="preserve">Destination DICOM Application Name. It shall be encoded as 16 characters as defined by the ISO 646:1990-Basic G0 Set with leading and trailing spaces (20H) being non-significant. The value made of 16 spaces (20H) meaning "no Application Name specified" shall not be used. For a complete description of the use of this field, see </w:t>
            </w:r>
            <w:hyperlink w:anchor="sect_7_1_1_4">
              <w:r>
                <w:rPr>
                  <w:rFonts w:ascii="Arial" w:hAnsi="Arial"/>
                  <w:color w:val="000000"/>
                  <w:sz w:val="18"/>
                </w:rPr>
                <w:t>Section 7.1.1.4</w:t>
              </w:r>
            </w:hyperlink>
            <w:r>
              <w:rPr>
                <w:rFonts w:ascii="Arial" w:hAnsi="Arial"/>
                <w:color w:val="000000"/>
                <w:sz w:val="18"/>
              </w:rPr>
              <w:t>.</w:t>
            </w:r>
          </w:p>
          <w:bookmarkEnd w:id="1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8" w:name="para_a4db5b77_34b1_45d7_bd7f_8572faca3c"/>
          <w:p>
            <w:pPr>
              <w:spacing w:before="180" w:after="0" w:line="240" w:lineRule="auto"/>
              <w:jc w:val="center"/>
            </w:pPr>
            <w:r>
              <w:rPr>
                <w:rFonts w:ascii="Arial" w:hAnsi="Arial"/>
                <w:color w:val="000000"/>
                <w:sz w:val="18"/>
              </w:rPr>
              <w:t>27-42</w:t>
            </w:r>
          </w:p>
          <w:bookmarkEnd w:id="1238"/>
        </w:tc>
        <w:tc>
          <w:tcPr>
            <w:tcBorders>
              <w:bottom w:val="single" w:sz="4" w:color="000000"/>
              <w:right w:val="single" w:sz="4" w:color="000000"/>
            </w:tcBorders>
            <w:tcMar>
              <w:top w:w="40" w:type="dxa"/>
              <w:left w:w="40" w:type="dxa"/>
              <w:bottom w:w="40" w:type="dxa"/>
              <w:right w:w="40" w:type="dxa"/>
            </w:tcMar>
            <w:vAlign w:val="top"/>
          </w:tcPr>
          <w:bookmarkStart w:id="1239" w:name="para_c031a4c0_f242_4846_bfdc_5f222256e3"/>
          <w:p>
            <w:pPr>
              <w:spacing w:before="180" w:after="0" w:line="240" w:lineRule="auto"/>
            </w:pPr>
            <w:r>
              <w:rPr>
                <w:rFonts w:ascii="Arial" w:hAnsi="Arial"/>
                <w:color w:val="000000"/>
                <w:sz w:val="18"/>
              </w:rPr>
              <w:t>Calling-AE-title</w:t>
            </w: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fe94f266_1388_47ab_ad79_5882d23496"/>
          <w:p>
            <w:pPr>
              <w:spacing w:before="180" w:after="0" w:line="240" w:lineRule="auto"/>
            </w:pPr>
            <w:r>
              <w:rPr>
                <w:rFonts w:ascii="Arial" w:hAnsi="Arial"/>
                <w:color w:val="000000"/>
                <w:sz w:val="18"/>
              </w:rPr>
              <w:t xml:space="preserve">Source DICOM Application Name. It shall be encoded as 16 characters as defined by the ISO 646:1990-Basic G0 Set with leading and trailing spaces (20H) being non-significant. The value made of 16 spaces (20H) meaning "no Application Name specified" shall not be used. For a complete description of the use of this field, see </w:t>
            </w:r>
            <w:hyperlink w:anchor="sect_7_1_1_3">
              <w:r>
                <w:rPr>
                  <w:rFonts w:ascii="Arial" w:hAnsi="Arial"/>
                  <w:color w:val="000000"/>
                  <w:sz w:val="18"/>
                </w:rPr>
                <w:t>Section 7.1.1.3</w:t>
              </w:r>
            </w:hyperlink>
            <w:r>
              <w:rPr>
                <w:rFonts w:ascii="Arial" w:hAnsi="Arial"/>
                <w:color w:val="000000"/>
                <w:sz w:val="18"/>
              </w:rPr>
              <w:t>.</w:t>
            </w:r>
          </w:p>
          <w:bookmarkEnd w:id="12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1" w:name="para_e5cb8d65_5eab_4aa0_b26a_4561347a88"/>
          <w:p>
            <w:pPr>
              <w:spacing w:before="180" w:after="0" w:line="240" w:lineRule="auto"/>
              <w:jc w:val="center"/>
            </w:pPr>
            <w:r>
              <w:rPr>
                <w:rFonts w:ascii="Arial" w:hAnsi="Arial"/>
                <w:color w:val="000000"/>
                <w:sz w:val="18"/>
              </w:rPr>
              <w:t>43-74</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56027762_6625_4751_9333_fd7df24547"/>
          <w:p>
            <w:pPr>
              <w:spacing w:before="180" w:after="0" w:line="240" w:lineRule="auto"/>
            </w:pPr>
            <w:r>
              <w:rPr>
                <w:rFonts w:ascii="Arial" w:hAnsi="Arial"/>
                <w:color w:val="000000"/>
                <w:sz w:val="18"/>
              </w:rPr>
              <w:t>Reserved</w:t>
            </w:r>
          </w:p>
          <w:bookmarkEnd w:id="1242"/>
        </w:tc>
        <w:tc>
          <w:tcPr>
            <w:tcBorders>
              <w:bottom w:val="single" w:sz="4" w:color="000000"/>
              <w:right w:val="single" w:sz="4" w:color="000000"/>
            </w:tcBorders>
            <w:tcMar>
              <w:top w:w="40" w:type="dxa"/>
              <w:left w:w="40" w:type="dxa"/>
              <w:bottom w:w="40" w:type="dxa"/>
              <w:right w:w="40" w:type="dxa"/>
            </w:tcMar>
            <w:vAlign w:val="top"/>
          </w:tcPr>
          <w:bookmarkStart w:id="1243" w:name="para_3ead18b5_3ed2_4c65_a225_7971c85cee"/>
          <w:p>
            <w:pPr>
              <w:spacing w:before="180" w:after="0" w:line="240" w:lineRule="auto"/>
            </w:pPr>
            <w:r>
              <w:rPr>
                <w:rFonts w:ascii="Arial" w:hAnsi="Arial"/>
                <w:color w:val="000000"/>
                <w:sz w:val="18"/>
              </w:rPr>
              <w:t>This reserved field shall be sent with a value 00H for all bytes but not tested to this value when received</w:t>
            </w:r>
          </w:p>
          <w:bookmarkEnd w:id="12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4" w:name="para_1701c2af_a0ea_4011_a7d5_5c25a06040"/>
          <w:p>
            <w:pPr>
              <w:spacing w:before="180" w:after="0" w:line="240" w:lineRule="auto"/>
              <w:jc w:val="center"/>
            </w:pPr>
            <w:r>
              <w:rPr>
                <w:rFonts w:ascii="Arial" w:hAnsi="Arial"/>
                <w:color w:val="000000"/>
                <w:sz w:val="18"/>
              </w:rPr>
              <w:t>75-xxx</w:t>
            </w:r>
          </w:p>
          <w:bookmarkEnd w:id="1244"/>
        </w:tc>
        <w:tc>
          <w:tcPr>
            <w:tcBorders>
              <w:bottom w:val="single" w:sz="4" w:color="000000"/>
              <w:right w:val="single" w:sz="4" w:color="000000"/>
            </w:tcBorders>
            <w:tcMar>
              <w:top w:w="40" w:type="dxa"/>
              <w:left w:w="40" w:type="dxa"/>
              <w:bottom w:w="40" w:type="dxa"/>
              <w:right w:w="40" w:type="dxa"/>
            </w:tcMar>
            <w:vAlign w:val="top"/>
          </w:tcPr>
          <w:bookmarkStart w:id="1245" w:name="para_23169cd5_c403_4658_8f7a_e28a737048"/>
          <w:p>
            <w:pPr>
              <w:spacing w:before="180" w:after="0" w:line="240" w:lineRule="auto"/>
            </w:pPr>
            <w:r>
              <w:rPr>
                <w:rFonts w:ascii="Arial" w:hAnsi="Arial"/>
                <w:color w:val="000000"/>
                <w:sz w:val="18"/>
              </w:rPr>
              <w:t>Variable items</w:t>
            </w: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89e25819_ca71_4daa_a31c_00ff8c00a1"/>
          <w:p>
            <w:pPr>
              <w:spacing w:before="180" w:after="0" w:line="240" w:lineRule="auto"/>
            </w:pPr>
            <w:r>
              <w:rPr>
                <w:rFonts w:ascii="Arial" w:hAnsi="Arial"/>
                <w:color w:val="000000"/>
                <w:sz w:val="18"/>
              </w:rPr>
              <w:t xml:space="preserve">This variable field shall contain the following items: one Application Context Item, one or more Presentation Context Items and one User Information Item. For a complete description of the use of these items see </w:t>
            </w:r>
            <w:hyperlink w:anchor="sect_7_1_1_2">
              <w:r>
                <w:rPr>
                  <w:rFonts w:ascii="Arial" w:hAnsi="Arial"/>
                  <w:color w:val="000000"/>
                  <w:sz w:val="18"/>
                </w:rPr>
                <w:t>Section 7.1.1.2</w:t>
              </w:r>
            </w:hyperlink>
            <w:r>
              <w:rPr>
                <w:rFonts w:ascii="Arial" w:hAnsi="Arial"/>
                <w:color w:val="000000"/>
                <w:sz w:val="18"/>
              </w:rPr>
              <w:t xml:space="preserve">, </w:t>
            </w:r>
            <w:hyperlink w:anchor="sect_7_1_1_13">
              <w:r>
                <w:rPr>
                  <w:rFonts w:ascii="Arial" w:hAnsi="Arial"/>
                  <w:color w:val="000000"/>
                  <w:sz w:val="18"/>
                </w:rPr>
                <w:t>Section 7.1.1.13</w:t>
              </w:r>
            </w:hyperlink>
            <w:r>
              <w:rPr>
                <w:rFonts w:ascii="Arial" w:hAnsi="Arial"/>
                <w:color w:val="000000"/>
                <w:sz w:val="18"/>
              </w:rPr>
              <w:t xml:space="preserve">, and </w:t>
            </w:r>
            <w:hyperlink w:anchor="sect_7_1_1_6">
              <w:r>
                <w:rPr>
                  <w:rFonts w:ascii="Arial" w:hAnsi="Arial"/>
                  <w:color w:val="000000"/>
                  <w:sz w:val="18"/>
                </w:rPr>
                <w:t>Section 7.1.1.6</w:t>
              </w:r>
            </w:hyperlink>
            <w:r>
              <w:rPr>
                <w:rFonts w:ascii="Arial" w:hAnsi="Arial"/>
                <w:color w:val="000000"/>
                <w:sz w:val="18"/>
              </w:rPr>
              <w:t>.</w:t>
            </w:r>
          </w:p>
          <w:bookmarkEnd w:id="1246"/>
        </w:tc>
      </w:tr>
    </w:tbl>
    <w:bookmarkStart w:id="1247" w:name="sect_9_3_2_1"/>
    <w:p>
      <w:pPr>
        <w:spacing w:before="180" w:after="0" w:line="240" w:lineRule="auto"/>
      </w:pPr>
      <w:r>
        <w:rPr>
          <w:rFonts w:ascii="Arial" w:hAnsi="Arial"/>
          <w:b/>
          <w:color w:val="000000"/>
          <w:sz w:val="26"/>
        </w:rPr>
        <w:t>9.3.2.1 Application Context Item Structure</w:t>
      </w:r>
    </w:p>
    <w:bookmarkEnd w:id="1247"/>
    <w:bookmarkStart w:id="1248" w:name="para_5b3c4cd6_195b_47df_8849_a9e203e9e4"/>
    <w:p>
      <w:pPr>
        <w:spacing w:before="180" w:after="0" w:line="240" w:lineRule="auto"/>
        <w:jc w:val="both"/>
      </w:pPr>
      <w:r>
        <w:rPr>
          <w:rFonts w:ascii="Arial" w:hAnsi="Arial"/>
          <w:color w:val="000000"/>
          <w:sz w:val="18"/>
        </w:rPr>
        <w:t xml:space="preserve">An Application Context Item shall be made of a sequence of mandatory fields followed by a variable length field. </w:t>
      </w:r>
      <w:hyperlink w:anchor="table_9_12">
        <w:r>
          <w:rPr>
            <w:rFonts w:ascii="Arial" w:hAnsi="Arial"/>
            <w:color w:val="000000"/>
            <w:sz w:val="18"/>
          </w:rPr>
          <w:t>Table 9-12</w:t>
        </w:r>
      </w:hyperlink>
      <w:r>
        <w:rPr>
          <w:rFonts w:ascii="Arial" w:hAnsi="Arial"/>
          <w:color w:val="000000"/>
          <w:sz w:val="18"/>
        </w:rPr>
        <w:t xml:space="preserve"> shows the sequence of the mandatory fields.</w:t>
      </w:r>
    </w:p>
    <w:bookmarkEnd w:id="1248"/>
    <w:bookmarkStart w:id="1249" w:name="table_9_12"/>
    <w:p>
      <w:pPr>
        <w:keepNext/>
        <w:spacing w:before="216" w:after="0" w:line="240" w:lineRule="auto"/>
        <w:jc w:val="center"/>
      </w:pPr>
      <w:r>
        <w:rPr>
          <w:rFonts w:ascii="Arial" w:hAnsi="Arial"/>
          <w:b/>
          <w:color w:val="000000"/>
          <w:sz w:val="22"/>
        </w:rPr>
        <w:t>Table 9-12. Application Context Item Fields</w:t>
      </w:r>
    </w:p>
    <w:bookmarkEnd w:id="1249"/>
    <w:p>
      <w:pPr>
        <w:spacing w:before="0" w:after="0" w:line="240" w:lineRule="auto"/>
        <w:rPr>
          <w:sz w:val="13"/>
        </w:rPr>
      </w:pPr>
    </w:p>
    <w:tbl>
      <w:tblPr>
        <w:tblInd w:w="45" w:type="dxa"/>
        <w:tblLayout w:type="fixed"/>
      </w:tblPr>
      <w:tblGrid>
        <w:gridCol w:w="1115"/>
        <w:gridCol w:w="2151"/>
        <w:gridCol w:w="717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50" w:name="para_9c0fd81e_67bf_4267_bc09_b034f2d7f9"/>
          <w:p>
            <w:pPr>
              <w:keepNext/>
              <w:spacing w:before="180" w:after="0" w:line="240" w:lineRule="auto"/>
              <w:jc w:val="center"/>
            </w:pPr>
            <w:r>
              <w:rPr>
                <w:rFonts w:ascii="Arial" w:hAnsi="Arial"/>
                <w:b/>
                <w:color w:val="000000"/>
                <w:sz w:val="18"/>
              </w:rPr>
              <w:t>Item bytes</w:t>
            </w:r>
          </w:p>
          <w:bookmarkEnd w:id="12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51" w:name="para_5b24c02d_a805_4b5f_83a5_a973b6a197"/>
          <w:p>
            <w:pPr>
              <w:spacing w:before="180" w:after="0" w:line="240" w:lineRule="auto"/>
              <w:jc w:val="center"/>
            </w:pPr>
            <w:r>
              <w:rPr>
                <w:rFonts w:ascii="Arial" w:hAnsi="Arial"/>
                <w:b/>
                <w:color w:val="000000"/>
                <w:sz w:val="18"/>
              </w:rPr>
              <w:t>Field name</w:t>
            </w:r>
          </w:p>
          <w:bookmarkEnd w:id="12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52" w:name="para_52c9ae0a_1a2e_46f4_a88c_756b2d01e8"/>
          <w:p>
            <w:pPr>
              <w:spacing w:before="180" w:after="0" w:line="240" w:lineRule="auto"/>
              <w:jc w:val="center"/>
            </w:pPr>
            <w:r>
              <w:rPr>
                <w:rFonts w:ascii="Arial" w:hAnsi="Arial"/>
                <w:b/>
                <w:color w:val="000000"/>
                <w:sz w:val="18"/>
              </w:rPr>
              <w:t>Description of field</w:t>
            </w:r>
          </w:p>
          <w:bookmarkEnd w:id="12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3" w:name="para_3e7d5422_27da_4cd5_af52_9f73170080"/>
          <w:p>
            <w:pPr>
              <w:spacing w:before="180" w:after="0" w:line="240" w:lineRule="auto"/>
              <w:jc w:val="center"/>
            </w:pPr>
            <w:r>
              <w:rPr>
                <w:rFonts w:ascii="Arial" w:hAnsi="Arial"/>
                <w:color w:val="000000"/>
                <w:sz w:val="18"/>
              </w:rPr>
              <w:t>1</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0792e7a1_da8c_43c2_934d_01056d84e6"/>
          <w:p>
            <w:pPr>
              <w:spacing w:before="180" w:after="0" w:line="240" w:lineRule="auto"/>
            </w:pPr>
            <w:r>
              <w:rPr>
                <w:rFonts w:ascii="Arial" w:hAnsi="Arial"/>
                <w:color w:val="000000"/>
                <w:sz w:val="18"/>
              </w:rPr>
              <w:t>Item-type</w:t>
            </w:r>
          </w:p>
          <w:bookmarkEnd w:id="1254"/>
        </w:tc>
        <w:tc>
          <w:tcPr>
            <w:tcBorders>
              <w:bottom w:val="single" w:sz="4" w:color="000000"/>
              <w:right w:val="single" w:sz="4" w:color="000000"/>
            </w:tcBorders>
            <w:tcMar>
              <w:top w:w="40" w:type="dxa"/>
              <w:left w:w="40" w:type="dxa"/>
              <w:bottom w:w="40" w:type="dxa"/>
              <w:right w:w="40" w:type="dxa"/>
            </w:tcMar>
            <w:vAlign w:val="top"/>
          </w:tcPr>
          <w:bookmarkStart w:id="1255" w:name="para_b8d190ea_3bba_47cd_98c2_13c2d29b0d"/>
          <w:p>
            <w:pPr>
              <w:spacing w:before="180" w:after="0" w:line="240" w:lineRule="auto"/>
              <w:jc w:val="center"/>
            </w:pPr>
            <w:r>
              <w:rPr>
                <w:rFonts w:ascii="Arial" w:hAnsi="Arial"/>
                <w:color w:val="000000"/>
                <w:sz w:val="18"/>
              </w:rPr>
              <w:t>10H</w:t>
            </w:r>
          </w:p>
          <w:bookmarkEnd w:id="12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6" w:name="para_b795ed4f_5766_4865_9eae_33b7e24dee"/>
          <w:p>
            <w:pPr>
              <w:spacing w:before="180" w:after="0" w:line="240" w:lineRule="auto"/>
              <w:jc w:val="center"/>
            </w:pPr>
            <w:r>
              <w:rPr>
                <w:rFonts w:ascii="Arial" w:hAnsi="Arial"/>
                <w:color w:val="000000"/>
                <w:sz w:val="18"/>
              </w:rPr>
              <w:t>2</w:t>
            </w:r>
          </w:p>
          <w:bookmarkEnd w:id="1256"/>
        </w:tc>
        <w:tc>
          <w:tcPr>
            <w:tcBorders>
              <w:bottom w:val="single" w:sz="4" w:color="000000"/>
              <w:right w:val="single" w:sz="4" w:color="000000"/>
            </w:tcBorders>
            <w:tcMar>
              <w:top w:w="40" w:type="dxa"/>
              <w:left w:w="40" w:type="dxa"/>
              <w:bottom w:w="40" w:type="dxa"/>
              <w:right w:w="40" w:type="dxa"/>
            </w:tcMar>
            <w:vAlign w:val="top"/>
          </w:tcPr>
          <w:bookmarkStart w:id="1257" w:name="para_0c91a269_4515_401f_b652_c944ed5d1f"/>
          <w:p>
            <w:pPr>
              <w:spacing w:before="180" w:after="0" w:line="240" w:lineRule="auto"/>
            </w:pPr>
            <w:r>
              <w:rPr>
                <w:rFonts w:ascii="Arial" w:hAnsi="Arial"/>
                <w:color w:val="000000"/>
                <w:sz w:val="18"/>
              </w:rPr>
              <w:t>Reserved</w:t>
            </w:r>
          </w:p>
          <w:bookmarkEnd w:id="1257"/>
        </w:tc>
        <w:tc>
          <w:tcPr>
            <w:tcBorders>
              <w:bottom w:val="single" w:sz="4" w:color="000000"/>
              <w:right w:val="single" w:sz="4" w:color="000000"/>
            </w:tcBorders>
            <w:tcMar>
              <w:top w:w="40" w:type="dxa"/>
              <w:left w:w="40" w:type="dxa"/>
              <w:bottom w:w="40" w:type="dxa"/>
              <w:right w:w="40" w:type="dxa"/>
            </w:tcMar>
            <w:vAlign w:val="top"/>
          </w:tcPr>
          <w:bookmarkStart w:id="1258" w:name="para_1e76b39f_ac60_43e8_b988_2fbd09f9a4"/>
          <w:p>
            <w:pPr>
              <w:spacing w:before="180" w:after="0" w:line="240" w:lineRule="auto"/>
            </w:pPr>
            <w:r>
              <w:rPr>
                <w:rFonts w:ascii="Arial" w:hAnsi="Arial"/>
                <w:color w:val="000000"/>
                <w:sz w:val="18"/>
              </w:rPr>
              <w:t>This reserved field shall be sent with a value 00H but not tested to this value when received.</w:t>
            </w:r>
          </w:p>
          <w:bookmarkEnd w:id="1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9" w:name="para_4815a5d6_3f1d_4423_99d8_4f82464d75"/>
          <w:p>
            <w:pPr>
              <w:spacing w:before="180" w:after="0" w:line="240" w:lineRule="auto"/>
              <w:jc w:val="center"/>
            </w:pPr>
            <w:r>
              <w:rPr>
                <w:rFonts w:ascii="Arial" w:hAnsi="Arial"/>
                <w:color w:val="000000"/>
                <w:sz w:val="18"/>
              </w:rPr>
              <w:t>3-4</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67729d54_da5e_4ab6_8123_c77556fa4a"/>
          <w:p>
            <w:pPr>
              <w:spacing w:before="180" w:after="0" w:line="240" w:lineRule="auto"/>
            </w:pPr>
            <w:r>
              <w:rPr>
                <w:rFonts w:ascii="Arial" w:hAnsi="Arial"/>
                <w:color w:val="000000"/>
                <w:sz w:val="18"/>
              </w:rPr>
              <w:t>Item-length</w:t>
            </w:r>
          </w:p>
          <w:bookmarkEnd w:id="1260"/>
        </w:tc>
        <w:tc>
          <w:tcPr>
            <w:tcBorders>
              <w:bottom w:val="single" w:sz="4" w:color="000000"/>
              <w:right w:val="single" w:sz="4" w:color="000000"/>
            </w:tcBorders>
            <w:tcMar>
              <w:top w:w="40" w:type="dxa"/>
              <w:left w:w="40" w:type="dxa"/>
              <w:bottom w:w="40" w:type="dxa"/>
              <w:right w:w="40" w:type="dxa"/>
            </w:tcMar>
            <w:vAlign w:val="top"/>
          </w:tcPr>
          <w:bookmarkStart w:id="1261" w:name="para_36e437ec_3004_4f7f_846e_c08b80f6a2"/>
          <w:p>
            <w:pPr>
              <w:spacing w:before="180" w:after="0" w:line="240" w:lineRule="auto"/>
            </w:pPr>
            <w:r>
              <w:rPr>
                <w:rFonts w:ascii="Arial" w:hAnsi="Arial"/>
                <w:color w:val="000000"/>
                <w:sz w:val="18"/>
              </w:rPr>
              <w:t>This Item-length shall be the number of bytes from the first byte of the following field to the last byte of the Application-context-name field. It shall be encoded as an unsigned binary number.</w:t>
            </w:r>
          </w:p>
          <w:bookmarkEnd w:id="1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2" w:name="para_482e1442_91fa_46de_bf23_21bfee73ad"/>
          <w:p>
            <w:pPr>
              <w:spacing w:before="180" w:after="0" w:line="240" w:lineRule="auto"/>
              <w:jc w:val="center"/>
            </w:pPr>
            <w:r>
              <w:rPr>
                <w:rFonts w:ascii="Arial" w:hAnsi="Arial"/>
                <w:color w:val="000000"/>
                <w:sz w:val="18"/>
              </w:rPr>
              <w:t>5-xxx</w:t>
            </w:r>
          </w:p>
          <w:bookmarkEnd w:id="1262"/>
        </w:tc>
        <w:tc>
          <w:tcPr>
            <w:tcBorders>
              <w:bottom w:val="single" w:sz="4" w:color="000000"/>
              <w:right w:val="single" w:sz="4" w:color="000000"/>
            </w:tcBorders>
            <w:tcMar>
              <w:top w:w="40" w:type="dxa"/>
              <w:left w:w="40" w:type="dxa"/>
              <w:bottom w:w="40" w:type="dxa"/>
              <w:right w:w="40" w:type="dxa"/>
            </w:tcMar>
            <w:vAlign w:val="top"/>
          </w:tcPr>
          <w:bookmarkStart w:id="1263" w:name="para_b0c8b4f9_4c5f_4e01_922e_6d3223907a"/>
          <w:p>
            <w:pPr>
              <w:spacing w:before="180" w:after="0" w:line="240" w:lineRule="auto"/>
            </w:pPr>
            <w:r>
              <w:rPr>
                <w:rFonts w:ascii="Arial" w:hAnsi="Arial"/>
                <w:color w:val="000000"/>
                <w:sz w:val="18"/>
              </w:rPr>
              <w:t>Application-context-name</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130033ee_3d8d_4cfd_9564_34804590b4"/>
          <w:p>
            <w:pPr>
              <w:spacing w:before="180" w:after="0" w:line="240" w:lineRule="auto"/>
            </w:pPr>
            <w:r>
              <w:rPr>
                <w:rFonts w:ascii="Arial" w:hAnsi="Arial"/>
                <w:color w:val="000000"/>
                <w:sz w:val="18"/>
              </w:rPr>
              <w:t xml:space="preserve">A valid Application-context-name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2">
              <w:r>
                <w:rPr>
                  <w:rFonts w:ascii="Arial" w:hAnsi="Arial"/>
                  <w:color w:val="000000"/>
                  <w:sz w:val="18"/>
                </w:rPr>
                <w:t>Section 7.1.1.2</w:t>
              </w:r>
            </w:hyperlink>
            <w:r>
              <w:rPr>
                <w:rFonts w:ascii="Arial" w:hAnsi="Arial"/>
                <w:color w:val="000000"/>
                <w:sz w:val="18"/>
              </w:rPr>
              <w:t xml:space="preserve">. Application-context-names are structured as UIDs as defined in </w:t>
            </w:r>
            <w:hyperlink r:id="r118">
              <w:r>
                <w:rPr>
                  <w:rFonts w:ascii="Arial" w:hAnsi="Arial"/>
                  <w:color w:val="000000"/>
                  <w:sz w:val="18"/>
                </w:rPr>
                <w:t>PS3.5</w:t>
              </w:r>
            </w:hyperlink>
            <w:r>
              <w:rPr>
                <w:rFonts w:ascii="Arial" w:hAnsi="Arial"/>
                <w:color w:val="000000"/>
                <w:sz w:val="18"/>
              </w:rPr>
              <w:t xml:space="preserve"> (see </w:t>
            </w:r>
            <w:hyperlink w:anchor="chapter_A">
              <w:r>
                <w:rPr>
                  <w:rFonts w:ascii="Arial" w:hAnsi="Arial"/>
                  <w:color w:val="000000"/>
                  <w:sz w:val="18"/>
                </w:rPr>
                <w:t>Annex A</w:t>
              </w:r>
            </w:hyperlink>
            <w:r>
              <w:rPr>
                <w:rFonts w:ascii="Arial" w:hAnsi="Arial"/>
                <w:color w:val="000000"/>
                <w:sz w:val="18"/>
              </w:rPr>
              <w:t xml:space="preserve"> for an overview of this concept). DICOM Application-context-names are registered in </w:t>
            </w:r>
            <w:hyperlink r:id="r119">
              <w:r>
                <w:rPr>
                  <w:rFonts w:ascii="Arial" w:hAnsi="Arial"/>
                  <w:color w:val="000000"/>
                  <w:sz w:val="18"/>
                </w:rPr>
                <w:t>PS3.7</w:t>
              </w:r>
            </w:hyperlink>
            <w:r>
              <w:rPr>
                <w:rFonts w:ascii="Arial" w:hAnsi="Arial"/>
                <w:color w:val="000000"/>
                <w:sz w:val="18"/>
              </w:rPr>
              <w:t>.</w:t>
            </w:r>
          </w:p>
          <w:bookmarkEnd w:id="1264"/>
        </w:tc>
      </w:tr>
    </w:tbl>
    <w:bookmarkStart w:id="1265" w:name="sect_9_3_2_2"/>
    <w:p>
      <w:pPr>
        <w:spacing w:before="180" w:after="0" w:line="240" w:lineRule="auto"/>
      </w:pPr>
      <w:r>
        <w:rPr>
          <w:rFonts w:ascii="Arial" w:hAnsi="Arial"/>
          <w:b/>
          <w:color w:val="000000"/>
          <w:sz w:val="26"/>
        </w:rPr>
        <w:t>9.3.2.2 Presentation Context Item Structure</w:t>
      </w:r>
    </w:p>
    <w:bookmarkEnd w:id="1265"/>
    <w:bookmarkStart w:id="1266" w:name="para_53c1b72f_df0c_4b0a_bb64_6f0f7ad917"/>
    <w:p>
      <w:pPr>
        <w:spacing w:before="180" w:after="0" w:line="240" w:lineRule="auto"/>
        <w:jc w:val="both"/>
      </w:pPr>
      <w:r>
        <w:rPr>
          <w:rFonts w:ascii="Arial" w:hAnsi="Arial"/>
          <w:color w:val="000000"/>
          <w:sz w:val="18"/>
        </w:rPr>
        <w:t xml:space="preserve">The Presentation Context Item shall be made of a sequence of mandatory fixed length fields followed by a variable field. </w:t>
      </w:r>
      <w:hyperlink w:anchor="table_9_13">
        <w:r>
          <w:rPr>
            <w:rFonts w:ascii="Arial" w:hAnsi="Arial"/>
            <w:color w:val="000000"/>
            <w:sz w:val="18"/>
          </w:rPr>
          <w:t>Table 9-13</w:t>
        </w:r>
      </w:hyperlink>
      <w:r>
        <w:rPr>
          <w:rFonts w:ascii="Arial" w:hAnsi="Arial"/>
          <w:color w:val="000000"/>
          <w:sz w:val="18"/>
        </w:rPr>
        <w:t xml:space="preserve"> shows the sequence of the mandatory fields.</w:t>
      </w:r>
    </w:p>
    <w:bookmarkEnd w:id="1266"/>
    <w:bookmarkStart w:id="1267" w:name="para_4c59a357_0658_4ae5_9664_775dfeb0d2"/>
    <w:p>
      <w:pPr>
        <w:spacing w:before="180" w:after="0" w:line="240" w:lineRule="auto"/>
        <w:jc w:val="both"/>
      </w:pPr>
      <w:r>
        <w:rPr>
          <w:rFonts w:ascii="Arial" w:hAnsi="Arial"/>
          <w:color w:val="000000"/>
          <w:sz w:val="18"/>
        </w:rPr>
        <w:t>The variable field shall consist of one Abstract Syntax Sub-Item followed by one or more Transfer Syntax Sub-Items.</w:t>
      </w:r>
    </w:p>
    <w:bookmarkEnd w:id="1267"/>
    <w:bookmarkStart w:id="1268" w:name="table_9_13"/>
    <w:p>
      <w:pPr>
        <w:keepNext/>
        <w:spacing w:before="216" w:after="0" w:line="240" w:lineRule="auto"/>
        <w:jc w:val="center"/>
      </w:pPr>
      <w:r>
        <w:rPr>
          <w:rFonts w:ascii="Arial" w:hAnsi="Arial"/>
          <w:b/>
          <w:color w:val="000000"/>
          <w:sz w:val="22"/>
        </w:rPr>
        <w:t>Table 9-13. Presentation Context Item Fields</w:t>
      </w:r>
    </w:p>
    <w:bookmarkEnd w:id="1268"/>
    <w:p>
      <w:pPr>
        <w:spacing w:before="0" w:after="0" w:line="240" w:lineRule="auto"/>
        <w:rPr>
          <w:sz w:val="13"/>
        </w:rPr>
      </w:pPr>
    </w:p>
    <w:tbl>
      <w:tblPr>
        <w:tblInd w:w="45" w:type="dxa"/>
        <w:tblLayout w:type="fixed"/>
      </w:tblPr>
      <w:tblGrid>
        <w:gridCol w:w="1115"/>
        <w:gridCol w:w="2971"/>
        <w:gridCol w:w="63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69" w:name="para_cc286b38_2896_425e_a970_2cb50dc385"/>
          <w:p>
            <w:pPr>
              <w:keepNext/>
              <w:spacing w:before="180" w:after="0" w:line="240" w:lineRule="auto"/>
              <w:jc w:val="center"/>
            </w:pPr>
            <w:r>
              <w:rPr>
                <w:rFonts w:ascii="Arial" w:hAnsi="Arial"/>
                <w:b/>
                <w:color w:val="000000"/>
                <w:sz w:val="18"/>
              </w:rPr>
              <w:t>Item bytes</w:t>
            </w:r>
          </w:p>
          <w:bookmarkEnd w:id="12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70" w:name="para_cf1fa3c1_e019_4e69_b670_070aecb40d"/>
          <w:p>
            <w:pPr>
              <w:spacing w:before="180" w:after="0" w:line="240" w:lineRule="auto"/>
              <w:jc w:val="center"/>
            </w:pPr>
            <w:r>
              <w:rPr>
                <w:rFonts w:ascii="Arial" w:hAnsi="Arial"/>
                <w:b/>
                <w:color w:val="000000"/>
                <w:sz w:val="18"/>
              </w:rPr>
              <w:t>Field name</w:t>
            </w:r>
          </w:p>
          <w:bookmarkEnd w:id="12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71" w:name="para_321fb144_a2e0_4d88_a383_3bc4a625cb"/>
          <w:p>
            <w:pPr>
              <w:spacing w:before="180" w:after="0" w:line="240" w:lineRule="auto"/>
              <w:jc w:val="center"/>
            </w:pPr>
            <w:r>
              <w:rPr>
                <w:rFonts w:ascii="Arial" w:hAnsi="Arial"/>
                <w:b/>
                <w:color w:val="000000"/>
                <w:sz w:val="18"/>
              </w:rPr>
              <w:t>Description of field</w:t>
            </w:r>
          </w:p>
          <w:bookmarkEnd w:id="12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2" w:name="para_34d1098e_ed9c_41ef_b5fd_2046e93025"/>
          <w:p>
            <w:pPr>
              <w:spacing w:before="180" w:after="0" w:line="240" w:lineRule="auto"/>
              <w:jc w:val="center"/>
            </w:pPr>
            <w:r>
              <w:rPr>
                <w:rFonts w:ascii="Arial" w:hAnsi="Arial"/>
                <w:color w:val="000000"/>
                <w:sz w:val="18"/>
              </w:rPr>
              <w:t>1</w:t>
            </w:r>
          </w:p>
          <w:bookmarkEnd w:id="1272"/>
        </w:tc>
        <w:tc>
          <w:tcPr>
            <w:tcBorders>
              <w:bottom w:val="single" w:sz="4" w:color="000000"/>
              <w:right w:val="single" w:sz="4" w:color="000000"/>
            </w:tcBorders>
            <w:tcMar>
              <w:top w:w="40" w:type="dxa"/>
              <w:left w:w="40" w:type="dxa"/>
              <w:bottom w:w="40" w:type="dxa"/>
              <w:right w:w="40" w:type="dxa"/>
            </w:tcMar>
            <w:vAlign w:val="top"/>
          </w:tcPr>
          <w:bookmarkStart w:id="1273" w:name="para_3c94ef57_4be0_47d4_a3bb_49e8a4dc2d"/>
          <w:p>
            <w:pPr>
              <w:spacing w:before="180" w:after="0" w:line="240" w:lineRule="auto"/>
            </w:pPr>
            <w:r>
              <w:rPr>
                <w:rFonts w:ascii="Arial" w:hAnsi="Arial"/>
                <w:color w:val="000000"/>
                <w:sz w:val="18"/>
              </w:rPr>
              <w:t>Item-type</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90522982_2a69_4795_88c6_82e209e612"/>
          <w:p>
            <w:pPr>
              <w:spacing w:before="180" w:after="0" w:line="240" w:lineRule="auto"/>
              <w:jc w:val="center"/>
            </w:pPr>
            <w:r>
              <w:rPr>
                <w:rFonts w:ascii="Arial" w:hAnsi="Arial"/>
                <w:color w:val="000000"/>
                <w:sz w:val="18"/>
              </w:rPr>
              <w:t>20H</w:t>
            </w:r>
          </w:p>
          <w:bookmarkEnd w:id="12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5" w:name="para_75645156_f912_41cd_bb5a_1f63a8ce32"/>
          <w:p>
            <w:pPr>
              <w:spacing w:before="180" w:after="0" w:line="240" w:lineRule="auto"/>
              <w:jc w:val="center"/>
            </w:pPr>
            <w:r>
              <w:rPr>
                <w:rFonts w:ascii="Arial" w:hAnsi="Arial"/>
                <w:color w:val="000000"/>
                <w:sz w:val="18"/>
              </w:rPr>
              <w:t>2</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afa403b0_e930_42a1_a744_12e8eba158"/>
          <w:p>
            <w:pPr>
              <w:spacing w:before="180" w:after="0" w:line="240" w:lineRule="auto"/>
            </w:pPr>
            <w:r>
              <w:rPr>
                <w:rFonts w:ascii="Arial" w:hAnsi="Arial"/>
                <w:color w:val="000000"/>
                <w:sz w:val="18"/>
              </w:rPr>
              <w:t>Reserved</w:t>
            </w:r>
          </w:p>
          <w:bookmarkEnd w:id="1276"/>
        </w:tc>
        <w:tc>
          <w:tcPr>
            <w:tcBorders>
              <w:bottom w:val="single" w:sz="4" w:color="000000"/>
              <w:right w:val="single" w:sz="4" w:color="000000"/>
            </w:tcBorders>
            <w:tcMar>
              <w:top w:w="40" w:type="dxa"/>
              <w:left w:w="40" w:type="dxa"/>
              <w:bottom w:w="40" w:type="dxa"/>
              <w:right w:w="40" w:type="dxa"/>
            </w:tcMar>
            <w:vAlign w:val="top"/>
          </w:tcPr>
          <w:bookmarkStart w:id="1277" w:name="para_d66e53ab_4034_4b9e_ada5_7e2d91216e"/>
          <w:p>
            <w:pPr>
              <w:spacing w:before="180" w:after="0" w:line="240" w:lineRule="auto"/>
            </w:pPr>
            <w:r>
              <w:rPr>
                <w:rFonts w:ascii="Arial" w:hAnsi="Arial"/>
                <w:color w:val="000000"/>
                <w:sz w:val="18"/>
              </w:rPr>
              <w:t>This reserved field shall be sent with a value 00H but not tested to this value when received.</w:t>
            </w:r>
          </w:p>
          <w:bookmarkEnd w:id="12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8" w:name="para_c8922b90_507b_48d6_8338_2b0df503ee"/>
          <w:p>
            <w:pPr>
              <w:spacing w:before="180" w:after="0" w:line="240" w:lineRule="auto"/>
              <w:jc w:val="center"/>
            </w:pPr>
            <w:r>
              <w:rPr>
                <w:rFonts w:ascii="Arial" w:hAnsi="Arial"/>
                <w:color w:val="000000"/>
                <w:sz w:val="18"/>
              </w:rPr>
              <w:t>3-4</w:t>
            </w: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c75cb262_f611_4a90_ad72_ff3f2c9616"/>
          <w:p>
            <w:pPr>
              <w:spacing w:before="180" w:after="0" w:line="240" w:lineRule="auto"/>
            </w:pPr>
            <w:r>
              <w:rPr>
                <w:rFonts w:ascii="Arial" w:hAnsi="Arial"/>
                <w:color w:val="000000"/>
                <w:sz w:val="18"/>
              </w:rPr>
              <w:t>Item-length</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09ec2881_b163_4073_a2e4_88684b55ba"/>
          <w:p>
            <w:pPr>
              <w:spacing w:before="180" w:after="0" w:line="240" w:lineRule="auto"/>
            </w:pPr>
            <w:r>
              <w:rPr>
                <w:rFonts w:ascii="Arial" w:hAnsi="Arial"/>
                <w:color w:val="000000"/>
                <w:sz w:val="18"/>
              </w:rPr>
              <w:t>This Item-length shall be the number of bytes from the first byte of the following field to the last byte of the last Transfer Syntax Item. It shall be encoded as an unsigned binary number.</w:t>
            </w:r>
          </w:p>
          <w:bookmarkEnd w:id="12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1" w:name="para_eb14ada0_7c2c_4251_9e19_0033ade47e"/>
          <w:p>
            <w:pPr>
              <w:spacing w:before="180" w:after="0" w:line="240" w:lineRule="auto"/>
              <w:jc w:val="center"/>
            </w:pPr>
            <w:r>
              <w:rPr>
                <w:rFonts w:ascii="Arial" w:hAnsi="Arial"/>
                <w:color w:val="000000"/>
                <w:sz w:val="18"/>
              </w:rPr>
              <w:t>5</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2033b779_1bdf_4e06_b0bf_da56c39b4f"/>
          <w:p>
            <w:pPr>
              <w:spacing w:before="180" w:after="0" w:line="240" w:lineRule="auto"/>
            </w:pPr>
            <w:r>
              <w:rPr>
                <w:rFonts w:ascii="Arial" w:hAnsi="Arial"/>
                <w:color w:val="000000"/>
                <w:sz w:val="18"/>
              </w:rPr>
              <w:t>Presentation-context-ID</w:t>
            </w:r>
          </w:p>
          <w:bookmarkEnd w:id="1282"/>
        </w:tc>
        <w:tc>
          <w:tcPr>
            <w:tcBorders>
              <w:bottom w:val="single" w:sz="4" w:color="000000"/>
              <w:right w:val="single" w:sz="4" w:color="000000"/>
            </w:tcBorders>
            <w:tcMar>
              <w:top w:w="40" w:type="dxa"/>
              <w:left w:w="40" w:type="dxa"/>
              <w:bottom w:w="40" w:type="dxa"/>
              <w:right w:w="40" w:type="dxa"/>
            </w:tcMar>
            <w:vAlign w:val="top"/>
          </w:tcPr>
          <w:bookmarkStart w:id="1283" w:name="para_2da8ac76_063d_45a3_ba12_405b084629"/>
          <w:p>
            <w:pPr>
              <w:spacing w:before="180" w:after="0" w:line="240" w:lineRule="auto"/>
            </w:pPr>
            <w:r>
              <w:rPr>
                <w:rFonts w:ascii="Arial" w:hAnsi="Arial"/>
                <w:color w:val="000000"/>
                <w:sz w:val="18"/>
              </w:rPr>
              <w:t xml:space="preserve">Presentation-context-ID values shall be odd integers between 1 and 255, encoded as an unsigned binary number. For a complete description of the use of this field see </w:t>
            </w:r>
            <w:hyperlink w:anchor="sect_7_1_1_13">
              <w:r>
                <w:rPr>
                  <w:rFonts w:ascii="Arial" w:hAnsi="Arial"/>
                  <w:color w:val="000000"/>
                  <w:sz w:val="18"/>
                </w:rPr>
                <w:t>Section 7.1.1.13</w:t>
              </w:r>
            </w:hyperlink>
            <w:r>
              <w:rPr>
                <w:rFonts w:ascii="Arial" w:hAnsi="Arial"/>
                <w:color w:val="000000"/>
                <w:sz w:val="18"/>
              </w:rPr>
              <w:t>.</w:t>
            </w:r>
          </w:p>
          <w:bookmarkEnd w:id="12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4" w:name="para_d48d9887_e0a8_4577_8bef_6cebf55bec"/>
          <w:p>
            <w:pPr>
              <w:spacing w:before="180" w:after="0" w:line="240" w:lineRule="auto"/>
              <w:jc w:val="center"/>
            </w:pPr>
            <w:r>
              <w:rPr>
                <w:rFonts w:ascii="Arial" w:hAnsi="Arial"/>
                <w:color w:val="000000"/>
                <w:sz w:val="18"/>
              </w:rPr>
              <w:t>6</w:t>
            </w:r>
          </w:p>
          <w:bookmarkEnd w:id="1284"/>
        </w:tc>
        <w:tc>
          <w:tcPr>
            <w:tcBorders>
              <w:bottom w:val="single" w:sz="4" w:color="000000"/>
              <w:right w:val="single" w:sz="4" w:color="000000"/>
            </w:tcBorders>
            <w:tcMar>
              <w:top w:w="40" w:type="dxa"/>
              <w:left w:w="40" w:type="dxa"/>
              <w:bottom w:w="40" w:type="dxa"/>
              <w:right w:w="40" w:type="dxa"/>
            </w:tcMar>
            <w:vAlign w:val="top"/>
          </w:tcPr>
          <w:bookmarkStart w:id="1285" w:name="para_16f351db_4b19_4678_be4f_0481ba0299"/>
          <w:p>
            <w:pPr>
              <w:spacing w:before="180" w:after="0" w:line="240" w:lineRule="auto"/>
            </w:pPr>
            <w:r>
              <w:rPr>
                <w:rFonts w:ascii="Arial" w:hAnsi="Arial"/>
                <w:color w:val="000000"/>
                <w:sz w:val="18"/>
              </w:rPr>
              <w:t>Reserved</w:t>
            </w:r>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f4809fa3_ea88_4e23_adf5_435823148a"/>
          <w:p>
            <w:pPr>
              <w:spacing w:before="180" w:after="0" w:line="240" w:lineRule="auto"/>
            </w:pPr>
            <w:r>
              <w:rPr>
                <w:rFonts w:ascii="Arial" w:hAnsi="Arial"/>
                <w:color w:val="000000"/>
                <w:sz w:val="18"/>
              </w:rPr>
              <w:t>This reserved field shall be sent with a value 00H but not tested to this value when received.</w:t>
            </w:r>
          </w:p>
          <w:bookmarkEnd w:id="1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7" w:name="para_0f295509_bf56_4f97_af07_68fd8a3160"/>
          <w:p>
            <w:pPr>
              <w:spacing w:before="180" w:after="0" w:line="240" w:lineRule="auto"/>
              <w:jc w:val="center"/>
            </w:pPr>
            <w:r>
              <w:rPr>
                <w:rFonts w:ascii="Arial" w:hAnsi="Arial"/>
                <w:color w:val="000000"/>
                <w:sz w:val="18"/>
              </w:rPr>
              <w:t>7</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a4c22c23_b7f8_4f5c_8962_8408877406"/>
          <w:p>
            <w:pPr>
              <w:spacing w:before="180" w:after="0" w:line="240" w:lineRule="auto"/>
            </w:pPr>
            <w:r>
              <w:rPr>
                <w:rFonts w:ascii="Arial" w:hAnsi="Arial"/>
                <w:color w:val="000000"/>
                <w:sz w:val="18"/>
              </w:rPr>
              <w:t>Reserved</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dd3594c3_c7eb_4567_9381_c322c49562"/>
          <w:p>
            <w:pPr>
              <w:spacing w:before="180" w:after="0" w:line="240" w:lineRule="auto"/>
            </w:pPr>
            <w:r>
              <w:rPr>
                <w:rFonts w:ascii="Arial" w:hAnsi="Arial"/>
                <w:color w:val="000000"/>
                <w:sz w:val="18"/>
              </w:rPr>
              <w:t>This reserved field shall be sent with a value 00H but not tested to this value when received.</w:t>
            </w:r>
          </w:p>
          <w:bookmarkEnd w:id="12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0" w:name="para_38c52c8d_8e5a_4462_ac7e_307cda5632"/>
          <w:p>
            <w:pPr>
              <w:spacing w:before="180" w:after="0" w:line="240" w:lineRule="auto"/>
              <w:jc w:val="center"/>
            </w:pPr>
            <w:r>
              <w:rPr>
                <w:rFonts w:ascii="Arial" w:hAnsi="Arial"/>
                <w:color w:val="000000"/>
                <w:sz w:val="18"/>
              </w:rPr>
              <w:t>8</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7730689f_bd3a_4673_bebc_c4e5303534"/>
          <w:p>
            <w:pPr>
              <w:spacing w:before="180" w:after="0" w:line="240" w:lineRule="auto"/>
            </w:pPr>
            <w:r>
              <w:rPr>
                <w:rFonts w:ascii="Arial" w:hAnsi="Arial"/>
                <w:color w:val="000000"/>
                <w:sz w:val="18"/>
              </w:rPr>
              <w:t>Reserved</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36e61c06_bf8c_45cc_a4be_7e7b95ba3b"/>
          <w:p>
            <w:pPr>
              <w:spacing w:before="180" w:after="0" w:line="240" w:lineRule="auto"/>
            </w:pPr>
            <w:r>
              <w:rPr>
                <w:rFonts w:ascii="Arial" w:hAnsi="Arial"/>
                <w:color w:val="000000"/>
                <w:sz w:val="18"/>
              </w:rPr>
              <w:t>This reserved field shall be sent with a value 00H but not tested to this value when received.</w:t>
            </w:r>
          </w:p>
          <w:bookmarkEnd w:id="1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3" w:name="para_d9a84a6b_369e_42bc_bab1_c3c0aa452d"/>
          <w:p>
            <w:pPr>
              <w:spacing w:before="180" w:after="0" w:line="240" w:lineRule="auto"/>
              <w:jc w:val="center"/>
            </w:pPr>
            <w:r>
              <w:rPr>
                <w:rFonts w:ascii="Arial" w:hAnsi="Arial"/>
                <w:color w:val="000000"/>
                <w:sz w:val="18"/>
              </w:rPr>
              <w:t>9-xxx</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cb5c221c_8df3_4543_88d1_0f607e93b5"/>
          <w:p>
            <w:pPr>
              <w:spacing w:before="180" w:after="0" w:line="240" w:lineRule="auto"/>
            </w:pPr>
            <w:r>
              <w:rPr>
                <w:rFonts w:ascii="Arial" w:hAnsi="Arial"/>
                <w:color w:val="000000"/>
                <w:sz w:val="18"/>
              </w:rPr>
              <w:t>Abstract/Transfer Syntax Sub-Items</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19f438e9_8433_4185_a80a_389f41b4f1"/>
          <w:p>
            <w:pPr>
              <w:spacing w:before="180" w:after="0" w:line="240" w:lineRule="auto"/>
            </w:pPr>
            <w:r>
              <w:rPr>
                <w:rFonts w:ascii="Arial" w:hAnsi="Arial"/>
                <w:color w:val="000000"/>
                <w:sz w:val="18"/>
              </w:rPr>
              <w:t xml:space="preserve">This variable field shall contain the following sub-items: one Abstract Syntax and one or more Transfer Syntax(es). For a complete description of the use and encoding of these sub-items see </w:t>
            </w:r>
            <w:hyperlink w:anchor="sect_9_3_2_2_1">
              <w:r>
                <w:rPr>
                  <w:rFonts w:ascii="Arial" w:hAnsi="Arial"/>
                  <w:color w:val="000000"/>
                  <w:sz w:val="18"/>
                </w:rPr>
                <w:t>Section 9.3.2.2.1</w:t>
              </w:r>
            </w:hyperlink>
            <w:r>
              <w:rPr>
                <w:rFonts w:ascii="Arial" w:hAnsi="Arial"/>
                <w:color w:val="000000"/>
                <w:sz w:val="18"/>
              </w:rPr>
              <w:t xml:space="preserve"> and </w:t>
            </w:r>
            <w:hyperlink w:anchor="sect_9_3_2_2_2">
              <w:r>
                <w:rPr>
                  <w:rFonts w:ascii="Arial" w:hAnsi="Arial"/>
                  <w:color w:val="000000"/>
                  <w:sz w:val="18"/>
                </w:rPr>
                <w:t>Section 9.3.2.2.2</w:t>
              </w:r>
            </w:hyperlink>
            <w:r>
              <w:rPr>
                <w:rFonts w:ascii="Arial" w:hAnsi="Arial"/>
                <w:color w:val="000000"/>
                <w:sz w:val="18"/>
              </w:rPr>
              <w:t>.</w:t>
            </w:r>
          </w:p>
          <w:bookmarkEnd w:id="1295"/>
        </w:tc>
      </w:tr>
    </w:tbl>
    <w:bookmarkStart w:id="1296" w:name="sect_9_3_2_2_1"/>
    <w:p>
      <w:pPr>
        <w:spacing w:before="180" w:after="0" w:line="240" w:lineRule="auto"/>
      </w:pPr>
      <w:r>
        <w:rPr>
          <w:rFonts w:ascii="Arial" w:hAnsi="Arial"/>
          <w:b/>
          <w:color w:val="000000"/>
          <w:sz w:val="22"/>
        </w:rPr>
        <w:t>9.3.2.2.1 Abstract Syntax Sub-Item Structure</w:t>
      </w:r>
    </w:p>
    <w:bookmarkEnd w:id="1296"/>
    <w:bookmarkStart w:id="1297" w:name="para_fd273e40_10a5_4a28_a8eb_df46a18bd7"/>
    <w:p>
      <w:pPr>
        <w:spacing w:before="180" w:after="0" w:line="240" w:lineRule="auto"/>
        <w:jc w:val="both"/>
      </w:pPr>
      <w:r>
        <w:rPr>
          <w:rFonts w:ascii="Arial" w:hAnsi="Arial"/>
          <w:color w:val="000000"/>
          <w:sz w:val="18"/>
        </w:rPr>
        <w:t xml:space="preserve">The Abstract Syntax Sub-Item shall be made of a sequence of mandatory fixed length fields followed by a variable field. </w:t>
      </w:r>
      <w:hyperlink w:anchor="table_9_14">
        <w:r>
          <w:rPr>
            <w:rFonts w:ascii="Arial" w:hAnsi="Arial"/>
            <w:color w:val="000000"/>
            <w:sz w:val="18"/>
          </w:rPr>
          <w:t>Table 9-14</w:t>
        </w:r>
      </w:hyperlink>
      <w:r>
        <w:rPr>
          <w:rFonts w:ascii="Arial" w:hAnsi="Arial"/>
          <w:color w:val="000000"/>
          <w:sz w:val="18"/>
        </w:rPr>
        <w:t xml:space="preserve"> shows the sequence of the mandatory fields.</w:t>
      </w:r>
    </w:p>
    <w:bookmarkEnd w:id="1297"/>
    <w:bookmarkStart w:id="1298" w:name="table_9_14"/>
    <w:p>
      <w:pPr>
        <w:keepNext/>
        <w:spacing w:before="216" w:after="0" w:line="240" w:lineRule="auto"/>
        <w:jc w:val="center"/>
      </w:pPr>
      <w:r>
        <w:rPr>
          <w:rFonts w:ascii="Arial" w:hAnsi="Arial"/>
          <w:b/>
          <w:color w:val="000000"/>
          <w:sz w:val="22"/>
        </w:rPr>
        <w:t>Table 9-14. Abstract Syntax Sub-Item Fields</w:t>
      </w:r>
    </w:p>
    <w:bookmarkEnd w:id="1298"/>
    <w:p>
      <w:pPr>
        <w:spacing w:before="0" w:after="0" w:line="240" w:lineRule="auto"/>
        <w:rPr>
          <w:sz w:val="13"/>
        </w:rPr>
      </w:pPr>
    </w:p>
    <w:tbl>
      <w:tblPr>
        <w:tblInd w:w="45" w:type="dxa"/>
        <w:tblLayout w:type="fixed"/>
      </w:tblPr>
      <w:tblGrid>
        <w:gridCol w:w="1115"/>
        <w:gridCol w:w="1871"/>
        <w:gridCol w:w="74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99" w:name="para_73263f52_2ff3_426a_8707_5a3d088b70"/>
          <w:p>
            <w:pPr>
              <w:keepNext/>
              <w:spacing w:before="180" w:after="0" w:line="240" w:lineRule="auto"/>
              <w:jc w:val="center"/>
            </w:pPr>
            <w:r>
              <w:rPr>
                <w:rFonts w:ascii="Arial" w:hAnsi="Arial"/>
                <w:b/>
                <w:color w:val="000000"/>
                <w:sz w:val="18"/>
              </w:rPr>
              <w:t>Item bytes</w:t>
            </w:r>
          </w:p>
          <w:bookmarkEnd w:id="12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00" w:name="para_3bec0f7a_6937_4eaf_bb8e_9eb38f3e13"/>
          <w:p>
            <w:pPr>
              <w:spacing w:before="180" w:after="0" w:line="240" w:lineRule="auto"/>
              <w:jc w:val="center"/>
            </w:pPr>
            <w:r>
              <w:rPr>
                <w:rFonts w:ascii="Arial" w:hAnsi="Arial"/>
                <w:b/>
                <w:color w:val="000000"/>
                <w:sz w:val="18"/>
              </w:rPr>
              <w:t>Field name</w:t>
            </w:r>
          </w:p>
          <w:bookmarkEnd w:id="13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01" w:name="para_2a504cce_af93_4405_a2d0_aa7e8c1cae"/>
          <w:p>
            <w:pPr>
              <w:spacing w:before="180" w:after="0" w:line="240" w:lineRule="auto"/>
              <w:jc w:val="center"/>
            </w:pPr>
            <w:r>
              <w:rPr>
                <w:rFonts w:ascii="Arial" w:hAnsi="Arial"/>
                <w:b/>
                <w:color w:val="000000"/>
                <w:sz w:val="18"/>
              </w:rPr>
              <w:t>Description of field</w:t>
            </w:r>
          </w:p>
          <w:bookmarkEnd w:id="1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2" w:name="para_67a1f3cf_e535_4629_8609_d0959db4fe"/>
          <w:p>
            <w:pPr>
              <w:spacing w:before="180" w:after="0" w:line="240" w:lineRule="auto"/>
              <w:jc w:val="center"/>
            </w:pPr>
            <w:r>
              <w:rPr>
                <w:rFonts w:ascii="Arial" w:hAnsi="Arial"/>
                <w:color w:val="000000"/>
                <w:sz w:val="18"/>
              </w:rPr>
              <w:t>1</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72670da2_7d3b_44ef_b124_03c19d19cd"/>
          <w:p>
            <w:pPr>
              <w:spacing w:before="180" w:after="0" w:line="240" w:lineRule="auto"/>
            </w:pPr>
            <w:r>
              <w:rPr>
                <w:rFonts w:ascii="Arial" w:hAnsi="Arial"/>
                <w:color w:val="000000"/>
                <w:sz w:val="18"/>
              </w:rPr>
              <w:t>Item-type</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02316c2b_18a0_4e5f_bb0c_9211dca8cb"/>
          <w:p>
            <w:pPr>
              <w:spacing w:before="180" w:after="0" w:line="240" w:lineRule="auto"/>
              <w:jc w:val="center"/>
            </w:pPr>
            <w:r>
              <w:rPr>
                <w:rFonts w:ascii="Arial" w:hAnsi="Arial"/>
                <w:color w:val="000000"/>
                <w:sz w:val="18"/>
              </w:rPr>
              <w:t>30H</w:t>
            </w:r>
          </w:p>
          <w:bookmarkEnd w:id="13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5" w:name="para_9310ab26_1bf5_4e69_9160_fdc62b2837"/>
          <w:p>
            <w:pPr>
              <w:spacing w:before="180" w:after="0" w:line="240" w:lineRule="auto"/>
              <w:jc w:val="center"/>
            </w:pPr>
            <w:r>
              <w:rPr>
                <w:rFonts w:ascii="Arial" w:hAnsi="Arial"/>
                <w:color w:val="000000"/>
                <w:sz w:val="18"/>
              </w:rPr>
              <w:t>2</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f47ec278_a43b_4dd2_bb90_36243f3ad2"/>
          <w:p>
            <w:pPr>
              <w:spacing w:before="180" w:after="0" w:line="240" w:lineRule="auto"/>
            </w:pPr>
            <w:r>
              <w:rPr>
                <w:rFonts w:ascii="Arial" w:hAnsi="Arial"/>
                <w:color w:val="000000"/>
                <w:sz w:val="18"/>
              </w:rPr>
              <w:t>Reserved</w:t>
            </w: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24d9ea4c_4d0e_4ece_b6d9_f7dd3ffacc"/>
          <w:p>
            <w:pPr>
              <w:spacing w:before="180" w:after="0" w:line="240" w:lineRule="auto"/>
            </w:pPr>
            <w:r>
              <w:rPr>
                <w:rFonts w:ascii="Arial" w:hAnsi="Arial"/>
                <w:color w:val="000000"/>
                <w:sz w:val="18"/>
              </w:rPr>
              <w:t>This reserved field shall be sent with a value 00H but not tested to this value when received.</w:t>
            </w:r>
          </w:p>
          <w:bookmarkEnd w:id="13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8" w:name="para_f22ddc93_9bf6_43f7_b2e9_be7d8ca112"/>
          <w:p>
            <w:pPr>
              <w:spacing w:before="180" w:after="0" w:line="240" w:lineRule="auto"/>
              <w:jc w:val="center"/>
            </w:pPr>
            <w:r>
              <w:rPr>
                <w:rFonts w:ascii="Arial" w:hAnsi="Arial"/>
                <w:color w:val="000000"/>
                <w:sz w:val="18"/>
              </w:rPr>
              <w:t>3-4</w:t>
            </w: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48923a5d_8327_4a09_b9a9_f9100c7483"/>
          <w:p>
            <w:pPr>
              <w:spacing w:before="180" w:after="0" w:line="240" w:lineRule="auto"/>
            </w:pPr>
            <w:r>
              <w:rPr>
                <w:rFonts w:ascii="Arial" w:hAnsi="Arial"/>
                <w:color w:val="000000"/>
                <w:sz w:val="18"/>
              </w:rPr>
              <w:t>Item-length</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83d557f4_e08e_48f3_a3cd_60ed7eedc0"/>
          <w:p>
            <w:pPr>
              <w:spacing w:before="180" w:after="0" w:line="240" w:lineRule="auto"/>
            </w:pPr>
            <w:r>
              <w:rPr>
                <w:rFonts w:ascii="Arial" w:hAnsi="Arial"/>
                <w:color w:val="000000"/>
                <w:sz w:val="18"/>
              </w:rPr>
              <w:t>This Item-length shall be the number of bytes from the first byte of the following field to the last byte of the Abstract-syntax-name field. It shall be encoded as an unsigned binary number.</w:t>
            </w:r>
          </w:p>
          <w:bookmarkEnd w:id="13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1" w:name="para_61a8bcf8_22fd_493f_b97d_b8b27c1396"/>
          <w:p>
            <w:pPr>
              <w:spacing w:before="180" w:after="0" w:line="240" w:lineRule="auto"/>
              <w:jc w:val="center"/>
            </w:pPr>
            <w:r>
              <w:rPr>
                <w:rFonts w:ascii="Arial" w:hAnsi="Arial"/>
                <w:color w:val="000000"/>
                <w:sz w:val="18"/>
              </w:rPr>
              <w:t>5-xxx</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d2ab6f03_808f_44ba_9ee3_663b79b1a5"/>
          <w:p>
            <w:pPr>
              <w:spacing w:before="180" w:after="0" w:line="240" w:lineRule="auto"/>
            </w:pPr>
            <w:r>
              <w:rPr>
                <w:rFonts w:ascii="Arial" w:hAnsi="Arial"/>
                <w:color w:val="000000"/>
                <w:sz w:val="18"/>
              </w:rPr>
              <w:t>Abstract-syntax-name</w:t>
            </w:r>
          </w:p>
          <w:bookmarkEnd w:id="1312"/>
        </w:tc>
        <w:tc>
          <w:tcPr>
            <w:tcBorders>
              <w:bottom w:val="single" w:sz="4" w:color="000000"/>
              <w:right w:val="single" w:sz="4" w:color="000000"/>
            </w:tcBorders>
            <w:tcMar>
              <w:top w:w="40" w:type="dxa"/>
              <w:left w:w="40" w:type="dxa"/>
              <w:bottom w:w="40" w:type="dxa"/>
              <w:right w:w="40" w:type="dxa"/>
            </w:tcMar>
            <w:vAlign w:val="top"/>
          </w:tcPr>
          <w:bookmarkStart w:id="1313" w:name="para_36e4128d_c0ca_478b_889f_73d02ae835"/>
          <w:p>
            <w:pPr>
              <w:spacing w:before="180" w:after="0" w:line="240" w:lineRule="auto"/>
            </w:pPr>
            <w:r>
              <w:rPr>
                <w:rFonts w:ascii="Arial" w:hAnsi="Arial"/>
                <w:color w:val="000000"/>
                <w:sz w:val="18"/>
              </w:rPr>
              <w:t xml:space="preserve">This variable field shall contain the Abstract-syntax-name related to the proposed presentation context. A valid Abstract-syntax-name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13">
              <w:r>
                <w:rPr>
                  <w:rFonts w:ascii="Arial" w:hAnsi="Arial"/>
                  <w:color w:val="000000"/>
                  <w:sz w:val="18"/>
                </w:rPr>
                <w:t>Section 7.1.1.13</w:t>
              </w:r>
            </w:hyperlink>
            <w:r>
              <w:rPr>
                <w:rFonts w:ascii="Arial" w:hAnsi="Arial"/>
                <w:color w:val="000000"/>
                <w:sz w:val="18"/>
              </w:rPr>
              <w:t xml:space="preserve">. Abstract-syntax-names are structured as UIDs as defined in </w:t>
            </w:r>
            <w:hyperlink r:id="r120">
              <w:r>
                <w:rPr>
                  <w:rFonts w:ascii="Arial" w:hAnsi="Arial"/>
                  <w:color w:val="000000"/>
                  <w:sz w:val="18"/>
                </w:rPr>
                <w:t>PS3.5</w:t>
              </w:r>
            </w:hyperlink>
            <w:r>
              <w:rPr>
                <w:rFonts w:ascii="Arial" w:hAnsi="Arial"/>
                <w:color w:val="000000"/>
                <w:sz w:val="18"/>
              </w:rPr>
              <w:t xml:space="preserve"> (see </w:t>
            </w:r>
            <w:hyperlink w:anchor="chapter_B">
              <w:r>
                <w:rPr>
                  <w:rFonts w:ascii="Arial" w:hAnsi="Arial"/>
                  <w:color w:val="000000"/>
                  <w:sz w:val="18"/>
                </w:rPr>
                <w:t>Annex B</w:t>
              </w:r>
            </w:hyperlink>
            <w:r>
              <w:rPr>
                <w:rFonts w:ascii="Arial" w:hAnsi="Arial"/>
                <w:color w:val="000000"/>
                <w:sz w:val="18"/>
              </w:rPr>
              <w:t xml:space="preserve"> for an overview of this concept). DICOM Abstract-syntax-names are registered in </w:t>
            </w:r>
            <w:hyperlink r:id="r121">
              <w:r>
                <w:rPr>
                  <w:rFonts w:ascii="Arial" w:hAnsi="Arial"/>
                  <w:color w:val="000000"/>
                  <w:sz w:val="18"/>
                </w:rPr>
                <w:t>PS3.4</w:t>
              </w:r>
            </w:hyperlink>
            <w:r>
              <w:rPr>
                <w:rFonts w:ascii="Arial" w:hAnsi="Arial"/>
                <w:color w:val="000000"/>
                <w:sz w:val="18"/>
              </w:rPr>
              <w:t>.</w:t>
            </w:r>
          </w:p>
          <w:bookmarkEnd w:id="1313"/>
        </w:tc>
      </w:tr>
    </w:tbl>
    <w:bookmarkStart w:id="1314" w:name="sect_9_3_2_2_2"/>
    <w:p>
      <w:pPr>
        <w:spacing w:before="180" w:after="0" w:line="240" w:lineRule="auto"/>
      </w:pPr>
      <w:r>
        <w:rPr>
          <w:rFonts w:ascii="Arial" w:hAnsi="Arial"/>
          <w:b/>
          <w:color w:val="000000"/>
          <w:sz w:val="22"/>
        </w:rPr>
        <w:t>9.3.2.2.2 Transfer Syntax Sub-Item Structure</w:t>
      </w:r>
    </w:p>
    <w:bookmarkEnd w:id="1314"/>
    <w:bookmarkStart w:id="1315" w:name="para_7ae14617_6c23_4307_89de_03f2274ec6"/>
    <w:p>
      <w:pPr>
        <w:spacing w:before="180" w:after="0" w:line="240" w:lineRule="auto"/>
        <w:jc w:val="both"/>
      </w:pPr>
      <w:r>
        <w:rPr>
          <w:rFonts w:ascii="Arial" w:hAnsi="Arial"/>
          <w:color w:val="000000"/>
          <w:sz w:val="18"/>
        </w:rPr>
        <w:t xml:space="preserve">The Transfer Syntax Sub-Item shall be made of a sequence of mandatory fixed length fields followed by a variable field. </w:t>
      </w:r>
      <w:hyperlink w:anchor="table_9_15">
        <w:r>
          <w:rPr>
            <w:rFonts w:ascii="Arial" w:hAnsi="Arial"/>
            <w:color w:val="000000"/>
            <w:sz w:val="18"/>
          </w:rPr>
          <w:t>Table 9-15</w:t>
        </w:r>
      </w:hyperlink>
      <w:r>
        <w:rPr>
          <w:rFonts w:ascii="Arial" w:hAnsi="Arial"/>
          <w:color w:val="000000"/>
          <w:sz w:val="18"/>
        </w:rPr>
        <w:t xml:space="preserve"> shows the sequence of the mandatory fields.</w:t>
      </w:r>
    </w:p>
    <w:bookmarkEnd w:id="1315"/>
    <w:bookmarkStart w:id="1316" w:name="table_9_15"/>
    <w:p>
      <w:pPr>
        <w:keepNext/>
        <w:spacing w:before="216" w:after="0" w:line="240" w:lineRule="auto"/>
        <w:jc w:val="center"/>
      </w:pPr>
      <w:r>
        <w:rPr>
          <w:rFonts w:ascii="Arial" w:hAnsi="Arial"/>
          <w:b/>
          <w:color w:val="000000"/>
          <w:sz w:val="22"/>
        </w:rPr>
        <w:t>Table 9-15. Transfer Syntax Sub-Item Fields</w:t>
      </w:r>
    </w:p>
    <w:bookmarkEnd w:id="1316"/>
    <w:p>
      <w:pPr>
        <w:spacing w:before="0" w:after="0" w:line="240" w:lineRule="auto"/>
        <w:rPr>
          <w:sz w:val="13"/>
        </w:rPr>
      </w:pPr>
    </w:p>
    <w:tbl>
      <w:tblPr>
        <w:tblInd w:w="45" w:type="dxa"/>
        <w:tblLayout w:type="fixed"/>
      </w:tblPr>
      <w:tblGrid>
        <w:gridCol w:w="1115"/>
        <w:gridCol w:w="2090"/>
        <w:gridCol w:w="72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17" w:name="para_b9076f10_afba_4778_a635_094377c92e"/>
          <w:p>
            <w:pPr>
              <w:keepNext/>
              <w:spacing w:before="180" w:after="0" w:line="240" w:lineRule="auto"/>
              <w:jc w:val="center"/>
            </w:pPr>
            <w:r>
              <w:rPr>
                <w:rFonts w:ascii="Arial" w:hAnsi="Arial"/>
                <w:b/>
                <w:color w:val="000000"/>
                <w:sz w:val="18"/>
              </w:rPr>
              <w:t>Item bytes</w:t>
            </w:r>
          </w:p>
          <w:bookmarkEnd w:id="13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18" w:name="para_624c8fe7_8060_40fd_856b_65073036c0"/>
          <w:p>
            <w:pPr>
              <w:spacing w:before="180" w:after="0" w:line="240" w:lineRule="auto"/>
              <w:jc w:val="center"/>
            </w:pPr>
            <w:r>
              <w:rPr>
                <w:rFonts w:ascii="Arial" w:hAnsi="Arial"/>
                <w:b/>
                <w:color w:val="000000"/>
                <w:sz w:val="18"/>
              </w:rPr>
              <w:t>Field name</w:t>
            </w:r>
          </w:p>
          <w:bookmarkEnd w:id="13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19" w:name="para_d1f39cc1_bbd3_4af6_8ad0_f5ae80e8ae"/>
          <w:p>
            <w:pPr>
              <w:spacing w:before="180" w:after="0" w:line="240" w:lineRule="auto"/>
              <w:jc w:val="center"/>
            </w:pPr>
            <w:r>
              <w:rPr>
                <w:rFonts w:ascii="Arial" w:hAnsi="Arial"/>
                <w:b/>
                <w:color w:val="000000"/>
                <w:sz w:val="18"/>
              </w:rPr>
              <w:t>Description of field</w:t>
            </w:r>
          </w:p>
          <w:bookmarkEnd w:id="1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0" w:name="para_25b264d1_4208_4b94_9710_bd78a4b3ff"/>
          <w:p>
            <w:pPr>
              <w:spacing w:before="180" w:after="0" w:line="240" w:lineRule="auto"/>
              <w:jc w:val="center"/>
            </w:pPr>
            <w:r>
              <w:rPr>
                <w:rFonts w:ascii="Arial" w:hAnsi="Arial"/>
                <w:color w:val="000000"/>
                <w:sz w:val="18"/>
              </w:rPr>
              <w:t>1</w:t>
            </w:r>
          </w:p>
          <w:bookmarkEnd w:id="1320"/>
        </w:tc>
        <w:tc>
          <w:tcPr>
            <w:tcBorders>
              <w:bottom w:val="single" w:sz="4" w:color="000000"/>
              <w:right w:val="single" w:sz="4" w:color="000000"/>
            </w:tcBorders>
            <w:tcMar>
              <w:top w:w="40" w:type="dxa"/>
              <w:left w:w="40" w:type="dxa"/>
              <w:bottom w:w="40" w:type="dxa"/>
              <w:right w:w="40" w:type="dxa"/>
            </w:tcMar>
            <w:vAlign w:val="top"/>
          </w:tcPr>
          <w:bookmarkStart w:id="1321" w:name="para_7d73a0cf_5127_47bf_b394_598645a56b"/>
          <w:p>
            <w:pPr>
              <w:spacing w:before="180" w:after="0" w:line="240" w:lineRule="auto"/>
            </w:pPr>
            <w:r>
              <w:rPr>
                <w:rFonts w:ascii="Arial" w:hAnsi="Arial"/>
                <w:color w:val="000000"/>
                <w:sz w:val="18"/>
              </w:rPr>
              <w:t>Item-type</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3d6c8707_b00f_445f_9070_2e7153af12"/>
          <w:p>
            <w:pPr>
              <w:spacing w:before="180" w:after="0" w:line="240" w:lineRule="auto"/>
              <w:jc w:val="center"/>
            </w:pPr>
            <w:r>
              <w:rPr>
                <w:rFonts w:ascii="Arial" w:hAnsi="Arial"/>
                <w:color w:val="000000"/>
                <w:sz w:val="18"/>
              </w:rPr>
              <w:t>40H</w:t>
            </w:r>
          </w:p>
          <w:bookmarkEnd w:id="1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3" w:name="para_d5d890a7_9b64_4763_b4cd_d6b5005ddd"/>
          <w:p>
            <w:pPr>
              <w:spacing w:before="180" w:after="0" w:line="240" w:lineRule="auto"/>
              <w:jc w:val="center"/>
            </w:pPr>
            <w:r>
              <w:rPr>
                <w:rFonts w:ascii="Arial" w:hAnsi="Arial"/>
                <w:color w:val="000000"/>
                <w:sz w:val="18"/>
              </w:rPr>
              <w:t>2</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406b974f_de26_428e_b4e7_b551429317"/>
          <w:p>
            <w:pPr>
              <w:spacing w:before="180" w:after="0" w:line="240" w:lineRule="auto"/>
            </w:pPr>
            <w:r>
              <w:rPr>
                <w:rFonts w:ascii="Arial" w:hAnsi="Arial"/>
                <w:color w:val="000000"/>
                <w:sz w:val="18"/>
              </w:rPr>
              <w:t>Reserved</w:t>
            </w:r>
          </w:p>
          <w:bookmarkEnd w:id="1324"/>
        </w:tc>
        <w:tc>
          <w:tcPr>
            <w:tcBorders>
              <w:bottom w:val="single" w:sz="4" w:color="000000"/>
              <w:right w:val="single" w:sz="4" w:color="000000"/>
            </w:tcBorders>
            <w:tcMar>
              <w:top w:w="40" w:type="dxa"/>
              <w:left w:w="40" w:type="dxa"/>
              <w:bottom w:w="40" w:type="dxa"/>
              <w:right w:w="40" w:type="dxa"/>
            </w:tcMar>
            <w:vAlign w:val="top"/>
          </w:tcPr>
          <w:bookmarkStart w:id="1325" w:name="para_3ed21a49_cc0c_494a_bec1_614ab40dc2"/>
          <w:p>
            <w:pPr>
              <w:spacing w:before="180" w:after="0" w:line="240" w:lineRule="auto"/>
            </w:pPr>
            <w:r>
              <w:rPr>
                <w:rFonts w:ascii="Arial" w:hAnsi="Arial"/>
                <w:color w:val="000000"/>
                <w:sz w:val="18"/>
              </w:rPr>
              <w:t>This reserved field shall be sent with a value 00H but not tested to this value when received.</w:t>
            </w:r>
          </w:p>
          <w:bookmarkEnd w:id="1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6" w:name="para_e7f3a754_6bad_41e3_8925_e210d5b92a"/>
          <w:p>
            <w:pPr>
              <w:spacing w:before="180" w:after="0" w:line="240" w:lineRule="auto"/>
              <w:jc w:val="center"/>
            </w:pPr>
            <w:r>
              <w:rPr>
                <w:rFonts w:ascii="Arial" w:hAnsi="Arial"/>
                <w:color w:val="000000"/>
                <w:sz w:val="18"/>
              </w:rPr>
              <w:t>3-4</w:t>
            </w:r>
          </w:p>
          <w:bookmarkEnd w:id="1326"/>
        </w:tc>
        <w:tc>
          <w:tcPr>
            <w:tcBorders>
              <w:bottom w:val="single" w:sz="4" w:color="000000"/>
              <w:right w:val="single" w:sz="4" w:color="000000"/>
            </w:tcBorders>
            <w:tcMar>
              <w:top w:w="40" w:type="dxa"/>
              <w:left w:w="40" w:type="dxa"/>
              <w:bottom w:w="40" w:type="dxa"/>
              <w:right w:w="40" w:type="dxa"/>
            </w:tcMar>
            <w:vAlign w:val="top"/>
          </w:tcPr>
          <w:bookmarkStart w:id="1327" w:name="para_3655dcde_f503_4cac_9f44_87c7c37a3b"/>
          <w:p>
            <w:pPr>
              <w:spacing w:before="180" w:after="0" w:line="240" w:lineRule="auto"/>
            </w:pPr>
            <w:r>
              <w:rPr>
                <w:rFonts w:ascii="Arial" w:hAnsi="Arial"/>
                <w:color w:val="000000"/>
                <w:sz w:val="18"/>
              </w:rPr>
              <w:t>Item-length</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26e9f9ca_b7c4_4f78_89f0_846a552a01"/>
          <w:p>
            <w:pPr>
              <w:spacing w:before="180" w:after="0" w:line="240" w:lineRule="auto"/>
            </w:pPr>
            <w:r>
              <w:rPr>
                <w:rFonts w:ascii="Arial" w:hAnsi="Arial"/>
                <w:color w:val="000000"/>
                <w:sz w:val="18"/>
              </w:rPr>
              <w:t>This Item-length shall be the number of bytes from the first byte of the following field to the last byte of the Transfer-syntax-name field(s). It shall be encoded as an unsigned binary numbers</w:t>
            </w:r>
          </w:p>
          <w:bookmarkEnd w:id="13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9" w:name="para_ddd5cb4c_9995_4178_92f1_f1e2550d0c"/>
          <w:p>
            <w:pPr>
              <w:spacing w:before="180" w:after="0" w:line="240" w:lineRule="auto"/>
              <w:jc w:val="center"/>
            </w:pPr>
            <w:r>
              <w:rPr>
                <w:rFonts w:ascii="Arial" w:hAnsi="Arial"/>
                <w:color w:val="000000"/>
                <w:sz w:val="18"/>
              </w:rPr>
              <w:t>5-xxx</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821af9c4_612e_4385_8567_1f9c14616d"/>
          <w:p>
            <w:pPr>
              <w:spacing w:before="180" w:after="0" w:line="240" w:lineRule="auto"/>
            </w:pPr>
            <w:r>
              <w:rPr>
                <w:rFonts w:ascii="Arial" w:hAnsi="Arial"/>
                <w:color w:val="000000"/>
                <w:sz w:val="18"/>
              </w:rPr>
              <w:t>Transfer-syntax-name(s)</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c5e54ab4_d595_4951_9d3f_3f07b20d03"/>
          <w:p>
            <w:pPr>
              <w:spacing w:before="180" w:after="0" w:line="240" w:lineRule="auto"/>
            </w:pPr>
            <w:r>
              <w:rPr>
                <w:rFonts w:ascii="Arial" w:hAnsi="Arial"/>
                <w:color w:val="000000"/>
                <w:sz w:val="18"/>
              </w:rPr>
              <w:t xml:space="preserve">This variable field shall contain the Transfer-syntax-name proposed for this presentation context. A valid Transfer-syntax-name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13">
              <w:r>
                <w:rPr>
                  <w:rFonts w:ascii="Arial" w:hAnsi="Arial"/>
                  <w:color w:val="000000"/>
                  <w:sz w:val="18"/>
                </w:rPr>
                <w:t>Section 7.1.1.13</w:t>
              </w:r>
            </w:hyperlink>
            <w:r>
              <w:rPr>
                <w:rFonts w:ascii="Arial" w:hAnsi="Arial"/>
                <w:color w:val="000000"/>
                <w:sz w:val="18"/>
              </w:rPr>
              <w:t xml:space="preserve">. Transfer-syntax-names are structured as UIDs as defined in </w:t>
            </w:r>
            <w:hyperlink r:id="r122">
              <w:r>
                <w:rPr>
                  <w:rFonts w:ascii="Arial" w:hAnsi="Arial"/>
                  <w:color w:val="000000"/>
                  <w:sz w:val="18"/>
                </w:rPr>
                <w:t>PS3.5</w:t>
              </w:r>
            </w:hyperlink>
            <w:r>
              <w:rPr>
                <w:rFonts w:ascii="Arial" w:hAnsi="Arial"/>
                <w:color w:val="000000"/>
                <w:sz w:val="18"/>
              </w:rPr>
              <w:t xml:space="preserve"> (see </w:t>
            </w:r>
            <w:hyperlink w:anchor="chapter_B">
              <w:r>
                <w:rPr>
                  <w:rFonts w:ascii="Arial" w:hAnsi="Arial"/>
                  <w:color w:val="000000"/>
                  <w:sz w:val="18"/>
                </w:rPr>
                <w:t>Annex B</w:t>
              </w:r>
            </w:hyperlink>
            <w:r>
              <w:rPr>
                <w:rFonts w:ascii="Arial" w:hAnsi="Arial"/>
                <w:color w:val="000000"/>
                <w:sz w:val="18"/>
              </w:rPr>
              <w:t xml:space="preserve"> for an overview of this concept). DICOM Transfer-syntax-names are registered in </w:t>
            </w:r>
            <w:hyperlink r:id="r123">
              <w:r>
                <w:rPr>
                  <w:rFonts w:ascii="Arial" w:hAnsi="Arial"/>
                  <w:color w:val="000000"/>
                  <w:sz w:val="18"/>
                </w:rPr>
                <w:t>PS3.5</w:t>
              </w:r>
            </w:hyperlink>
            <w:r>
              <w:rPr>
                <w:rFonts w:ascii="Arial" w:hAnsi="Arial"/>
                <w:color w:val="000000"/>
                <w:sz w:val="18"/>
              </w:rPr>
              <w:t>.</w:t>
            </w:r>
          </w:p>
          <w:bookmarkEnd w:id="1331"/>
        </w:tc>
      </w:tr>
    </w:tbl>
    <w:bookmarkStart w:id="1332" w:name="sect_9_3_2_3"/>
    <w:p>
      <w:pPr>
        <w:spacing w:before="180" w:after="0" w:line="240" w:lineRule="auto"/>
      </w:pPr>
      <w:r>
        <w:rPr>
          <w:rFonts w:ascii="Arial" w:hAnsi="Arial"/>
          <w:b/>
          <w:color w:val="000000"/>
          <w:sz w:val="26"/>
        </w:rPr>
        <w:t>9.3.2.3 User Information Item Structure</w:t>
      </w:r>
    </w:p>
    <w:bookmarkEnd w:id="1332"/>
    <w:bookmarkStart w:id="1333" w:name="para_f9de6d67_9176_42ee_9fdd_9d912c4168"/>
    <w:p>
      <w:pPr>
        <w:spacing w:before="180" w:after="0" w:line="240" w:lineRule="auto"/>
        <w:jc w:val="both"/>
      </w:pPr>
      <w:r>
        <w:rPr>
          <w:rFonts w:ascii="Arial" w:hAnsi="Arial"/>
          <w:color w:val="000000"/>
          <w:sz w:val="18"/>
        </w:rPr>
        <w:t xml:space="preserve">The User Information Item shall be made of a sequence of mandatory fixed length fields followed by a variable field. </w:t>
      </w:r>
      <w:hyperlink w:anchor="table_9_16">
        <w:r>
          <w:rPr>
            <w:rFonts w:ascii="Arial" w:hAnsi="Arial"/>
            <w:color w:val="000000"/>
            <w:sz w:val="18"/>
          </w:rPr>
          <w:t>Table 9-16</w:t>
        </w:r>
      </w:hyperlink>
      <w:r>
        <w:rPr>
          <w:rFonts w:ascii="Arial" w:hAnsi="Arial"/>
          <w:color w:val="000000"/>
          <w:sz w:val="18"/>
        </w:rPr>
        <w:t xml:space="preserve"> shows the sequence of the mandatory fields.</w:t>
      </w:r>
    </w:p>
    <w:bookmarkEnd w:id="1333"/>
    <w:bookmarkStart w:id="1334" w:name="para_9d791b0a_f7ff_48da_82fc_7caaef43d0"/>
    <w:p>
      <w:pPr>
        <w:spacing w:before="180" w:after="0" w:line="240" w:lineRule="auto"/>
        <w:jc w:val="both"/>
      </w:pPr>
      <w:r>
        <w:rPr>
          <w:rFonts w:ascii="Arial" w:hAnsi="Arial"/>
          <w:color w:val="000000"/>
          <w:sz w:val="18"/>
        </w:rPr>
        <w:t>The variable field shall consist of one or more User-Data Sub-Items.</w:t>
      </w:r>
    </w:p>
    <w:bookmarkEnd w:id="1334"/>
    <w:bookmarkStart w:id="1335" w:name="idp140379850625872"/>
    <w:p>
      <w:pPr>
        <w:keepNext/>
        <w:spacing w:before="180" w:after="0" w:line="240" w:lineRule="auto"/>
        <w:ind w:left="360" w:right="360" w:firstLine="0"/>
        <w:jc w:val="both"/>
      </w:pPr>
      <w:r>
        <w:rPr>
          <w:rFonts w:ascii="Arial" w:hAnsi="Arial"/>
          <w:color w:val="000000"/>
          <w:sz w:val="18"/>
        </w:rPr>
        <w:t>Note</w:t>
      </w:r>
    </w:p>
    <w:bookmarkEnd w:id="1335"/>
    <w:bookmarkStart w:id="1336" w:name="para_3fcd5965_1502_4619_a2a7_cf99b09dcc"/>
    <w:p>
      <w:pPr>
        <w:spacing w:before="180" w:after="0" w:line="240" w:lineRule="auto"/>
        <w:ind w:left="360" w:right="360" w:firstLine="0"/>
        <w:jc w:val="both"/>
      </w:pPr>
      <w:r>
        <w:rPr>
          <w:rFonts w:ascii="Arial" w:hAnsi="Arial"/>
          <w:color w:val="000000"/>
          <w:sz w:val="18"/>
        </w:rPr>
        <w:t>The User-Data Sub-Items may be present in any order within the User-Information Item. No significance should be placed on the order of User-Data Sub-Items within the User Information Item. Sending applications should be aware that some older applications might expect Sub-Items to be encoded in ascending order of Item-type within the enclosing Item.</w:t>
      </w:r>
    </w:p>
    <w:bookmarkEnd w:id="1336"/>
    <w:bookmarkStart w:id="1337" w:name="table_9_16"/>
    <w:p>
      <w:pPr>
        <w:keepNext/>
        <w:spacing w:before="216" w:after="0" w:line="240" w:lineRule="auto"/>
        <w:jc w:val="center"/>
      </w:pPr>
      <w:r>
        <w:rPr>
          <w:rFonts w:ascii="Arial" w:hAnsi="Arial"/>
          <w:b/>
          <w:color w:val="000000"/>
          <w:sz w:val="22"/>
        </w:rPr>
        <w:t>Table 9-16. User Information Item Fields</w:t>
      </w:r>
    </w:p>
    <w:bookmarkEnd w:id="1337"/>
    <w:p>
      <w:pPr>
        <w:spacing w:before="0" w:after="0" w:line="240" w:lineRule="auto"/>
        <w:rPr>
          <w:sz w:val="13"/>
        </w:rPr>
      </w:pPr>
    </w:p>
    <w:tbl>
      <w:tblPr>
        <w:tblInd w:w="45" w:type="dxa"/>
        <w:tblLayout w:type="fixed"/>
      </w:tblPr>
      <w:tblGrid>
        <w:gridCol w:w="1115"/>
        <w:gridCol w:w="1160"/>
        <w:gridCol w:w="81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38" w:name="para_ba6f0bb3_6b65_4a35_be40_23ab3afb66"/>
          <w:p>
            <w:pPr>
              <w:keepNext/>
              <w:spacing w:before="180" w:after="0" w:line="240" w:lineRule="auto"/>
              <w:jc w:val="center"/>
            </w:pPr>
            <w:r>
              <w:rPr>
                <w:rFonts w:ascii="Arial" w:hAnsi="Arial"/>
                <w:b/>
                <w:color w:val="000000"/>
                <w:sz w:val="18"/>
              </w:rPr>
              <w:t>Item bytes</w:t>
            </w:r>
          </w:p>
          <w:bookmarkEnd w:id="13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39" w:name="para_f33a5591_9907_46f6_84ac_f4af5870a5"/>
          <w:p>
            <w:pPr>
              <w:spacing w:before="180" w:after="0" w:line="240" w:lineRule="auto"/>
              <w:jc w:val="center"/>
            </w:pPr>
            <w:r>
              <w:rPr>
                <w:rFonts w:ascii="Arial" w:hAnsi="Arial"/>
                <w:b/>
                <w:color w:val="000000"/>
                <w:sz w:val="18"/>
              </w:rPr>
              <w:t>Field name</w:t>
            </w:r>
          </w:p>
          <w:bookmarkEnd w:id="13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0" w:name="para_a3bfb2ce_a93f_473f_b98b_bcdfe0fdae"/>
          <w:p>
            <w:pPr>
              <w:spacing w:before="180" w:after="0" w:line="240" w:lineRule="auto"/>
              <w:jc w:val="center"/>
            </w:pPr>
            <w:r>
              <w:rPr>
                <w:rFonts w:ascii="Arial" w:hAnsi="Arial"/>
                <w:b/>
                <w:color w:val="000000"/>
                <w:sz w:val="18"/>
              </w:rPr>
              <w:t>Description of field</w:t>
            </w:r>
          </w:p>
          <w:bookmarkEnd w:id="1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1" w:name="para_1a3d7b87_d7ed_4261_bedf_fcdeb31aad"/>
          <w:p>
            <w:pPr>
              <w:spacing w:before="180" w:after="0" w:line="240" w:lineRule="auto"/>
              <w:jc w:val="center"/>
            </w:pPr>
            <w:r>
              <w:rPr>
                <w:rFonts w:ascii="Arial" w:hAnsi="Arial"/>
                <w:color w:val="000000"/>
                <w:sz w:val="18"/>
              </w:rPr>
              <w:t>1</w:t>
            </w:r>
          </w:p>
          <w:bookmarkEnd w:id="1341"/>
        </w:tc>
        <w:tc>
          <w:tcPr>
            <w:tcBorders>
              <w:bottom w:val="single" w:sz="4" w:color="000000"/>
              <w:right w:val="single" w:sz="4" w:color="000000"/>
            </w:tcBorders>
            <w:tcMar>
              <w:top w:w="40" w:type="dxa"/>
              <w:left w:w="40" w:type="dxa"/>
              <w:bottom w:w="40" w:type="dxa"/>
              <w:right w:w="40" w:type="dxa"/>
            </w:tcMar>
            <w:vAlign w:val="top"/>
          </w:tcPr>
          <w:bookmarkStart w:id="1342" w:name="para_b9d928b9_d34c_4d6f_8a84_887ababfa1"/>
          <w:p>
            <w:pPr>
              <w:spacing w:before="180" w:after="0" w:line="240" w:lineRule="auto"/>
            </w:pPr>
            <w:r>
              <w:rPr>
                <w:rFonts w:ascii="Arial" w:hAnsi="Arial"/>
                <w:color w:val="000000"/>
                <w:sz w:val="18"/>
              </w:rPr>
              <w:t>Item-type</w:t>
            </w:r>
          </w:p>
          <w:bookmarkEnd w:id="1342"/>
        </w:tc>
        <w:tc>
          <w:tcPr>
            <w:tcBorders>
              <w:bottom w:val="single" w:sz="4" w:color="000000"/>
              <w:right w:val="single" w:sz="4" w:color="000000"/>
            </w:tcBorders>
            <w:tcMar>
              <w:top w:w="40" w:type="dxa"/>
              <w:left w:w="40" w:type="dxa"/>
              <w:bottom w:w="40" w:type="dxa"/>
              <w:right w:w="40" w:type="dxa"/>
            </w:tcMar>
            <w:vAlign w:val="top"/>
          </w:tcPr>
          <w:bookmarkStart w:id="1343" w:name="para_ce755383_92e1_4d3d_bcce_9093122448"/>
          <w:p>
            <w:pPr>
              <w:spacing w:before="180" w:after="0" w:line="240" w:lineRule="auto"/>
              <w:jc w:val="center"/>
            </w:pPr>
            <w:r>
              <w:rPr>
                <w:rFonts w:ascii="Arial" w:hAnsi="Arial"/>
                <w:color w:val="000000"/>
                <w:sz w:val="18"/>
              </w:rPr>
              <w:t>50H</w:t>
            </w:r>
          </w:p>
          <w:bookmarkEnd w:id="13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4" w:name="para_5ebf99d7_5b02_44d0_9d64_17d7e4405b"/>
          <w:p>
            <w:pPr>
              <w:spacing w:before="180" w:after="0" w:line="240" w:lineRule="auto"/>
              <w:jc w:val="center"/>
            </w:pPr>
            <w:r>
              <w:rPr>
                <w:rFonts w:ascii="Arial" w:hAnsi="Arial"/>
                <w:color w:val="000000"/>
                <w:sz w:val="18"/>
              </w:rPr>
              <w:t>2</w:t>
            </w:r>
          </w:p>
          <w:bookmarkEnd w:id="1344"/>
        </w:tc>
        <w:tc>
          <w:tcPr>
            <w:tcBorders>
              <w:bottom w:val="single" w:sz="4" w:color="000000"/>
              <w:right w:val="single" w:sz="4" w:color="000000"/>
            </w:tcBorders>
            <w:tcMar>
              <w:top w:w="40" w:type="dxa"/>
              <w:left w:w="40" w:type="dxa"/>
              <w:bottom w:w="40" w:type="dxa"/>
              <w:right w:w="40" w:type="dxa"/>
            </w:tcMar>
            <w:vAlign w:val="top"/>
          </w:tcPr>
          <w:bookmarkStart w:id="1345" w:name="para_04c474b2_7847_4452_8766_930f1aa0ea"/>
          <w:p>
            <w:pPr>
              <w:spacing w:before="180" w:after="0" w:line="240" w:lineRule="auto"/>
            </w:pPr>
            <w:r>
              <w:rPr>
                <w:rFonts w:ascii="Arial" w:hAnsi="Arial"/>
                <w:color w:val="000000"/>
                <w:sz w:val="18"/>
              </w:rPr>
              <w:t>Reserved</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8a71ae25_e6d2_4191_9a38_080a9ef029"/>
          <w:p>
            <w:pPr>
              <w:spacing w:before="180" w:after="0" w:line="240" w:lineRule="auto"/>
            </w:pPr>
            <w:r>
              <w:rPr>
                <w:rFonts w:ascii="Arial" w:hAnsi="Arial"/>
                <w:color w:val="000000"/>
                <w:sz w:val="18"/>
              </w:rPr>
              <w:t>This reserved field shall be sent with a value 00H but not tested to this value when received.</w:t>
            </w:r>
          </w:p>
          <w:bookmarkEnd w:id="1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7" w:name="para_6dc0d29e_9fca_4aee_aa35_d5e2db08b4"/>
          <w:p>
            <w:pPr>
              <w:spacing w:before="180" w:after="0" w:line="240" w:lineRule="auto"/>
              <w:jc w:val="center"/>
            </w:pPr>
            <w:r>
              <w:rPr>
                <w:rFonts w:ascii="Arial" w:hAnsi="Arial"/>
                <w:color w:val="000000"/>
                <w:sz w:val="18"/>
              </w:rPr>
              <w:t>3-4</w:t>
            </w: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0f33fdef_a55b_46ce_9215_d9d1abb39f"/>
          <w:p>
            <w:pPr>
              <w:spacing w:before="180" w:after="0" w:line="240" w:lineRule="auto"/>
            </w:pPr>
            <w:r>
              <w:rPr>
                <w:rFonts w:ascii="Arial" w:hAnsi="Arial"/>
                <w:color w:val="000000"/>
                <w:sz w:val="18"/>
              </w:rPr>
              <w:t>Item-length</w:t>
            </w:r>
          </w:p>
          <w:bookmarkEnd w:id="1348"/>
        </w:tc>
        <w:tc>
          <w:tcPr>
            <w:tcBorders>
              <w:bottom w:val="single" w:sz="4" w:color="000000"/>
              <w:right w:val="single" w:sz="4" w:color="000000"/>
            </w:tcBorders>
            <w:tcMar>
              <w:top w:w="40" w:type="dxa"/>
              <w:left w:w="40" w:type="dxa"/>
              <w:bottom w:w="40" w:type="dxa"/>
              <w:right w:w="40" w:type="dxa"/>
            </w:tcMar>
            <w:vAlign w:val="top"/>
          </w:tcPr>
          <w:bookmarkStart w:id="1349" w:name="para_9bd93a09_7172_4a85_ad90_00bd0f8da0"/>
          <w:p>
            <w:pPr>
              <w:spacing w:before="180" w:after="0" w:line="240" w:lineRule="auto"/>
            </w:pPr>
            <w:r>
              <w:rPr>
                <w:rFonts w:ascii="Arial" w:hAnsi="Arial"/>
                <w:color w:val="000000"/>
                <w:sz w:val="18"/>
              </w:rPr>
              <w:t>This Item-length shall be the number of bytes from the first byte of the following field to the last byte of the User-data field(s). It shall be encoded as an unsigned binary number.</w:t>
            </w:r>
          </w:p>
          <w:bookmarkEnd w:id="13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0" w:name="para_c0f042dc_2643_4086_ad7b_66c3ffffee"/>
          <w:p>
            <w:pPr>
              <w:spacing w:before="180" w:after="0" w:line="240" w:lineRule="auto"/>
              <w:jc w:val="center"/>
            </w:pPr>
            <w:r>
              <w:rPr>
                <w:rFonts w:ascii="Arial" w:hAnsi="Arial"/>
                <w:color w:val="000000"/>
                <w:sz w:val="18"/>
              </w:rPr>
              <w:t>5-xxx</w:t>
            </w:r>
          </w:p>
          <w:bookmarkEnd w:id="1350"/>
        </w:tc>
        <w:tc>
          <w:tcPr>
            <w:tcBorders>
              <w:bottom w:val="single" w:sz="4" w:color="000000"/>
              <w:right w:val="single" w:sz="4" w:color="000000"/>
            </w:tcBorders>
            <w:tcMar>
              <w:top w:w="40" w:type="dxa"/>
              <w:left w:w="40" w:type="dxa"/>
              <w:bottom w:w="40" w:type="dxa"/>
              <w:right w:w="40" w:type="dxa"/>
            </w:tcMar>
            <w:vAlign w:val="top"/>
          </w:tcPr>
          <w:bookmarkStart w:id="1351" w:name="para_b25883dc_56c7_4c33_a3e8_6564e4cc65"/>
          <w:p>
            <w:pPr>
              <w:spacing w:before="180" w:after="0" w:line="240" w:lineRule="auto"/>
            </w:pPr>
            <w:r>
              <w:rPr>
                <w:rFonts w:ascii="Arial" w:hAnsi="Arial"/>
                <w:color w:val="000000"/>
                <w:sz w:val="18"/>
              </w:rPr>
              <w:t>User-data</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857183f1_1fc9_494c_a718_221d303c76"/>
          <w:p>
            <w:pPr>
              <w:spacing w:before="180" w:after="0" w:line="240" w:lineRule="auto"/>
            </w:pPr>
            <w:r>
              <w:rPr>
                <w:rFonts w:ascii="Arial" w:hAnsi="Arial"/>
                <w:color w:val="000000"/>
                <w:sz w:val="18"/>
              </w:rPr>
              <w:t xml:space="preserve">This variable field shall contain User-data sub-items as defined by the DICOM Application Entity. The structure and content of these sub-items is defined in </w:t>
            </w:r>
            <w:hyperlink w:anchor="chapter_D">
              <w:r>
                <w:rPr>
                  <w:rFonts w:ascii="Arial" w:hAnsi="Arial"/>
                  <w:color w:val="000000"/>
                  <w:sz w:val="18"/>
                </w:rPr>
                <w:t>Annex D</w:t>
              </w:r>
            </w:hyperlink>
            <w:r>
              <w:rPr>
                <w:rFonts w:ascii="Arial" w:hAnsi="Arial"/>
                <w:color w:val="000000"/>
                <w:sz w:val="18"/>
              </w:rPr>
              <w:t>.</w:t>
            </w:r>
          </w:p>
          <w:bookmarkEnd w:id="1352"/>
        </w:tc>
      </w:tr>
    </w:tbl>
    <w:bookmarkStart w:id="1353" w:name="sect_9_3_3"/>
    <w:p>
      <w:pPr>
        <w:spacing w:before="180" w:after="0" w:line="240" w:lineRule="auto"/>
      </w:pPr>
      <w:r>
        <w:rPr>
          <w:rFonts w:ascii="Arial" w:hAnsi="Arial"/>
          <w:b/>
          <w:color w:val="000000"/>
          <w:sz w:val="24"/>
        </w:rPr>
        <w:t>9.3.3 A-ASSOCIATE-AC PDU Structure</w:t>
      </w:r>
    </w:p>
    <w:bookmarkEnd w:id="1353"/>
    <w:bookmarkStart w:id="1354" w:name="para_9125a492_275c_4c3f_b20f_dcaab33dd3"/>
    <w:p>
      <w:pPr>
        <w:spacing w:before="180" w:after="0" w:line="240" w:lineRule="auto"/>
        <w:jc w:val="both"/>
      </w:pPr>
      <w:r>
        <w:rPr>
          <w:rFonts w:ascii="Arial" w:hAnsi="Arial"/>
          <w:color w:val="000000"/>
          <w:sz w:val="18"/>
        </w:rPr>
        <w:t xml:space="preserve">An A-ASSOCIATE-AC PDU shall be made of a sequence of mandatory fields followed by a variable length field. </w:t>
      </w:r>
      <w:hyperlink w:anchor="table_9_17">
        <w:r>
          <w:rPr>
            <w:rFonts w:ascii="Arial" w:hAnsi="Arial"/>
            <w:color w:val="000000"/>
            <w:sz w:val="18"/>
          </w:rPr>
          <w:t>Table 9-17</w:t>
        </w:r>
      </w:hyperlink>
      <w:r>
        <w:rPr>
          <w:rFonts w:ascii="Arial" w:hAnsi="Arial"/>
          <w:color w:val="000000"/>
          <w:sz w:val="18"/>
        </w:rPr>
        <w:t xml:space="preserve"> shows the sequence of the mandatory fields.</w:t>
      </w:r>
    </w:p>
    <w:bookmarkEnd w:id="1354"/>
    <w:bookmarkStart w:id="1355" w:name="para_a4adb8b7_d41a_4366_9068_7b9e1a520b"/>
    <w:p>
      <w:pPr>
        <w:spacing w:before="180" w:after="0" w:line="240" w:lineRule="auto"/>
        <w:jc w:val="both"/>
      </w:pPr>
      <w:r>
        <w:rPr>
          <w:rFonts w:ascii="Arial" w:hAnsi="Arial"/>
          <w:color w:val="000000"/>
          <w:sz w:val="18"/>
        </w:rPr>
        <w:t>The variable field consist of one Application Context Item, one or more Presentation Context Items, and one User Information Item. Sub-Items shall exist for the Presentation Context and User Information Items.</w:t>
      </w:r>
    </w:p>
    <w:bookmarkEnd w:id="1355"/>
    <w:bookmarkStart w:id="1356" w:name="table_9_17"/>
    <w:p>
      <w:pPr>
        <w:keepNext/>
        <w:spacing w:before="216" w:after="0" w:line="240" w:lineRule="auto"/>
        <w:jc w:val="center"/>
      </w:pPr>
      <w:r>
        <w:rPr>
          <w:rFonts w:ascii="Arial" w:hAnsi="Arial"/>
          <w:b/>
          <w:color w:val="000000"/>
          <w:sz w:val="22"/>
        </w:rPr>
        <w:t>Table 9-17. ASSOCIATE-AC PDU Fields</w:t>
      </w:r>
    </w:p>
    <w:bookmarkEnd w:id="1356"/>
    <w:p>
      <w:pPr>
        <w:spacing w:before="0" w:after="0" w:line="240" w:lineRule="auto"/>
        <w:rPr>
          <w:sz w:val="13"/>
        </w:rPr>
      </w:pPr>
    </w:p>
    <w:tbl>
      <w:tblPr>
        <w:tblInd w:w="45" w:type="dxa"/>
        <w:tblLayout w:type="fixed"/>
      </w:tblPr>
      <w:tblGrid>
        <w:gridCol w:w="1125"/>
        <w:gridCol w:w="1420"/>
        <w:gridCol w:w="78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57" w:name="para_5a8264e3_6087_465b_8b09_79c7020493"/>
          <w:p>
            <w:pPr>
              <w:keepNext/>
              <w:spacing w:before="180" w:after="0" w:line="240" w:lineRule="auto"/>
              <w:jc w:val="center"/>
            </w:pPr>
            <w:r>
              <w:rPr>
                <w:rFonts w:ascii="Arial" w:hAnsi="Arial"/>
                <w:b/>
                <w:color w:val="000000"/>
                <w:sz w:val="18"/>
              </w:rPr>
              <w:t>PDU bytes</w:t>
            </w:r>
          </w:p>
          <w:bookmarkEnd w:id="13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58" w:name="para_a5de4c7d_7fe8_41de_9063_ea0870776c"/>
          <w:p>
            <w:pPr>
              <w:spacing w:before="180" w:after="0" w:line="240" w:lineRule="auto"/>
              <w:jc w:val="center"/>
            </w:pPr>
            <w:r>
              <w:rPr>
                <w:rFonts w:ascii="Arial" w:hAnsi="Arial"/>
                <w:b/>
                <w:color w:val="000000"/>
                <w:sz w:val="18"/>
              </w:rPr>
              <w:t>Field name</w:t>
            </w:r>
          </w:p>
          <w:bookmarkEnd w:id="13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59" w:name="para_4b46307d_40a6_447d_9c86_a6e7f43b50"/>
          <w:p>
            <w:pPr>
              <w:spacing w:before="180" w:after="0" w:line="240" w:lineRule="auto"/>
              <w:jc w:val="center"/>
            </w:pPr>
            <w:r>
              <w:rPr>
                <w:rFonts w:ascii="Arial" w:hAnsi="Arial"/>
                <w:b/>
                <w:color w:val="000000"/>
                <w:sz w:val="18"/>
              </w:rPr>
              <w:t>Description of field</w:t>
            </w:r>
          </w:p>
          <w:bookmarkEnd w:id="13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0" w:name="para_3f036551_2517_4252_88c1_f0b18e2e1d"/>
          <w:p>
            <w:pPr>
              <w:spacing w:before="180" w:after="0" w:line="240" w:lineRule="auto"/>
              <w:jc w:val="center"/>
            </w:pPr>
            <w:r>
              <w:rPr>
                <w:rFonts w:ascii="Arial" w:hAnsi="Arial"/>
                <w:color w:val="000000"/>
                <w:sz w:val="18"/>
              </w:rPr>
              <w:t>1</w:t>
            </w: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b558bd9b_7fa7_4e07_adf5_bfe1134896"/>
          <w:p>
            <w:pPr>
              <w:spacing w:before="180" w:after="0" w:line="240" w:lineRule="auto"/>
            </w:pPr>
            <w:r>
              <w:rPr>
                <w:rFonts w:ascii="Arial" w:hAnsi="Arial"/>
                <w:color w:val="000000"/>
                <w:sz w:val="18"/>
              </w:rPr>
              <w:t>PDU-type</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d1dd7e0e_99e6_414a_b49a_710abc927d"/>
          <w:p>
            <w:pPr>
              <w:spacing w:before="180" w:after="0" w:line="240" w:lineRule="auto"/>
              <w:jc w:val="center"/>
            </w:pPr>
            <w:r>
              <w:rPr>
                <w:rFonts w:ascii="Arial" w:hAnsi="Arial"/>
                <w:color w:val="000000"/>
                <w:sz w:val="18"/>
              </w:rPr>
              <w:t>02H</w:t>
            </w:r>
          </w:p>
          <w:bookmarkEnd w:id="13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3" w:name="para_8bc2534e_6900_4e70_85ae_723d96c492"/>
          <w:p>
            <w:pPr>
              <w:spacing w:before="180" w:after="0" w:line="240" w:lineRule="auto"/>
              <w:jc w:val="center"/>
            </w:pPr>
            <w:r>
              <w:rPr>
                <w:rFonts w:ascii="Arial" w:hAnsi="Arial"/>
                <w:color w:val="000000"/>
                <w:sz w:val="18"/>
              </w:rPr>
              <w:t>2</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412a1592_01d2_4d20_8481_4e1f009762"/>
          <w:p>
            <w:pPr>
              <w:spacing w:before="180" w:after="0" w:line="240" w:lineRule="auto"/>
            </w:pPr>
            <w:r>
              <w:rPr>
                <w:rFonts w:ascii="Arial" w:hAnsi="Arial"/>
                <w:color w:val="000000"/>
                <w:sz w:val="18"/>
              </w:rPr>
              <w:t>Reserved</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4d717e43_d692_4614_8bee_22f39ea3ad"/>
          <w:p>
            <w:pPr>
              <w:spacing w:before="180" w:after="0" w:line="240" w:lineRule="auto"/>
            </w:pPr>
            <w:r>
              <w:rPr>
                <w:rFonts w:ascii="Arial" w:hAnsi="Arial"/>
                <w:color w:val="000000"/>
                <w:sz w:val="18"/>
              </w:rPr>
              <w:t>This reserved field shall be sent with a value 00H but not tested to this value when received.</w:t>
            </w:r>
          </w:p>
          <w:bookmarkEnd w:id="1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6" w:name="para_3446b09c_028d_4447_818b_dbd673b063"/>
          <w:p>
            <w:pPr>
              <w:spacing w:before="180" w:after="0" w:line="240" w:lineRule="auto"/>
              <w:jc w:val="center"/>
            </w:pPr>
            <w:r>
              <w:rPr>
                <w:rFonts w:ascii="Arial" w:hAnsi="Arial"/>
                <w:color w:val="000000"/>
                <w:sz w:val="18"/>
              </w:rPr>
              <w:t>3-6</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4ef45ef8_bea5_471c_a3f6_a69e2f251b"/>
          <w:p>
            <w:pPr>
              <w:spacing w:before="180" w:after="0" w:line="240" w:lineRule="auto"/>
            </w:pPr>
            <w:r>
              <w:rPr>
                <w:rFonts w:ascii="Arial" w:hAnsi="Arial"/>
                <w:color w:val="000000"/>
                <w:sz w:val="18"/>
              </w:rPr>
              <w:t>PDU-length</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fb3a5dfb_38c0_4b17_b837_f40f61475f"/>
          <w:p>
            <w:pPr>
              <w:spacing w:before="180" w:after="0" w:line="240" w:lineRule="auto"/>
            </w:pPr>
            <w:r>
              <w:rPr>
                <w:rFonts w:ascii="Arial" w:hAnsi="Arial"/>
                <w:color w:val="000000"/>
                <w:sz w:val="18"/>
              </w:rPr>
              <w:t>This PDU-length shall be the number of bytes from the first byte of the following field to the last byte of the variable field. It shall be encoded as an unsigned binary number.</w:t>
            </w:r>
          </w:p>
          <w:bookmarkEnd w:id="13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9" w:name="para_0e922a18_6b28_4db0_a634_9b11d62784"/>
          <w:p>
            <w:pPr>
              <w:spacing w:before="180" w:after="0" w:line="240" w:lineRule="auto"/>
              <w:jc w:val="center"/>
            </w:pPr>
            <w:r>
              <w:rPr>
                <w:rFonts w:ascii="Arial" w:hAnsi="Arial"/>
                <w:color w:val="000000"/>
                <w:sz w:val="18"/>
              </w:rPr>
              <w:t>7-8</w:t>
            </w:r>
          </w:p>
          <w:bookmarkEnd w:id="1369"/>
        </w:tc>
        <w:tc>
          <w:tcPr>
            <w:tcBorders>
              <w:bottom w:val="single" w:sz="4" w:color="000000"/>
              <w:right w:val="single" w:sz="4" w:color="000000"/>
            </w:tcBorders>
            <w:tcMar>
              <w:top w:w="40" w:type="dxa"/>
              <w:left w:w="40" w:type="dxa"/>
              <w:bottom w:w="40" w:type="dxa"/>
              <w:right w:w="40" w:type="dxa"/>
            </w:tcMar>
            <w:vAlign w:val="top"/>
          </w:tcPr>
          <w:bookmarkStart w:id="1370" w:name="para_b4ab4735_a4e4_471d_98a7_d35f3c210e"/>
          <w:p>
            <w:pPr>
              <w:spacing w:before="180" w:after="0" w:line="240" w:lineRule="auto"/>
            </w:pPr>
            <w:r>
              <w:rPr>
                <w:rFonts w:ascii="Arial" w:hAnsi="Arial"/>
                <w:color w:val="000000"/>
                <w:sz w:val="18"/>
              </w:rPr>
              <w:t>Protocol-version</w:t>
            </w:r>
          </w:p>
          <w:bookmarkEnd w:id="1370"/>
        </w:tc>
        <w:tc>
          <w:tcPr>
            <w:tcBorders>
              <w:bottom w:val="single" w:sz="4" w:color="000000"/>
              <w:right w:val="single" w:sz="4" w:color="000000"/>
            </w:tcBorders>
            <w:tcMar>
              <w:top w:w="40" w:type="dxa"/>
              <w:left w:w="40" w:type="dxa"/>
              <w:bottom w:w="40" w:type="dxa"/>
              <w:right w:w="40" w:type="dxa"/>
            </w:tcMar>
            <w:vAlign w:val="top"/>
          </w:tcPr>
          <w:bookmarkStart w:id="1371" w:name="para_0185bf36_5c3c_42c2_a612_36c5dc56bb"/>
          <w:p>
            <w:pPr>
              <w:spacing w:before="180" w:after="0" w:line="240" w:lineRule="auto"/>
            </w:pPr>
            <w:r>
              <w:rPr>
                <w:rFonts w:ascii="Arial" w:hAnsi="Arial"/>
                <w:color w:val="000000"/>
                <w:sz w:val="18"/>
              </w:rPr>
              <w:t>This two byte field shall use one bit to identify each version of the DICOM UL protocol supported by the calling end-system. This is Version 1 and shall be identified with bit 0 set. A receiver of this PDU implementing only this version of the DICOM UL protocol shall only test that bit 0 is set.</w:t>
            </w:r>
          </w:p>
          <w:bookmarkEnd w:id="1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2" w:name="para_7dcacbb2_1943_48bf_82cc_78cac4e3bb"/>
          <w:p>
            <w:pPr>
              <w:spacing w:before="180" w:after="0" w:line="240" w:lineRule="auto"/>
              <w:jc w:val="center"/>
            </w:pPr>
            <w:r>
              <w:rPr>
                <w:rFonts w:ascii="Arial" w:hAnsi="Arial"/>
                <w:color w:val="000000"/>
                <w:sz w:val="18"/>
              </w:rPr>
              <w:t>9-10</w:t>
            </w:r>
          </w:p>
          <w:bookmarkEnd w:id="1372"/>
        </w:tc>
        <w:tc>
          <w:tcPr>
            <w:tcBorders>
              <w:bottom w:val="single" w:sz="4" w:color="000000"/>
              <w:right w:val="single" w:sz="4" w:color="000000"/>
            </w:tcBorders>
            <w:tcMar>
              <w:top w:w="40" w:type="dxa"/>
              <w:left w:w="40" w:type="dxa"/>
              <w:bottom w:w="40" w:type="dxa"/>
              <w:right w:w="40" w:type="dxa"/>
            </w:tcMar>
            <w:vAlign w:val="top"/>
          </w:tcPr>
          <w:bookmarkStart w:id="1373" w:name="para_2751f3a5_0b87_47fd_8b80_ec8e9cb074"/>
          <w:p>
            <w:pPr>
              <w:spacing w:before="180" w:after="0" w:line="240" w:lineRule="auto"/>
            </w:pPr>
            <w:r>
              <w:rPr>
                <w:rFonts w:ascii="Arial" w:hAnsi="Arial"/>
                <w:color w:val="000000"/>
                <w:sz w:val="18"/>
              </w:rPr>
              <w:t>Reserved</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37b96b01_08f4_43eb_8d02_c26bfdc2da"/>
          <w:p>
            <w:pPr>
              <w:spacing w:before="180" w:after="0" w:line="240" w:lineRule="auto"/>
            </w:pPr>
            <w:r>
              <w:rPr>
                <w:rFonts w:ascii="Arial" w:hAnsi="Arial"/>
                <w:color w:val="000000"/>
                <w:sz w:val="18"/>
              </w:rPr>
              <w:t>This reserved field shall be sent with a value 0000H but not tested to this value when received.</w:t>
            </w:r>
          </w:p>
          <w:bookmarkEnd w:id="1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5" w:name="para_0990903d_7e9e_42ae_b513_33de0119ec"/>
          <w:p>
            <w:pPr>
              <w:spacing w:before="180" w:after="0" w:line="240" w:lineRule="auto"/>
              <w:jc w:val="center"/>
            </w:pPr>
            <w:r>
              <w:rPr>
                <w:rFonts w:ascii="Arial" w:hAnsi="Arial"/>
                <w:color w:val="000000"/>
                <w:sz w:val="18"/>
              </w:rPr>
              <w:t>11-26</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ad2f4c47_232e_4181_a196_75e8069223"/>
          <w:p>
            <w:pPr>
              <w:spacing w:before="180" w:after="0" w:line="240" w:lineRule="auto"/>
            </w:pPr>
            <w:r>
              <w:rPr>
                <w:rFonts w:ascii="Arial" w:hAnsi="Arial"/>
                <w:color w:val="000000"/>
                <w:sz w:val="18"/>
              </w:rPr>
              <w:t>Reserved</w:t>
            </w:r>
          </w:p>
          <w:bookmarkEnd w:id="1376"/>
        </w:tc>
        <w:tc>
          <w:tcPr>
            <w:tcBorders>
              <w:bottom w:val="single" w:sz="4" w:color="000000"/>
              <w:right w:val="single" w:sz="4" w:color="000000"/>
            </w:tcBorders>
            <w:tcMar>
              <w:top w:w="40" w:type="dxa"/>
              <w:left w:w="40" w:type="dxa"/>
              <w:bottom w:w="40" w:type="dxa"/>
              <w:right w:w="40" w:type="dxa"/>
            </w:tcMar>
            <w:vAlign w:val="top"/>
          </w:tcPr>
          <w:bookmarkStart w:id="1377" w:name="para_a0a4be7f_1484_4cc4_96ab_916ed0a50a"/>
          <w:p>
            <w:pPr>
              <w:spacing w:before="180" w:after="0" w:line="240" w:lineRule="auto"/>
            </w:pPr>
            <w:r>
              <w:rPr>
                <w:rFonts w:ascii="Arial" w:hAnsi="Arial"/>
                <w:color w:val="000000"/>
                <w:sz w:val="18"/>
              </w:rPr>
              <w:t>This reserved field shall be sent with a value identical to the value received in the same field of the A-ASSOCIATE-RQ PDU, but its value shall not be tested when received.</w:t>
            </w:r>
          </w:p>
          <w:bookmarkEnd w:id="13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8" w:name="para_257d913f_be0f_4d5e_959a_3d46b6991d"/>
          <w:p>
            <w:pPr>
              <w:spacing w:before="180" w:after="0" w:line="240" w:lineRule="auto"/>
              <w:jc w:val="center"/>
            </w:pPr>
            <w:r>
              <w:rPr>
                <w:rFonts w:ascii="Arial" w:hAnsi="Arial"/>
                <w:color w:val="000000"/>
                <w:sz w:val="18"/>
              </w:rPr>
              <w:t>27-42</w:t>
            </w:r>
          </w:p>
          <w:bookmarkEnd w:id="1378"/>
        </w:tc>
        <w:tc>
          <w:tcPr>
            <w:tcBorders>
              <w:bottom w:val="single" w:sz="4" w:color="000000"/>
              <w:right w:val="single" w:sz="4" w:color="000000"/>
            </w:tcBorders>
            <w:tcMar>
              <w:top w:w="40" w:type="dxa"/>
              <w:left w:w="40" w:type="dxa"/>
              <w:bottom w:w="40" w:type="dxa"/>
              <w:right w:w="40" w:type="dxa"/>
            </w:tcMar>
            <w:vAlign w:val="top"/>
          </w:tcPr>
          <w:bookmarkStart w:id="1379" w:name="para_0783ae13_96df_4d79_91a1_96296b54e6"/>
          <w:p>
            <w:pPr>
              <w:spacing w:before="180" w:after="0" w:line="240" w:lineRule="auto"/>
            </w:pPr>
            <w:r>
              <w:rPr>
                <w:rFonts w:ascii="Arial" w:hAnsi="Arial"/>
                <w:color w:val="000000"/>
                <w:sz w:val="18"/>
              </w:rPr>
              <w:t>Reserved</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24ab7a91_ac1d_402b_a2d4_4dfa14303f"/>
          <w:p>
            <w:pPr>
              <w:spacing w:before="180" w:after="0" w:line="240" w:lineRule="auto"/>
            </w:pPr>
            <w:r>
              <w:rPr>
                <w:rFonts w:ascii="Arial" w:hAnsi="Arial"/>
                <w:color w:val="000000"/>
                <w:sz w:val="18"/>
              </w:rPr>
              <w:t>This reserved field shall be sent with a value identical to the value received in the same field of the A-ASSOCIATE-RQ PDU, but its value shall not be tested when received.</w:t>
            </w:r>
          </w:p>
          <w:bookmarkEnd w:id="1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1" w:name="para_2c68a292_2ba0_41c9_aff5_b60ad6ad98"/>
          <w:p>
            <w:pPr>
              <w:spacing w:before="180" w:after="0" w:line="240" w:lineRule="auto"/>
              <w:jc w:val="center"/>
            </w:pPr>
            <w:r>
              <w:rPr>
                <w:rFonts w:ascii="Arial" w:hAnsi="Arial"/>
                <w:color w:val="000000"/>
                <w:sz w:val="18"/>
              </w:rPr>
              <w:t>43-74</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fd0896e4_53b2_47ec_bc71_af34311dc4"/>
          <w:p>
            <w:pPr>
              <w:spacing w:before="180" w:after="0" w:line="240" w:lineRule="auto"/>
            </w:pPr>
            <w:r>
              <w:rPr>
                <w:rFonts w:ascii="Arial" w:hAnsi="Arial"/>
                <w:color w:val="000000"/>
                <w:sz w:val="18"/>
              </w:rPr>
              <w:t>Reserved</w:t>
            </w:r>
          </w:p>
          <w:bookmarkEnd w:id="1382"/>
        </w:tc>
        <w:tc>
          <w:tcPr>
            <w:tcBorders>
              <w:bottom w:val="single" w:sz="4" w:color="000000"/>
              <w:right w:val="single" w:sz="4" w:color="000000"/>
            </w:tcBorders>
            <w:tcMar>
              <w:top w:w="40" w:type="dxa"/>
              <w:left w:w="40" w:type="dxa"/>
              <w:bottom w:w="40" w:type="dxa"/>
              <w:right w:w="40" w:type="dxa"/>
            </w:tcMar>
            <w:vAlign w:val="top"/>
          </w:tcPr>
          <w:bookmarkStart w:id="1383" w:name="para_3fd692fb_c420_4579_9a6b_fb29d941c0"/>
          <w:p>
            <w:pPr>
              <w:spacing w:before="180" w:after="0" w:line="240" w:lineRule="auto"/>
            </w:pPr>
            <w:r>
              <w:rPr>
                <w:rFonts w:ascii="Arial" w:hAnsi="Arial"/>
                <w:color w:val="000000"/>
                <w:sz w:val="18"/>
              </w:rPr>
              <w:t>This reserved field shall be sent with a value identical to the value received in the same field of the A-ASSOCIATE-RQ PDU, but its value shall not be tested when received.</w:t>
            </w:r>
          </w:p>
          <w:bookmarkEnd w:id="13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4" w:name="para_d9e2fc9b_cf51_4934_bc58_d30631663d"/>
          <w:p>
            <w:pPr>
              <w:spacing w:before="180" w:after="0" w:line="240" w:lineRule="auto"/>
              <w:jc w:val="center"/>
            </w:pPr>
            <w:r>
              <w:rPr>
                <w:rFonts w:ascii="Arial" w:hAnsi="Arial"/>
                <w:color w:val="000000"/>
                <w:sz w:val="18"/>
              </w:rPr>
              <w:t>75-xxx</w:t>
            </w:r>
          </w:p>
          <w:bookmarkEnd w:id="1384"/>
        </w:tc>
        <w:tc>
          <w:tcPr>
            <w:tcBorders>
              <w:bottom w:val="single" w:sz="4" w:color="000000"/>
              <w:right w:val="single" w:sz="4" w:color="000000"/>
            </w:tcBorders>
            <w:tcMar>
              <w:top w:w="40" w:type="dxa"/>
              <w:left w:w="40" w:type="dxa"/>
              <w:bottom w:w="40" w:type="dxa"/>
              <w:right w:w="40" w:type="dxa"/>
            </w:tcMar>
            <w:vAlign w:val="top"/>
          </w:tcPr>
          <w:bookmarkStart w:id="1385" w:name="para_05c9db0c_b25f_435d_9519_eeebb17eab"/>
          <w:p>
            <w:pPr>
              <w:spacing w:before="180" w:after="0" w:line="240" w:lineRule="auto"/>
            </w:pPr>
            <w:r>
              <w:rPr>
                <w:rFonts w:ascii="Arial" w:hAnsi="Arial"/>
                <w:color w:val="000000"/>
                <w:sz w:val="18"/>
              </w:rPr>
              <w:t>Variable items</w:t>
            </w:r>
          </w:p>
          <w:bookmarkEnd w:id="1385"/>
        </w:tc>
        <w:tc>
          <w:tcPr>
            <w:tcBorders>
              <w:bottom w:val="single" w:sz="4" w:color="000000"/>
              <w:right w:val="single" w:sz="4" w:color="000000"/>
            </w:tcBorders>
            <w:tcMar>
              <w:top w:w="40" w:type="dxa"/>
              <w:left w:w="40" w:type="dxa"/>
              <w:bottom w:w="40" w:type="dxa"/>
              <w:right w:w="40" w:type="dxa"/>
            </w:tcMar>
            <w:vAlign w:val="top"/>
          </w:tcPr>
          <w:bookmarkStart w:id="1386" w:name="para_11a3f89d_8843_4c6c_b141_9d5d1d20c2"/>
          <w:p>
            <w:pPr>
              <w:spacing w:before="180" w:after="0" w:line="240" w:lineRule="auto"/>
            </w:pPr>
            <w:r>
              <w:rPr>
                <w:rFonts w:ascii="Arial" w:hAnsi="Arial"/>
                <w:color w:val="000000"/>
                <w:sz w:val="18"/>
              </w:rPr>
              <w:t xml:space="preserve">This variable field shall contain the following items: one Application Context Item, one or more Presentation Context Item(s) and one User Information Item. For a complete description of these items see </w:t>
            </w:r>
            <w:hyperlink w:anchor="sect_7_1_1_2">
              <w:r>
                <w:rPr>
                  <w:rFonts w:ascii="Arial" w:hAnsi="Arial"/>
                  <w:color w:val="000000"/>
                  <w:sz w:val="18"/>
                </w:rPr>
                <w:t>Section 7.1.1.2</w:t>
              </w:r>
            </w:hyperlink>
            <w:r>
              <w:rPr>
                <w:rFonts w:ascii="Arial" w:hAnsi="Arial"/>
                <w:color w:val="000000"/>
                <w:sz w:val="18"/>
              </w:rPr>
              <w:t xml:space="preserve">, </w:t>
            </w:r>
            <w:hyperlink w:anchor="sect_7_1_1_14">
              <w:r>
                <w:rPr>
                  <w:rFonts w:ascii="Arial" w:hAnsi="Arial"/>
                  <w:color w:val="000000"/>
                  <w:sz w:val="18"/>
                </w:rPr>
                <w:t>Section 7.1.1.14</w:t>
              </w:r>
            </w:hyperlink>
            <w:r>
              <w:rPr>
                <w:rFonts w:ascii="Arial" w:hAnsi="Arial"/>
                <w:color w:val="000000"/>
                <w:sz w:val="18"/>
              </w:rPr>
              <w:t xml:space="preserve">, and </w:t>
            </w:r>
            <w:hyperlink w:anchor="sect_7_1_1_6">
              <w:r>
                <w:rPr>
                  <w:rFonts w:ascii="Arial" w:hAnsi="Arial"/>
                  <w:color w:val="000000"/>
                  <w:sz w:val="18"/>
                </w:rPr>
                <w:t>Section 7.1.1.6</w:t>
              </w:r>
            </w:hyperlink>
            <w:r>
              <w:rPr>
                <w:rFonts w:ascii="Arial" w:hAnsi="Arial"/>
                <w:color w:val="000000"/>
                <w:sz w:val="18"/>
              </w:rPr>
              <w:t>.</w:t>
            </w:r>
          </w:p>
          <w:bookmarkEnd w:id="1386"/>
        </w:tc>
      </w:tr>
    </w:tbl>
    <w:bookmarkStart w:id="1387" w:name="sect_9_3_3_1"/>
    <w:p>
      <w:pPr>
        <w:spacing w:before="180" w:after="0" w:line="240" w:lineRule="auto"/>
      </w:pPr>
      <w:r>
        <w:rPr>
          <w:rFonts w:ascii="Arial" w:hAnsi="Arial"/>
          <w:b/>
          <w:color w:val="000000"/>
          <w:sz w:val="26"/>
        </w:rPr>
        <w:t>9.3.3.1 Application Context Item Structure</w:t>
      </w:r>
    </w:p>
    <w:bookmarkEnd w:id="1387"/>
    <w:bookmarkStart w:id="1388" w:name="para_d2eccc60_9f20_4f05_856d_d02b6ed325"/>
    <w:p>
      <w:pPr>
        <w:spacing w:before="180" w:after="0" w:line="240" w:lineRule="auto"/>
        <w:jc w:val="both"/>
      </w:pPr>
      <w:r>
        <w:rPr>
          <w:rFonts w:ascii="Arial" w:hAnsi="Arial"/>
          <w:color w:val="000000"/>
          <w:sz w:val="18"/>
        </w:rPr>
        <w:t xml:space="preserve">An Application Context Item shall be made of a sequence of mandatory fields followed by a variable length field. </w:t>
      </w:r>
      <w:hyperlink w:anchor="table_9_12">
        <w:r>
          <w:rPr>
            <w:rFonts w:ascii="Arial" w:hAnsi="Arial"/>
            <w:color w:val="000000"/>
            <w:sz w:val="18"/>
          </w:rPr>
          <w:t>Table 9-12</w:t>
        </w:r>
      </w:hyperlink>
      <w:r>
        <w:rPr>
          <w:rFonts w:ascii="Arial" w:hAnsi="Arial"/>
          <w:color w:val="000000"/>
          <w:sz w:val="18"/>
        </w:rPr>
        <w:t xml:space="preserve"> shows the sequence of mandatory fields.</w:t>
      </w:r>
    </w:p>
    <w:bookmarkEnd w:id="1388"/>
    <w:bookmarkStart w:id="1389" w:name="sect_9_3_3_2"/>
    <w:p>
      <w:pPr>
        <w:spacing w:before="180" w:after="0" w:line="240" w:lineRule="auto"/>
      </w:pPr>
      <w:r>
        <w:rPr>
          <w:rFonts w:ascii="Arial" w:hAnsi="Arial"/>
          <w:b/>
          <w:color w:val="000000"/>
          <w:sz w:val="26"/>
        </w:rPr>
        <w:t>9.3.3.2 Presentation Context Item Structure</w:t>
      </w:r>
    </w:p>
    <w:bookmarkEnd w:id="1389"/>
    <w:bookmarkStart w:id="1390" w:name="para_c89aa84a_31cf_492f_aa8f_3c6513c1d0"/>
    <w:p>
      <w:pPr>
        <w:spacing w:before="180" w:after="0" w:line="240" w:lineRule="auto"/>
        <w:jc w:val="both"/>
      </w:pPr>
      <w:r>
        <w:rPr>
          <w:rFonts w:ascii="Arial" w:hAnsi="Arial"/>
          <w:color w:val="000000"/>
          <w:sz w:val="18"/>
        </w:rPr>
        <w:t xml:space="preserve">The Presentation Context Item shall be made of a sequence of mandatory fixed length fields followed by a variable field. </w:t>
      </w:r>
      <w:hyperlink w:anchor="table_9_18">
        <w:r>
          <w:rPr>
            <w:rFonts w:ascii="Arial" w:hAnsi="Arial"/>
            <w:color w:val="000000"/>
            <w:sz w:val="18"/>
          </w:rPr>
          <w:t>Table 9-18</w:t>
        </w:r>
      </w:hyperlink>
      <w:r>
        <w:rPr>
          <w:rFonts w:ascii="Arial" w:hAnsi="Arial"/>
          <w:color w:val="000000"/>
          <w:sz w:val="18"/>
        </w:rPr>
        <w:t xml:space="preserve"> shows the sequence of the mandatory fields.</w:t>
      </w:r>
    </w:p>
    <w:bookmarkEnd w:id="1390"/>
    <w:bookmarkStart w:id="1391" w:name="para_a697ca49_331f_4c7d_bac6_1caec19902"/>
    <w:p>
      <w:pPr>
        <w:spacing w:before="180" w:after="0" w:line="240" w:lineRule="auto"/>
        <w:jc w:val="both"/>
      </w:pPr>
      <w:r>
        <w:rPr>
          <w:rFonts w:ascii="Arial" w:hAnsi="Arial"/>
          <w:color w:val="000000"/>
          <w:sz w:val="18"/>
        </w:rPr>
        <w:t>The variable field shall consist of one Transfer Syntax Sub-Item.</w:t>
      </w:r>
    </w:p>
    <w:bookmarkEnd w:id="1391"/>
    <w:bookmarkStart w:id="1392" w:name="table_9_18"/>
    <w:p>
      <w:pPr>
        <w:keepNext/>
        <w:spacing w:before="216" w:after="0" w:line="240" w:lineRule="auto"/>
        <w:jc w:val="center"/>
      </w:pPr>
      <w:r>
        <w:rPr>
          <w:rFonts w:ascii="Arial" w:hAnsi="Arial"/>
          <w:b/>
          <w:color w:val="000000"/>
          <w:sz w:val="22"/>
        </w:rPr>
        <w:t>Table 9-18. Presentation Context Item Fields</w:t>
      </w:r>
    </w:p>
    <w:bookmarkEnd w:id="1392"/>
    <w:p>
      <w:pPr>
        <w:spacing w:before="0" w:after="0" w:line="240" w:lineRule="auto"/>
        <w:rPr>
          <w:sz w:val="13"/>
        </w:rPr>
      </w:pPr>
    </w:p>
    <w:tbl>
      <w:tblPr>
        <w:tblInd w:w="45" w:type="dxa"/>
        <w:tblLayout w:type="fixed"/>
      </w:tblPr>
      <w:tblGrid>
        <w:gridCol w:w="1115"/>
        <w:gridCol w:w="2101"/>
        <w:gridCol w:w="72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93" w:name="para_8fca44b5_0f59_47f3_b497_3c277e5086"/>
          <w:p>
            <w:pPr>
              <w:keepNext/>
              <w:spacing w:before="180" w:after="0" w:line="240" w:lineRule="auto"/>
              <w:jc w:val="center"/>
            </w:pPr>
            <w:r>
              <w:rPr>
                <w:rFonts w:ascii="Arial" w:hAnsi="Arial"/>
                <w:b/>
                <w:color w:val="000000"/>
                <w:sz w:val="18"/>
              </w:rPr>
              <w:t>Item bytes</w:t>
            </w:r>
          </w:p>
          <w:bookmarkEnd w:id="13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4" w:name="para_87e95aa4_68a9_42b6_b2e4_5f2f98d021"/>
          <w:p>
            <w:pPr>
              <w:spacing w:before="180" w:after="0" w:line="240" w:lineRule="auto"/>
              <w:jc w:val="center"/>
            </w:pPr>
            <w:r>
              <w:rPr>
                <w:rFonts w:ascii="Arial" w:hAnsi="Arial"/>
                <w:b/>
                <w:color w:val="000000"/>
                <w:sz w:val="18"/>
              </w:rPr>
              <w:t>Field name</w:t>
            </w:r>
          </w:p>
          <w:bookmarkEnd w:id="13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5" w:name="para_de9017ca_197b_4e22_9893_8ed207033d"/>
          <w:p>
            <w:pPr>
              <w:spacing w:before="180" w:after="0" w:line="240" w:lineRule="auto"/>
              <w:jc w:val="center"/>
            </w:pPr>
            <w:r>
              <w:rPr>
                <w:rFonts w:ascii="Arial" w:hAnsi="Arial"/>
                <w:b/>
                <w:color w:val="000000"/>
                <w:sz w:val="18"/>
              </w:rPr>
              <w:t>Description of field</w:t>
            </w:r>
          </w:p>
          <w:bookmarkEnd w:id="13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6" w:name="para_c094aac8_37f3_403e_b3e4_ba781f6973"/>
          <w:p>
            <w:pPr>
              <w:spacing w:before="180" w:after="0" w:line="240" w:lineRule="auto"/>
              <w:jc w:val="center"/>
            </w:pPr>
            <w:r>
              <w:rPr>
                <w:rFonts w:ascii="Arial" w:hAnsi="Arial"/>
                <w:color w:val="000000"/>
                <w:sz w:val="18"/>
              </w:rPr>
              <w:t>1</w:t>
            </w:r>
          </w:p>
          <w:bookmarkEnd w:id="1396"/>
        </w:tc>
        <w:tc>
          <w:tcPr>
            <w:tcBorders>
              <w:bottom w:val="single" w:sz="4" w:color="000000"/>
              <w:right w:val="single" w:sz="4" w:color="000000"/>
            </w:tcBorders>
            <w:tcMar>
              <w:top w:w="40" w:type="dxa"/>
              <w:left w:w="40" w:type="dxa"/>
              <w:bottom w:w="40" w:type="dxa"/>
              <w:right w:w="40" w:type="dxa"/>
            </w:tcMar>
            <w:vAlign w:val="top"/>
          </w:tcPr>
          <w:bookmarkStart w:id="1397" w:name="para_cfbec1d1_765e_45a6_bfb0_1fac991e34"/>
          <w:p>
            <w:pPr>
              <w:spacing w:before="180" w:after="0" w:line="240" w:lineRule="auto"/>
            </w:pPr>
            <w:r>
              <w:rPr>
                <w:rFonts w:ascii="Arial" w:hAnsi="Arial"/>
                <w:color w:val="000000"/>
                <w:sz w:val="18"/>
              </w:rPr>
              <w:t>Item-type</w:t>
            </w:r>
          </w:p>
          <w:bookmarkEnd w:id="1397"/>
        </w:tc>
        <w:tc>
          <w:tcPr>
            <w:tcBorders>
              <w:bottom w:val="single" w:sz="4" w:color="000000"/>
              <w:right w:val="single" w:sz="4" w:color="000000"/>
            </w:tcBorders>
            <w:tcMar>
              <w:top w:w="40" w:type="dxa"/>
              <w:left w:w="40" w:type="dxa"/>
              <w:bottom w:w="40" w:type="dxa"/>
              <w:right w:w="40" w:type="dxa"/>
            </w:tcMar>
            <w:vAlign w:val="top"/>
          </w:tcPr>
          <w:bookmarkStart w:id="1398" w:name="para_3b676bc2_d228_4a85_bc2f_21c3f2a59a"/>
          <w:p>
            <w:pPr>
              <w:spacing w:before="180" w:after="0" w:line="240" w:lineRule="auto"/>
              <w:jc w:val="center"/>
            </w:pPr>
            <w:r>
              <w:rPr>
                <w:rFonts w:ascii="Arial" w:hAnsi="Arial"/>
                <w:color w:val="000000"/>
                <w:sz w:val="18"/>
              </w:rPr>
              <w:t>21H</w:t>
            </w:r>
          </w:p>
          <w:bookmarkEnd w:id="13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9" w:name="para_ed8ae08c_b0d6_4872_98c2_d6cca1de35"/>
          <w:p>
            <w:pPr>
              <w:spacing w:before="180" w:after="0" w:line="240" w:lineRule="auto"/>
              <w:jc w:val="center"/>
            </w:pPr>
            <w:r>
              <w:rPr>
                <w:rFonts w:ascii="Arial" w:hAnsi="Arial"/>
                <w:color w:val="000000"/>
                <w:sz w:val="18"/>
              </w:rPr>
              <w:t>2</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1a34e69b_8a24_454c_ac29_252cb65ef0"/>
          <w:p>
            <w:pPr>
              <w:spacing w:before="180" w:after="0" w:line="240" w:lineRule="auto"/>
            </w:pPr>
            <w:r>
              <w:rPr>
                <w:rFonts w:ascii="Arial" w:hAnsi="Arial"/>
                <w:color w:val="000000"/>
                <w:sz w:val="18"/>
              </w:rPr>
              <w:t>Reserved</w:t>
            </w:r>
          </w:p>
          <w:bookmarkEnd w:id="1400"/>
        </w:tc>
        <w:tc>
          <w:tcPr>
            <w:tcBorders>
              <w:bottom w:val="single" w:sz="4" w:color="000000"/>
              <w:right w:val="single" w:sz="4" w:color="000000"/>
            </w:tcBorders>
            <w:tcMar>
              <w:top w:w="40" w:type="dxa"/>
              <w:left w:w="40" w:type="dxa"/>
              <w:bottom w:w="40" w:type="dxa"/>
              <w:right w:w="40" w:type="dxa"/>
            </w:tcMar>
            <w:vAlign w:val="top"/>
          </w:tcPr>
          <w:bookmarkStart w:id="1401" w:name="para_dc89b96b_5e93_451f_b4b8_70c850087d"/>
          <w:p>
            <w:pPr>
              <w:spacing w:before="180" w:after="0" w:line="240" w:lineRule="auto"/>
            </w:pPr>
            <w:r>
              <w:rPr>
                <w:rFonts w:ascii="Arial" w:hAnsi="Arial"/>
                <w:color w:val="000000"/>
                <w:sz w:val="18"/>
              </w:rPr>
              <w:t>This reserved field shall be sent with a value 00H but not tested to this value when received.</w:t>
            </w:r>
          </w:p>
          <w:bookmarkEnd w:id="14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2" w:name="para_8cd17653_3ceb_4e08_bc5b_7b7addc54c"/>
          <w:p>
            <w:pPr>
              <w:spacing w:before="180" w:after="0" w:line="240" w:lineRule="auto"/>
              <w:jc w:val="center"/>
            </w:pPr>
            <w:r>
              <w:rPr>
                <w:rFonts w:ascii="Arial" w:hAnsi="Arial"/>
                <w:color w:val="000000"/>
                <w:sz w:val="18"/>
              </w:rPr>
              <w:t>3-4</w:t>
            </w:r>
          </w:p>
          <w:bookmarkEnd w:id="1402"/>
        </w:tc>
        <w:tc>
          <w:tcPr>
            <w:tcBorders>
              <w:bottom w:val="single" w:sz="4" w:color="000000"/>
              <w:right w:val="single" w:sz="4" w:color="000000"/>
            </w:tcBorders>
            <w:tcMar>
              <w:top w:w="40" w:type="dxa"/>
              <w:left w:w="40" w:type="dxa"/>
              <w:bottom w:w="40" w:type="dxa"/>
              <w:right w:w="40" w:type="dxa"/>
            </w:tcMar>
            <w:vAlign w:val="top"/>
          </w:tcPr>
          <w:bookmarkStart w:id="1403" w:name="para_8ade8b13_b217_4ac0_99f3_d444ad6e57"/>
          <w:p>
            <w:pPr>
              <w:spacing w:before="180" w:after="0" w:line="240" w:lineRule="auto"/>
            </w:pPr>
            <w:r>
              <w:rPr>
                <w:rFonts w:ascii="Arial" w:hAnsi="Arial"/>
                <w:color w:val="000000"/>
                <w:sz w:val="18"/>
              </w:rPr>
              <w:t>Item-length</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b454428b_c136_4e4b_81ac_ec9167d976"/>
          <w:p>
            <w:pPr>
              <w:spacing w:before="180" w:after="0" w:line="240" w:lineRule="auto"/>
            </w:pPr>
            <w:r>
              <w:rPr>
                <w:rFonts w:ascii="Arial" w:hAnsi="Arial"/>
                <w:color w:val="000000"/>
                <w:sz w:val="18"/>
              </w:rPr>
              <w:t>This Item-length shall be the number of bytes from the first byte of the following field to the last byte of the Transfer Syntax Sub-Item. It shall be encoded as an unsigned binary number.</w:t>
            </w:r>
          </w:p>
          <w:bookmarkEnd w:id="1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5" w:name="para_93c52c77_79dc_4934_bb26_985209f81b"/>
          <w:p>
            <w:pPr>
              <w:spacing w:before="180" w:after="0" w:line="240" w:lineRule="auto"/>
              <w:jc w:val="center"/>
            </w:pPr>
            <w:r>
              <w:rPr>
                <w:rFonts w:ascii="Arial" w:hAnsi="Arial"/>
                <w:color w:val="000000"/>
                <w:sz w:val="18"/>
              </w:rPr>
              <w:t>5</w:t>
            </w:r>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20257353_113e_4de3_9e62_ec17afdc59"/>
          <w:p>
            <w:pPr>
              <w:spacing w:before="180" w:after="0" w:line="240" w:lineRule="auto"/>
            </w:pPr>
            <w:r>
              <w:rPr>
                <w:rFonts w:ascii="Arial" w:hAnsi="Arial"/>
                <w:color w:val="000000"/>
                <w:sz w:val="18"/>
              </w:rPr>
              <w:t>Presentation-context-ID</w:t>
            </w:r>
          </w:p>
          <w:bookmarkEnd w:id="1406"/>
        </w:tc>
        <w:tc>
          <w:tcPr>
            <w:tcBorders>
              <w:bottom w:val="single" w:sz="4" w:color="000000"/>
              <w:right w:val="single" w:sz="4" w:color="000000"/>
            </w:tcBorders>
            <w:tcMar>
              <w:top w:w="40" w:type="dxa"/>
              <w:left w:w="40" w:type="dxa"/>
              <w:bottom w:w="40" w:type="dxa"/>
              <w:right w:w="40" w:type="dxa"/>
            </w:tcMar>
            <w:vAlign w:val="top"/>
          </w:tcPr>
          <w:bookmarkStart w:id="1407" w:name="para_1167a89a_2a48_4005_a0dc_3d8283e3b7"/>
          <w:p>
            <w:pPr>
              <w:spacing w:before="180" w:after="0" w:line="240" w:lineRule="auto"/>
            </w:pPr>
            <w:r>
              <w:rPr>
                <w:rFonts w:ascii="Arial" w:hAnsi="Arial"/>
                <w:color w:val="000000"/>
                <w:sz w:val="18"/>
              </w:rPr>
              <w:t xml:space="preserve">Presentation-context-ID values shall be odd integers between 1 and 255, encoded as an unsigned binary number. For a complete description of the use of this field see </w:t>
            </w:r>
            <w:hyperlink w:anchor="sect_7_1_1_13">
              <w:r>
                <w:rPr>
                  <w:rFonts w:ascii="Arial" w:hAnsi="Arial"/>
                  <w:color w:val="000000"/>
                  <w:sz w:val="18"/>
                </w:rPr>
                <w:t>Section 7.1.1.13</w:t>
              </w:r>
            </w:hyperlink>
            <w:r>
              <w:rPr>
                <w:rFonts w:ascii="Arial" w:hAnsi="Arial"/>
                <w:color w:val="000000"/>
                <w:sz w:val="18"/>
              </w:rPr>
              <w:t>.</w:t>
            </w:r>
          </w:p>
          <w:bookmarkEnd w:id="14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8" w:name="para_2578ae0b_a3e6_4fbd_9df4_71a3abf7ee"/>
          <w:p>
            <w:pPr>
              <w:spacing w:before="180" w:after="0" w:line="240" w:lineRule="auto"/>
              <w:jc w:val="center"/>
            </w:pPr>
            <w:r>
              <w:rPr>
                <w:rFonts w:ascii="Arial" w:hAnsi="Arial"/>
                <w:color w:val="000000"/>
                <w:sz w:val="18"/>
              </w:rPr>
              <w:t>6</w:t>
            </w:r>
          </w:p>
          <w:bookmarkEnd w:id="1408"/>
        </w:tc>
        <w:tc>
          <w:tcPr>
            <w:tcBorders>
              <w:bottom w:val="single" w:sz="4" w:color="000000"/>
              <w:right w:val="single" w:sz="4" w:color="000000"/>
            </w:tcBorders>
            <w:tcMar>
              <w:top w:w="40" w:type="dxa"/>
              <w:left w:w="40" w:type="dxa"/>
              <w:bottom w:w="40" w:type="dxa"/>
              <w:right w:w="40" w:type="dxa"/>
            </w:tcMar>
            <w:vAlign w:val="top"/>
          </w:tcPr>
          <w:bookmarkStart w:id="1409" w:name="para_8bc011a5_3d06_4ae7_a88f_92921134af"/>
          <w:p>
            <w:pPr>
              <w:spacing w:before="180" w:after="0" w:line="240" w:lineRule="auto"/>
            </w:pPr>
            <w:r>
              <w:rPr>
                <w:rFonts w:ascii="Arial" w:hAnsi="Arial"/>
                <w:color w:val="000000"/>
                <w:sz w:val="18"/>
              </w:rPr>
              <w:t>Reserved</w:t>
            </w:r>
          </w:p>
          <w:bookmarkEnd w:id="1409"/>
        </w:tc>
        <w:tc>
          <w:tcPr>
            <w:tcBorders>
              <w:bottom w:val="single" w:sz="4" w:color="000000"/>
              <w:right w:val="single" w:sz="4" w:color="000000"/>
            </w:tcBorders>
            <w:tcMar>
              <w:top w:w="40" w:type="dxa"/>
              <w:left w:w="40" w:type="dxa"/>
              <w:bottom w:w="40" w:type="dxa"/>
              <w:right w:w="40" w:type="dxa"/>
            </w:tcMar>
            <w:vAlign w:val="top"/>
          </w:tcPr>
          <w:bookmarkStart w:id="1410" w:name="para_531102d9_1e8e_4dec_99fc_62e330e242"/>
          <w:p>
            <w:pPr>
              <w:spacing w:before="180" w:after="0" w:line="240" w:lineRule="auto"/>
            </w:pPr>
            <w:r>
              <w:rPr>
                <w:rFonts w:ascii="Arial" w:hAnsi="Arial"/>
                <w:color w:val="000000"/>
                <w:sz w:val="18"/>
              </w:rPr>
              <w:t>This reserved field shall be sent with a value 00H but not tested to this value when received.</w:t>
            </w:r>
          </w:p>
          <w:bookmarkEnd w:id="14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1" w:name="para_7fa3d6ca_78a2_4000_a4cd_3ac5d39edc"/>
          <w:p>
            <w:pPr>
              <w:spacing w:before="180" w:after="0" w:line="240" w:lineRule="auto"/>
              <w:jc w:val="center"/>
            </w:pPr>
            <w:r>
              <w:rPr>
                <w:rFonts w:ascii="Arial" w:hAnsi="Arial"/>
                <w:color w:val="000000"/>
                <w:sz w:val="18"/>
              </w:rPr>
              <w:t>7</w:t>
            </w: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a15b375d_c9ba_40fd_9990_ff47b04779"/>
          <w:p>
            <w:pPr>
              <w:spacing w:before="180" w:after="0" w:line="240" w:lineRule="auto"/>
            </w:pPr>
            <w:r>
              <w:rPr>
                <w:rFonts w:ascii="Arial" w:hAnsi="Arial"/>
                <w:color w:val="000000"/>
                <w:sz w:val="18"/>
              </w:rPr>
              <w:t>Result/Reason</w:t>
            </w:r>
          </w:p>
          <w:bookmarkEnd w:id="1412"/>
        </w:tc>
        <w:tc>
          <w:tcPr>
            <w:tcBorders>
              <w:bottom w:val="single" w:sz="4" w:color="000000"/>
              <w:right w:val="single" w:sz="4" w:color="000000"/>
            </w:tcBorders>
            <w:tcMar>
              <w:top w:w="40" w:type="dxa"/>
              <w:left w:w="40" w:type="dxa"/>
              <w:bottom w:w="40" w:type="dxa"/>
              <w:right w:w="40" w:type="dxa"/>
            </w:tcMar>
            <w:vAlign w:val="top"/>
          </w:tcPr>
          <w:bookmarkStart w:id="1413" w:name="para_de606d2a_8275_4f7a_95b8_94c2ba7fcd"/>
          <w:p>
            <w:pPr>
              <w:spacing w:before="180" w:after="0" w:line="240" w:lineRule="auto"/>
            </w:pPr>
            <w:r>
              <w:rPr>
                <w:rFonts w:ascii="Arial" w:hAnsi="Arial"/>
                <w:color w:val="000000"/>
                <w:sz w:val="18"/>
              </w:rPr>
              <w:t>This Result/Reason field shall contain an integer value encoded as an unsigned binary number. One of the following values shall be used:</w:t>
            </w:r>
          </w:p>
          <w:bookmarkEnd w:id="1413"/>
          <w:bookmarkStart w:id="1414" w:name="para_e9e3be91_dd3d_4cb8_a471_61a76ddf99"/>
          <w:p>
            <w:pPr>
              <w:spacing w:before="180" w:after="0" w:line="240" w:lineRule="auto"/>
            </w:pPr>
            <w:r>
              <w:rPr>
                <w:rFonts w:ascii="Arial" w:hAnsi="Arial"/>
                <w:color w:val="000000"/>
                <w:sz w:val="18"/>
              </w:rPr>
              <w:t>0 - acceptance</w:t>
            </w:r>
          </w:p>
          <w:bookmarkEnd w:id="1414"/>
          <w:bookmarkStart w:id="1415" w:name="para_a8b3f820_9dd2_4d23_970f_4bff77e022"/>
          <w:p>
            <w:pPr>
              <w:spacing w:before="180" w:after="0" w:line="240" w:lineRule="auto"/>
            </w:pPr>
            <w:r>
              <w:rPr>
                <w:rFonts w:ascii="Arial" w:hAnsi="Arial"/>
                <w:color w:val="000000"/>
                <w:sz w:val="18"/>
              </w:rPr>
              <w:t>1 - user-rejection</w:t>
            </w:r>
          </w:p>
          <w:bookmarkEnd w:id="1415"/>
          <w:bookmarkStart w:id="1416" w:name="para_4368c967_5e6f_4bbd_838d_f8310c8736"/>
          <w:p>
            <w:pPr>
              <w:spacing w:before="180" w:after="0" w:line="240" w:lineRule="auto"/>
            </w:pPr>
            <w:r>
              <w:rPr>
                <w:rFonts w:ascii="Arial" w:hAnsi="Arial"/>
                <w:color w:val="000000"/>
                <w:sz w:val="18"/>
              </w:rPr>
              <w:t>2 - no-reason (provider rejection)</w:t>
            </w:r>
          </w:p>
          <w:bookmarkEnd w:id="1416"/>
          <w:bookmarkStart w:id="1417" w:name="para_2ee672bd_2f47_443b_902e_f84d9ae907"/>
          <w:p>
            <w:pPr>
              <w:spacing w:before="180" w:after="0" w:line="240" w:lineRule="auto"/>
            </w:pPr>
            <w:r>
              <w:rPr>
                <w:rFonts w:ascii="Arial" w:hAnsi="Arial"/>
                <w:color w:val="000000"/>
                <w:sz w:val="18"/>
              </w:rPr>
              <w:t>3 - abstract-syntax-not-supported (provider rejection)</w:t>
            </w:r>
          </w:p>
          <w:bookmarkEnd w:id="1417"/>
          <w:bookmarkStart w:id="1418" w:name="para_20e048e2_cb1c_4f59_b2f4_d1968f4ca6"/>
          <w:p>
            <w:pPr>
              <w:spacing w:before="180" w:after="0" w:line="240" w:lineRule="auto"/>
            </w:pPr>
            <w:r>
              <w:rPr>
                <w:rFonts w:ascii="Arial" w:hAnsi="Arial"/>
                <w:color w:val="000000"/>
                <w:sz w:val="18"/>
              </w:rPr>
              <w:t>4 - transfer-syntaxes-not-supported (provider rejection)</w:t>
            </w:r>
          </w:p>
          <w:bookmarkEnd w:id="14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9" w:name="para_5f3fe448_c9f5_4cc3_9126_00e82f48ce"/>
          <w:p>
            <w:pPr>
              <w:spacing w:before="180" w:after="0" w:line="240" w:lineRule="auto"/>
              <w:jc w:val="center"/>
            </w:pPr>
            <w:r>
              <w:rPr>
                <w:rFonts w:ascii="Arial" w:hAnsi="Arial"/>
                <w:color w:val="000000"/>
                <w:sz w:val="18"/>
              </w:rPr>
              <w:t>8</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50beaf61_e3a5_480c_9752_f28e105bc0"/>
          <w:p>
            <w:pPr>
              <w:spacing w:before="180" w:after="0" w:line="240" w:lineRule="auto"/>
            </w:pPr>
            <w:r>
              <w:rPr>
                <w:rFonts w:ascii="Arial" w:hAnsi="Arial"/>
                <w:color w:val="000000"/>
                <w:sz w:val="18"/>
              </w:rPr>
              <w:t>Reserved</w:t>
            </w: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c2bace6c_a945_4625_85d7_d1d679b887"/>
          <w:p>
            <w:pPr>
              <w:spacing w:before="180" w:after="0" w:line="240" w:lineRule="auto"/>
            </w:pPr>
            <w:r>
              <w:rPr>
                <w:rFonts w:ascii="Arial" w:hAnsi="Arial"/>
                <w:color w:val="000000"/>
                <w:sz w:val="18"/>
              </w:rPr>
              <w:t>This reserved field shall be sent with a value 00H but not tested to this value when received.</w:t>
            </w:r>
          </w:p>
          <w:bookmarkEnd w:id="1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2" w:name="para_e73d24aa_1ef3_41e1_8219_76e6068b90"/>
          <w:p>
            <w:pPr>
              <w:spacing w:before="180" w:after="0" w:line="240" w:lineRule="auto"/>
              <w:jc w:val="center"/>
            </w:pPr>
            <w:r>
              <w:rPr>
                <w:rFonts w:ascii="Arial" w:hAnsi="Arial"/>
                <w:color w:val="000000"/>
                <w:sz w:val="18"/>
              </w:rPr>
              <w:t>9-xxx</w:t>
            </w:r>
          </w:p>
          <w:bookmarkEnd w:id="1422"/>
        </w:tc>
        <w:tc>
          <w:tcPr>
            <w:tcBorders>
              <w:bottom w:val="single" w:sz="4" w:color="000000"/>
              <w:right w:val="single" w:sz="4" w:color="000000"/>
            </w:tcBorders>
            <w:tcMar>
              <w:top w:w="40" w:type="dxa"/>
              <w:left w:w="40" w:type="dxa"/>
              <w:bottom w:w="40" w:type="dxa"/>
              <w:right w:w="40" w:type="dxa"/>
            </w:tcMar>
            <w:vAlign w:val="top"/>
          </w:tcPr>
          <w:bookmarkStart w:id="1423" w:name="para_6511a38c_8675_4db1_aa9a_f9c6cdb519"/>
          <w:p>
            <w:pPr>
              <w:spacing w:before="180" w:after="0" w:line="240" w:lineRule="auto"/>
            </w:pPr>
            <w:r>
              <w:rPr>
                <w:rFonts w:ascii="Arial" w:hAnsi="Arial"/>
                <w:color w:val="000000"/>
                <w:sz w:val="18"/>
              </w:rPr>
              <w:t>Transfer syntax sub-item</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47ba678b_3748_4780_9fbc_0eae7ea4ce"/>
          <w:p>
            <w:pPr>
              <w:spacing w:before="180" w:after="0" w:line="240" w:lineRule="auto"/>
            </w:pPr>
            <w:r>
              <w:rPr>
                <w:rFonts w:ascii="Arial" w:hAnsi="Arial"/>
                <w:color w:val="000000"/>
                <w:sz w:val="18"/>
              </w:rPr>
              <w:t xml:space="preserve">This variable field shall contain one Transfer Syntax Sub-Item. When the Result/Reason field has a value other than acceptance (0), this field shall not be significant and its value shall not be tested when received. For a complete description of the use and encoding of this item see </w:t>
            </w:r>
            <w:hyperlink w:anchor="sect_9_3_3_2_1">
              <w:r>
                <w:rPr>
                  <w:rFonts w:ascii="Arial" w:hAnsi="Arial"/>
                  <w:color w:val="000000"/>
                  <w:sz w:val="18"/>
                </w:rPr>
                <w:t>Section 9.3.3.2.1</w:t>
              </w:r>
            </w:hyperlink>
            <w:r>
              <w:rPr>
                <w:rFonts w:ascii="Arial" w:hAnsi="Arial"/>
                <w:color w:val="000000"/>
                <w:sz w:val="18"/>
              </w:rPr>
              <w:t>.</w:t>
            </w:r>
          </w:p>
          <w:bookmarkEnd w:id="1424"/>
        </w:tc>
      </w:tr>
    </w:tbl>
    <w:bookmarkStart w:id="1425" w:name="sect_9_3_3_2_1"/>
    <w:p>
      <w:pPr>
        <w:spacing w:before="180" w:after="0" w:line="240" w:lineRule="auto"/>
      </w:pPr>
      <w:r>
        <w:rPr>
          <w:rFonts w:ascii="Arial" w:hAnsi="Arial"/>
          <w:b/>
          <w:color w:val="000000"/>
          <w:sz w:val="22"/>
        </w:rPr>
        <w:t>9.3.3.2.1 Transfer Syntax Sub-Item Structure</w:t>
      </w:r>
    </w:p>
    <w:bookmarkEnd w:id="1425"/>
    <w:bookmarkStart w:id="1426" w:name="para_659863e5_857e_4c41_8b80_a660fee78c"/>
    <w:p>
      <w:pPr>
        <w:spacing w:before="180" w:after="0" w:line="240" w:lineRule="auto"/>
        <w:jc w:val="both"/>
      </w:pPr>
      <w:r>
        <w:rPr>
          <w:rFonts w:ascii="Arial" w:hAnsi="Arial"/>
          <w:color w:val="000000"/>
          <w:sz w:val="18"/>
        </w:rPr>
        <w:t xml:space="preserve">The Transfer Syntax Sub-Item shall be made of a sequence of mandatory fixed length fields followed by a variable field. </w:t>
      </w:r>
      <w:hyperlink w:anchor="table_9_19">
        <w:r>
          <w:rPr>
            <w:rFonts w:ascii="Arial" w:hAnsi="Arial"/>
            <w:color w:val="000000"/>
            <w:sz w:val="18"/>
          </w:rPr>
          <w:t>Table 9-19</w:t>
        </w:r>
      </w:hyperlink>
      <w:r>
        <w:rPr>
          <w:rFonts w:ascii="Arial" w:hAnsi="Arial"/>
          <w:color w:val="000000"/>
          <w:sz w:val="18"/>
        </w:rPr>
        <w:t xml:space="preserve"> shows the sequence of the mandatory fields.</w:t>
      </w:r>
    </w:p>
    <w:bookmarkEnd w:id="1426"/>
    <w:bookmarkStart w:id="1427" w:name="table_9_19"/>
    <w:p>
      <w:pPr>
        <w:keepNext/>
        <w:spacing w:before="216" w:after="0" w:line="240" w:lineRule="auto"/>
        <w:jc w:val="center"/>
      </w:pPr>
      <w:r>
        <w:rPr>
          <w:rFonts w:ascii="Arial" w:hAnsi="Arial"/>
          <w:b/>
          <w:color w:val="000000"/>
          <w:sz w:val="22"/>
        </w:rPr>
        <w:t>Table 9-19. Transfer Syntax Sub-Item Fields</w:t>
      </w:r>
    </w:p>
    <w:bookmarkEnd w:id="1427"/>
    <w:p>
      <w:pPr>
        <w:spacing w:before="0" w:after="0" w:line="240" w:lineRule="auto"/>
        <w:rPr>
          <w:sz w:val="13"/>
        </w:rPr>
      </w:pPr>
    </w:p>
    <w:tbl>
      <w:tblPr>
        <w:tblInd w:w="45" w:type="dxa"/>
        <w:tblLayout w:type="fixed"/>
      </w:tblPr>
      <w:tblGrid>
        <w:gridCol w:w="1115"/>
        <w:gridCol w:w="1880"/>
        <w:gridCol w:w="74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28" w:name="para_18fd2613_9645_48a6_8888_a05b736180"/>
          <w:p>
            <w:pPr>
              <w:keepNext/>
              <w:spacing w:before="180" w:after="0" w:line="240" w:lineRule="auto"/>
              <w:jc w:val="center"/>
            </w:pPr>
            <w:r>
              <w:rPr>
                <w:rFonts w:ascii="Arial" w:hAnsi="Arial"/>
                <w:b/>
                <w:color w:val="000000"/>
                <w:sz w:val="18"/>
              </w:rPr>
              <w:t>Item bytes</w:t>
            </w:r>
          </w:p>
          <w:bookmarkEnd w:id="14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29" w:name="para_254d5141_7237_4b04_bda5_4e7d199eb2"/>
          <w:p>
            <w:pPr>
              <w:spacing w:before="180" w:after="0" w:line="240" w:lineRule="auto"/>
              <w:jc w:val="center"/>
            </w:pPr>
            <w:r>
              <w:rPr>
                <w:rFonts w:ascii="Arial" w:hAnsi="Arial"/>
                <w:b/>
                <w:color w:val="000000"/>
                <w:sz w:val="18"/>
              </w:rPr>
              <w:t>Field name</w:t>
            </w:r>
          </w:p>
          <w:bookmarkEnd w:id="14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0" w:name="para_0a0dbfbe_7b7d_4be3_af16_778f932b0e"/>
          <w:p>
            <w:pPr>
              <w:spacing w:before="180" w:after="0" w:line="240" w:lineRule="auto"/>
              <w:jc w:val="center"/>
            </w:pPr>
            <w:r>
              <w:rPr>
                <w:rFonts w:ascii="Arial" w:hAnsi="Arial"/>
                <w:b/>
                <w:color w:val="000000"/>
                <w:sz w:val="18"/>
              </w:rPr>
              <w:t>Description of field</w:t>
            </w:r>
          </w:p>
          <w:bookmarkEnd w:id="14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1" w:name="para_29190281_774d_46f7_8843_98ee10dc16"/>
          <w:p>
            <w:pPr>
              <w:spacing w:before="180" w:after="0" w:line="240" w:lineRule="auto"/>
              <w:jc w:val="center"/>
            </w:pPr>
            <w:r>
              <w:rPr>
                <w:rFonts w:ascii="Arial" w:hAnsi="Arial"/>
                <w:color w:val="000000"/>
                <w:sz w:val="18"/>
              </w:rPr>
              <w:t>1</w:t>
            </w:r>
          </w:p>
          <w:bookmarkEnd w:id="1431"/>
        </w:tc>
        <w:tc>
          <w:tcPr>
            <w:tcBorders>
              <w:bottom w:val="single" w:sz="4" w:color="000000"/>
              <w:right w:val="single" w:sz="4" w:color="000000"/>
            </w:tcBorders>
            <w:tcMar>
              <w:top w:w="40" w:type="dxa"/>
              <w:left w:w="40" w:type="dxa"/>
              <w:bottom w:w="40" w:type="dxa"/>
              <w:right w:w="40" w:type="dxa"/>
            </w:tcMar>
            <w:vAlign w:val="top"/>
          </w:tcPr>
          <w:bookmarkStart w:id="1432" w:name="para_04b4ed28_b978_445c_9d15_3672a4436b"/>
          <w:p>
            <w:pPr>
              <w:spacing w:before="180" w:after="0" w:line="240" w:lineRule="auto"/>
            </w:pPr>
            <w:r>
              <w:rPr>
                <w:rFonts w:ascii="Arial" w:hAnsi="Arial"/>
                <w:color w:val="000000"/>
                <w:sz w:val="18"/>
              </w:rPr>
              <w:t>Item-type</w:t>
            </w:r>
          </w:p>
          <w:bookmarkEnd w:id="1432"/>
        </w:tc>
        <w:tc>
          <w:tcPr>
            <w:tcBorders>
              <w:bottom w:val="single" w:sz="4" w:color="000000"/>
              <w:right w:val="single" w:sz="4" w:color="000000"/>
            </w:tcBorders>
            <w:tcMar>
              <w:top w:w="40" w:type="dxa"/>
              <w:left w:w="40" w:type="dxa"/>
              <w:bottom w:w="40" w:type="dxa"/>
              <w:right w:w="40" w:type="dxa"/>
            </w:tcMar>
            <w:vAlign w:val="top"/>
          </w:tcPr>
          <w:bookmarkStart w:id="1433" w:name="para_248a8b07_337c_45a5_981b_187e8f2885"/>
          <w:p>
            <w:pPr>
              <w:spacing w:before="180" w:after="0" w:line="240" w:lineRule="auto"/>
              <w:jc w:val="center"/>
            </w:pPr>
            <w:r>
              <w:rPr>
                <w:rFonts w:ascii="Arial" w:hAnsi="Arial"/>
                <w:color w:val="000000"/>
                <w:sz w:val="18"/>
              </w:rPr>
              <w:t>40H</w:t>
            </w:r>
          </w:p>
          <w:bookmarkEnd w:id="14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4" w:name="para_32beae4f_8ac1_4d22_836d_562fbac9e6"/>
          <w:p>
            <w:pPr>
              <w:spacing w:before="180" w:after="0" w:line="240" w:lineRule="auto"/>
              <w:jc w:val="center"/>
            </w:pPr>
            <w:r>
              <w:rPr>
                <w:rFonts w:ascii="Arial" w:hAnsi="Arial"/>
                <w:color w:val="000000"/>
                <w:sz w:val="18"/>
              </w:rPr>
              <w:t>2</w:t>
            </w:r>
          </w:p>
          <w:bookmarkEnd w:id="1434"/>
        </w:tc>
        <w:tc>
          <w:tcPr>
            <w:tcBorders>
              <w:bottom w:val="single" w:sz="4" w:color="000000"/>
              <w:right w:val="single" w:sz="4" w:color="000000"/>
            </w:tcBorders>
            <w:tcMar>
              <w:top w:w="40" w:type="dxa"/>
              <w:left w:w="40" w:type="dxa"/>
              <w:bottom w:w="40" w:type="dxa"/>
              <w:right w:w="40" w:type="dxa"/>
            </w:tcMar>
            <w:vAlign w:val="top"/>
          </w:tcPr>
          <w:bookmarkStart w:id="1435" w:name="para_66600fa1_7825_4441_ae62_bb7f44f4d9"/>
          <w:p>
            <w:pPr>
              <w:spacing w:before="180" w:after="0" w:line="240" w:lineRule="auto"/>
            </w:pPr>
            <w:r>
              <w:rPr>
                <w:rFonts w:ascii="Arial" w:hAnsi="Arial"/>
                <w:color w:val="000000"/>
                <w:sz w:val="18"/>
              </w:rPr>
              <w:t>Reserved</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ba6b012b_7e34_43be_aac6_a955a66cf1"/>
          <w:p>
            <w:pPr>
              <w:spacing w:before="180" w:after="0" w:line="240" w:lineRule="auto"/>
            </w:pPr>
            <w:r>
              <w:rPr>
                <w:rFonts w:ascii="Arial" w:hAnsi="Arial"/>
                <w:color w:val="000000"/>
                <w:sz w:val="18"/>
              </w:rPr>
              <w:t>This reserved field shall be sent with a value 00H but not tested to this value when received.</w:t>
            </w:r>
          </w:p>
          <w:bookmarkEnd w:id="14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7" w:name="para_5cbfa023_e6fa_4506_9844_756abe7d8c"/>
          <w:p>
            <w:pPr>
              <w:spacing w:before="180" w:after="0" w:line="240" w:lineRule="auto"/>
              <w:jc w:val="center"/>
            </w:pPr>
            <w:r>
              <w:rPr>
                <w:rFonts w:ascii="Arial" w:hAnsi="Arial"/>
                <w:color w:val="000000"/>
                <w:sz w:val="18"/>
              </w:rPr>
              <w:t>3-4</w:t>
            </w:r>
          </w:p>
          <w:bookmarkEnd w:id="1437"/>
        </w:tc>
        <w:tc>
          <w:tcPr>
            <w:tcBorders>
              <w:bottom w:val="single" w:sz="4" w:color="000000"/>
              <w:right w:val="single" w:sz="4" w:color="000000"/>
            </w:tcBorders>
            <w:tcMar>
              <w:top w:w="40" w:type="dxa"/>
              <w:left w:w="40" w:type="dxa"/>
              <w:bottom w:w="40" w:type="dxa"/>
              <w:right w:w="40" w:type="dxa"/>
            </w:tcMar>
            <w:vAlign w:val="top"/>
          </w:tcPr>
          <w:bookmarkStart w:id="1438" w:name="para_436a8114_86fc_4e9a_9e3c_fbd3c41f63"/>
          <w:p>
            <w:pPr>
              <w:spacing w:before="180" w:after="0" w:line="240" w:lineRule="auto"/>
            </w:pPr>
            <w:r>
              <w:rPr>
                <w:rFonts w:ascii="Arial" w:hAnsi="Arial"/>
                <w:color w:val="000000"/>
                <w:sz w:val="18"/>
              </w:rPr>
              <w:t>Item-length</w:t>
            </w: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eaacef54_3507_4c01_905b_536b4f1929"/>
          <w:p>
            <w:pPr>
              <w:spacing w:before="180" w:after="0" w:line="240" w:lineRule="auto"/>
            </w:pPr>
            <w:r>
              <w:rPr>
                <w:rFonts w:ascii="Arial" w:hAnsi="Arial"/>
                <w:color w:val="000000"/>
                <w:sz w:val="18"/>
              </w:rPr>
              <w:t>This Item-length shall be the number of bytes from the first byte of the following field to the last byte of the Transfer-syntax-name field. It shall be encoded as an unsigned binary number.</w:t>
            </w:r>
          </w:p>
          <w:bookmarkEnd w:id="14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0" w:name="para_ddbc2e35_b79e_404c_bea1_ab35381208"/>
          <w:p>
            <w:pPr>
              <w:spacing w:before="180" w:after="0" w:line="240" w:lineRule="auto"/>
              <w:jc w:val="center"/>
            </w:pPr>
            <w:r>
              <w:rPr>
                <w:rFonts w:ascii="Arial" w:hAnsi="Arial"/>
                <w:color w:val="000000"/>
                <w:sz w:val="18"/>
              </w:rPr>
              <w:t>5-xxx</w:t>
            </w:r>
          </w:p>
          <w:bookmarkEnd w:id="1440"/>
        </w:tc>
        <w:tc>
          <w:tcPr>
            <w:tcBorders>
              <w:bottom w:val="single" w:sz="4" w:color="000000"/>
              <w:right w:val="single" w:sz="4" w:color="000000"/>
            </w:tcBorders>
            <w:tcMar>
              <w:top w:w="40" w:type="dxa"/>
              <w:left w:w="40" w:type="dxa"/>
              <w:bottom w:w="40" w:type="dxa"/>
              <w:right w:w="40" w:type="dxa"/>
            </w:tcMar>
            <w:vAlign w:val="top"/>
          </w:tcPr>
          <w:bookmarkStart w:id="1441" w:name="para_c90c66ea_1fb5_4a9d_9714_8a56d1f35e"/>
          <w:p>
            <w:pPr>
              <w:spacing w:before="180" w:after="0" w:line="240" w:lineRule="auto"/>
            </w:pPr>
            <w:r>
              <w:rPr>
                <w:rFonts w:ascii="Arial" w:hAnsi="Arial"/>
                <w:color w:val="000000"/>
                <w:sz w:val="18"/>
              </w:rPr>
              <w:t>Transfer-syntax-name</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d3c7adc3_8b87_4381_91a4_aa63128cde"/>
          <w:p>
            <w:pPr>
              <w:spacing w:before="180" w:after="0" w:line="240" w:lineRule="auto"/>
            </w:pPr>
            <w:r>
              <w:rPr>
                <w:rFonts w:ascii="Arial" w:hAnsi="Arial"/>
                <w:color w:val="000000"/>
                <w:sz w:val="18"/>
              </w:rPr>
              <w:t xml:space="preserve">This variable field shall contain the Transfer-syntax-name proposed for this presentation context. A valid Transfer-syntax-name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14">
              <w:r>
                <w:rPr>
                  <w:rFonts w:ascii="Arial" w:hAnsi="Arial"/>
                  <w:color w:val="000000"/>
                  <w:sz w:val="18"/>
                </w:rPr>
                <w:t>Section 7.1.1.14</w:t>
              </w:r>
            </w:hyperlink>
            <w:r>
              <w:rPr>
                <w:rFonts w:ascii="Arial" w:hAnsi="Arial"/>
                <w:color w:val="000000"/>
                <w:sz w:val="18"/>
              </w:rPr>
              <w:t xml:space="preserve">. Transfer-syntax-names are structured as UIDs as defined in </w:t>
            </w:r>
            <w:hyperlink r:id="r124">
              <w:r>
                <w:rPr>
                  <w:rFonts w:ascii="Arial" w:hAnsi="Arial"/>
                  <w:color w:val="000000"/>
                  <w:sz w:val="18"/>
                </w:rPr>
                <w:t>PS3.5</w:t>
              </w:r>
            </w:hyperlink>
            <w:r>
              <w:rPr>
                <w:rFonts w:ascii="Arial" w:hAnsi="Arial"/>
                <w:color w:val="000000"/>
                <w:sz w:val="18"/>
              </w:rPr>
              <w:t xml:space="preserve"> (see </w:t>
            </w:r>
            <w:hyperlink w:anchor="chapter_B">
              <w:r>
                <w:rPr>
                  <w:rFonts w:ascii="Arial" w:hAnsi="Arial"/>
                  <w:color w:val="000000"/>
                  <w:sz w:val="18"/>
                </w:rPr>
                <w:t>Annex B</w:t>
              </w:r>
            </w:hyperlink>
            <w:r>
              <w:rPr>
                <w:rFonts w:ascii="Arial" w:hAnsi="Arial"/>
                <w:color w:val="000000"/>
                <w:sz w:val="18"/>
              </w:rPr>
              <w:t xml:space="preserve"> for an overview of this concept). DICOM Transfer-syntax-names are registered in </w:t>
            </w:r>
            <w:hyperlink r:id="r125">
              <w:r>
                <w:rPr>
                  <w:rFonts w:ascii="Arial" w:hAnsi="Arial"/>
                  <w:color w:val="000000"/>
                  <w:sz w:val="18"/>
                </w:rPr>
                <w:t>PS3.5</w:t>
              </w:r>
            </w:hyperlink>
            <w:r>
              <w:rPr>
                <w:rFonts w:ascii="Arial" w:hAnsi="Arial"/>
                <w:color w:val="000000"/>
                <w:sz w:val="18"/>
              </w:rPr>
              <w:t>.</w:t>
            </w:r>
          </w:p>
          <w:bookmarkEnd w:id="1442"/>
        </w:tc>
      </w:tr>
    </w:tbl>
    <w:bookmarkStart w:id="1443" w:name="sect_9_3_3_3"/>
    <w:p>
      <w:pPr>
        <w:spacing w:before="180" w:after="0" w:line="240" w:lineRule="auto"/>
      </w:pPr>
      <w:r>
        <w:rPr>
          <w:rFonts w:ascii="Arial" w:hAnsi="Arial"/>
          <w:b/>
          <w:color w:val="000000"/>
          <w:sz w:val="26"/>
        </w:rPr>
        <w:t>9.3.3.3 User Information Item Structure</w:t>
      </w:r>
    </w:p>
    <w:bookmarkEnd w:id="1443"/>
    <w:bookmarkStart w:id="1444" w:name="para_03817b51_8190_45de_a455_924738fd92"/>
    <w:p>
      <w:pPr>
        <w:spacing w:before="180" w:after="0" w:line="240" w:lineRule="auto"/>
        <w:jc w:val="both"/>
      </w:pPr>
      <w:r>
        <w:rPr>
          <w:rFonts w:ascii="Arial" w:hAnsi="Arial"/>
          <w:color w:val="000000"/>
          <w:sz w:val="18"/>
        </w:rPr>
        <w:t xml:space="preserve">The User Information Item shall be made of a sequence of mandatory length fields followed by a variable field. </w:t>
      </w:r>
      <w:hyperlink w:anchor="table_9_20">
        <w:r>
          <w:rPr>
            <w:rFonts w:ascii="Arial" w:hAnsi="Arial"/>
            <w:color w:val="000000"/>
            <w:sz w:val="18"/>
          </w:rPr>
          <w:t>Table 9-20</w:t>
        </w:r>
      </w:hyperlink>
      <w:r>
        <w:rPr>
          <w:rFonts w:ascii="Arial" w:hAnsi="Arial"/>
          <w:color w:val="000000"/>
          <w:sz w:val="18"/>
        </w:rPr>
        <w:t xml:space="preserve"> shows the sequence of the mandatory fields.</w:t>
      </w:r>
    </w:p>
    <w:bookmarkEnd w:id="1444"/>
    <w:bookmarkStart w:id="1445" w:name="para_90a63cdd_3309_40da_a96a_164e1c1e7a"/>
    <w:p>
      <w:pPr>
        <w:spacing w:before="180" w:after="0" w:line="240" w:lineRule="auto"/>
        <w:jc w:val="both"/>
      </w:pPr>
      <w:r>
        <w:rPr>
          <w:rFonts w:ascii="Arial" w:hAnsi="Arial"/>
          <w:color w:val="000000"/>
          <w:sz w:val="18"/>
        </w:rPr>
        <w:t>The variable field shall consist of one or more User-Data Sub-Items.</w:t>
      </w:r>
    </w:p>
    <w:bookmarkEnd w:id="1445"/>
    <w:bookmarkStart w:id="1446" w:name="idp140379850853488"/>
    <w:p>
      <w:pPr>
        <w:keepNext/>
        <w:spacing w:before="180" w:after="0" w:line="240" w:lineRule="auto"/>
        <w:ind w:left="360" w:right="360" w:firstLine="0"/>
        <w:jc w:val="both"/>
      </w:pPr>
      <w:r>
        <w:rPr>
          <w:rFonts w:ascii="Arial" w:hAnsi="Arial"/>
          <w:color w:val="000000"/>
          <w:sz w:val="18"/>
        </w:rPr>
        <w:t>Note</w:t>
      </w:r>
    </w:p>
    <w:bookmarkEnd w:id="1446"/>
    <w:bookmarkStart w:id="1447" w:name="para_3e04dc21_73b8_4545_8961_4d2605187a"/>
    <w:p>
      <w:pPr>
        <w:spacing w:before="180" w:after="0" w:line="240" w:lineRule="auto"/>
        <w:ind w:left="360" w:right="360" w:firstLine="0"/>
        <w:jc w:val="both"/>
      </w:pPr>
      <w:r>
        <w:rPr>
          <w:rFonts w:ascii="Arial" w:hAnsi="Arial"/>
          <w:color w:val="000000"/>
          <w:sz w:val="18"/>
        </w:rPr>
        <w:t>The User-Data Sub-Items may be present in any order within the User-Information Item. No significance should be placed on the order of User-Data Sub-Items within the User Information Item. Sending applications should be aware that some older applications might expect Sub-Items to be encoded in ascending order of Item-type within the enclosing Item.</w:t>
      </w:r>
    </w:p>
    <w:bookmarkEnd w:id="1447"/>
    <w:bookmarkStart w:id="1448" w:name="table_9_20"/>
    <w:p>
      <w:pPr>
        <w:keepNext/>
        <w:spacing w:before="216" w:after="0" w:line="240" w:lineRule="auto"/>
        <w:jc w:val="center"/>
      </w:pPr>
      <w:r>
        <w:rPr>
          <w:rFonts w:ascii="Arial" w:hAnsi="Arial"/>
          <w:b/>
          <w:color w:val="000000"/>
          <w:sz w:val="22"/>
        </w:rPr>
        <w:t>Table 9-20. User Information Item Fields</w:t>
      </w:r>
    </w:p>
    <w:bookmarkEnd w:id="1448"/>
    <w:p>
      <w:pPr>
        <w:spacing w:before="0" w:after="0" w:line="240" w:lineRule="auto"/>
        <w:rPr>
          <w:sz w:val="13"/>
        </w:rPr>
      </w:pPr>
    </w:p>
    <w:tbl>
      <w:tblPr>
        <w:tblInd w:w="45" w:type="dxa"/>
        <w:tblLayout w:type="fixed"/>
      </w:tblPr>
      <w:tblGrid>
        <w:gridCol w:w="1115"/>
        <w:gridCol w:w="1160"/>
        <w:gridCol w:w="81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49" w:name="para_8be9c5ee_9ce3_40a8_a8da_4ebd6c1dc1"/>
          <w:p>
            <w:pPr>
              <w:keepNext/>
              <w:spacing w:before="180" w:after="0" w:line="240" w:lineRule="auto"/>
              <w:jc w:val="center"/>
            </w:pPr>
            <w:r>
              <w:rPr>
                <w:rFonts w:ascii="Arial" w:hAnsi="Arial"/>
                <w:b/>
                <w:color w:val="000000"/>
                <w:sz w:val="18"/>
              </w:rPr>
              <w:t>Item bytes</w:t>
            </w:r>
          </w:p>
          <w:bookmarkEnd w:id="14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50" w:name="para_0198f948_3c78_4bde_8df9_53ac7eaf42"/>
          <w:p>
            <w:pPr>
              <w:spacing w:before="180" w:after="0" w:line="240" w:lineRule="auto"/>
              <w:jc w:val="center"/>
            </w:pPr>
            <w:r>
              <w:rPr>
                <w:rFonts w:ascii="Arial" w:hAnsi="Arial"/>
                <w:b/>
                <w:color w:val="000000"/>
                <w:sz w:val="18"/>
              </w:rPr>
              <w:t>Field name</w:t>
            </w:r>
          </w:p>
          <w:bookmarkEnd w:id="14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51" w:name="para_ce9d10d1_bd08_47af_8960_a16658908a"/>
          <w:p>
            <w:pPr>
              <w:spacing w:before="180" w:after="0" w:line="240" w:lineRule="auto"/>
              <w:jc w:val="center"/>
            </w:pPr>
            <w:r>
              <w:rPr>
                <w:rFonts w:ascii="Arial" w:hAnsi="Arial"/>
                <w:b/>
                <w:color w:val="000000"/>
                <w:sz w:val="18"/>
              </w:rPr>
              <w:t>Description of field</w:t>
            </w:r>
          </w:p>
          <w:bookmarkEnd w:id="14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2" w:name="para_0613ae20_1a00_4b00_8288_8d2af0ab60"/>
          <w:p>
            <w:pPr>
              <w:spacing w:before="180" w:after="0" w:line="240" w:lineRule="auto"/>
              <w:jc w:val="center"/>
            </w:pPr>
            <w:r>
              <w:rPr>
                <w:rFonts w:ascii="Arial" w:hAnsi="Arial"/>
                <w:color w:val="000000"/>
                <w:sz w:val="18"/>
              </w:rPr>
              <w:t>1</w:t>
            </w:r>
          </w:p>
          <w:bookmarkEnd w:id="1452"/>
        </w:tc>
        <w:tc>
          <w:tcPr>
            <w:tcBorders>
              <w:bottom w:val="single" w:sz="4" w:color="000000"/>
              <w:right w:val="single" w:sz="4" w:color="000000"/>
            </w:tcBorders>
            <w:tcMar>
              <w:top w:w="40" w:type="dxa"/>
              <w:left w:w="40" w:type="dxa"/>
              <w:bottom w:w="40" w:type="dxa"/>
              <w:right w:w="40" w:type="dxa"/>
            </w:tcMar>
            <w:vAlign w:val="top"/>
          </w:tcPr>
          <w:bookmarkStart w:id="1453" w:name="para_7ed1e047_02b8_439e_9392_6353552104"/>
          <w:p>
            <w:pPr>
              <w:spacing w:before="180" w:after="0" w:line="240" w:lineRule="auto"/>
            </w:pPr>
            <w:r>
              <w:rPr>
                <w:rFonts w:ascii="Arial" w:hAnsi="Arial"/>
                <w:color w:val="000000"/>
                <w:sz w:val="18"/>
              </w:rPr>
              <w:t>Item-type</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ff469fbf_7238_42b3_bc4a_b59d86d796"/>
          <w:p>
            <w:pPr>
              <w:spacing w:before="180" w:after="0" w:line="240" w:lineRule="auto"/>
              <w:jc w:val="center"/>
            </w:pPr>
            <w:r>
              <w:rPr>
                <w:rFonts w:ascii="Arial" w:hAnsi="Arial"/>
                <w:color w:val="000000"/>
                <w:sz w:val="18"/>
              </w:rPr>
              <w:t>50H</w:t>
            </w:r>
          </w:p>
          <w:bookmarkEnd w:id="14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5" w:name="para_63a91b68_61e6_41bc_9be6_1d67df7ee4"/>
          <w:p>
            <w:pPr>
              <w:spacing w:before="180" w:after="0" w:line="240" w:lineRule="auto"/>
              <w:jc w:val="center"/>
            </w:pPr>
            <w:r>
              <w:rPr>
                <w:rFonts w:ascii="Arial" w:hAnsi="Arial"/>
                <w:color w:val="000000"/>
                <w:sz w:val="18"/>
              </w:rPr>
              <w:t>2</w:t>
            </w:r>
          </w:p>
          <w:bookmarkEnd w:id="1455"/>
        </w:tc>
        <w:tc>
          <w:tcPr>
            <w:tcBorders>
              <w:bottom w:val="single" w:sz="4" w:color="000000"/>
              <w:right w:val="single" w:sz="4" w:color="000000"/>
            </w:tcBorders>
            <w:tcMar>
              <w:top w:w="40" w:type="dxa"/>
              <w:left w:w="40" w:type="dxa"/>
              <w:bottom w:w="40" w:type="dxa"/>
              <w:right w:w="40" w:type="dxa"/>
            </w:tcMar>
            <w:vAlign w:val="top"/>
          </w:tcPr>
          <w:bookmarkStart w:id="1456" w:name="para_e12bc6a9_bc3f_46f7_9e20_1606035c43"/>
          <w:p>
            <w:pPr>
              <w:spacing w:before="180" w:after="0" w:line="240" w:lineRule="auto"/>
            </w:pPr>
            <w:r>
              <w:rPr>
                <w:rFonts w:ascii="Arial" w:hAnsi="Arial"/>
                <w:color w:val="000000"/>
                <w:sz w:val="18"/>
              </w:rPr>
              <w:t>Reserved</w:t>
            </w:r>
          </w:p>
          <w:bookmarkEnd w:id="1456"/>
        </w:tc>
        <w:tc>
          <w:tcPr>
            <w:tcBorders>
              <w:bottom w:val="single" w:sz="4" w:color="000000"/>
              <w:right w:val="single" w:sz="4" w:color="000000"/>
            </w:tcBorders>
            <w:tcMar>
              <w:top w:w="40" w:type="dxa"/>
              <w:left w:w="40" w:type="dxa"/>
              <w:bottom w:w="40" w:type="dxa"/>
              <w:right w:w="40" w:type="dxa"/>
            </w:tcMar>
            <w:vAlign w:val="top"/>
          </w:tcPr>
          <w:bookmarkStart w:id="1457" w:name="para_8bd0b5ce_2743_446b_abe8_4452b3eb28"/>
          <w:p>
            <w:pPr>
              <w:spacing w:before="180" w:after="0" w:line="240" w:lineRule="auto"/>
            </w:pPr>
            <w:r>
              <w:rPr>
                <w:rFonts w:ascii="Arial" w:hAnsi="Arial"/>
                <w:color w:val="000000"/>
                <w:sz w:val="18"/>
              </w:rPr>
              <w:t>This reserved field shall be sent with a value 00H but not tested to this value when received.</w:t>
            </w:r>
          </w:p>
          <w:bookmarkEnd w:id="14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8" w:name="para_d0e43921_28e1_4301_b427_40d0df37ad"/>
          <w:p>
            <w:pPr>
              <w:spacing w:before="180" w:after="0" w:line="240" w:lineRule="auto"/>
              <w:jc w:val="center"/>
            </w:pPr>
            <w:r>
              <w:rPr>
                <w:rFonts w:ascii="Arial" w:hAnsi="Arial"/>
                <w:color w:val="000000"/>
                <w:sz w:val="18"/>
              </w:rPr>
              <w:t>3-4</w:t>
            </w:r>
          </w:p>
          <w:bookmarkEnd w:id="1458"/>
        </w:tc>
        <w:tc>
          <w:tcPr>
            <w:tcBorders>
              <w:bottom w:val="single" w:sz="4" w:color="000000"/>
              <w:right w:val="single" w:sz="4" w:color="000000"/>
            </w:tcBorders>
            <w:tcMar>
              <w:top w:w="40" w:type="dxa"/>
              <w:left w:w="40" w:type="dxa"/>
              <w:bottom w:w="40" w:type="dxa"/>
              <w:right w:w="40" w:type="dxa"/>
            </w:tcMar>
            <w:vAlign w:val="top"/>
          </w:tcPr>
          <w:bookmarkStart w:id="1459" w:name="para_25467214_3278_41ba_bf92_412f58d888"/>
          <w:p>
            <w:pPr>
              <w:spacing w:before="180" w:after="0" w:line="240" w:lineRule="auto"/>
            </w:pPr>
            <w:r>
              <w:rPr>
                <w:rFonts w:ascii="Arial" w:hAnsi="Arial"/>
                <w:color w:val="000000"/>
                <w:sz w:val="18"/>
              </w:rPr>
              <w:t>Item-length</w:t>
            </w:r>
          </w:p>
          <w:bookmarkEnd w:id="1459"/>
        </w:tc>
        <w:tc>
          <w:tcPr>
            <w:tcBorders>
              <w:bottom w:val="single" w:sz="4" w:color="000000"/>
              <w:right w:val="single" w:sz="4" w:color="000000"/>
            </w:tcBorders>
            <w:tcMar>
              <w:top w:w="40" w:type="dxa"/>
              <w:left w:w="40" w:type="dxa"/>
              <w:bottom w:w="40" w:type="dxa"/>
              <w:right w:w="40" w:type="dxa"/>
            </w:tcMar>
            <w:vAlign w:val="top"/>
          </w:tcPr>
          <w:bookmarkStart w:id="1460" w:name="para_d6003ad9_24ca_4145_9fc8_fac94e2f79"/>
          <w:p>
            <w:pPr>
              <w:spacing w:before="180" w:after="0" w:line="240" w:lineRule="auto"/>
            </w:pPr>
            <w:r>
              <w:rPr>
                <w:rFonts w:ascii="Arial" w:hAnsi="Arial"/>
                <w:color w:val="000000"/>
                <w:sz w:val="18"/>
              </w:rPr>
              <w:t>This Item-length shall be the number of bytes from the first byte of the following field to the last byte of the User-data-information field(s). It shall be encoded as an unsigned binary number.</w:t>
            </w:r>
          </w:p>
          <w:bookmarkEnd w:id="14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1" w:name="para_cdcfe0f6_5150_4cd1_ab07_be3b6e17f8"/>
          <w:p>
            <w:pPr>
              <w:spacing w:before="180" w:after="0" w:line="240" w:lineRule="auto"/>
              <w:jc w:val="center"/>
            </w:pPr>
            <w:r>
              <w:rPr>
                <w:rFonts w:ascii="Arial" w:hAnsi="Arial"/>
                <w:color w:val="000000"/>
                <w:sz w:val="18"/>
              </w:rPr>
              <w:t>5-xxx</w:t>
            </w:r>
          </w:p>
          <w:bookmarkEnd w:id="1461"/>
        </w:tc>
        <w:tc>
          <w:tcPr>
            <w:tcBorders>
              <w:bottom w:val="single" w:sz="4" w:color="000000"/>
              <w:right w:val="single" w:sz="4" w:color="000000"/>
            </w:tcBorders>
            <w:tcMar>
              <w:top w:w="40" w:type="dxa"/>
              <w:left w:w="40" w:type="dxa"/>
              <w:bottom w:w="40" w:type="dxa"/>
              <w:right w:w="40" w:type="dxa"/>
            </w:tcMar>
            <w:vAlign w:val="top"/>
          </w:tcPr>
          <w:bookmarkStart w:id="1462" w:name="para_0aa50459_3c09_474a_9b26_277d90e222"/>
          <w:p>
            <w:pPr>
              <w:spacing w:before="180" w:after="0" w:line="240" w:lineRule="auto"/>
            </w:pPr>
            <w:r>
              <w:rPr>
                <w:rFonts w:ascii="Arial" w:hAnsi="Arial"/>
                <w:color w:val="000000"/>
                <w:sz w:val="18"/>
              </w:rPr>
              <w:t>User-data</w:t>
            </w:r>
          </w:p>
          <w:bookmarkEnd w:id="1462"/>
        </w:tc>
        <w:tc>
          <w:tcPr>
            <w:tcBorders>
              <w:bottom w:val="single" w:sz="4" w:color="000000"/>
              <w:right w:val="single" w:sz="4" w:color="000000"/>
            </w:tcBorders>
            <w:tcMar>
              <w:top w:w="40" w:type="dxa"/>
              <w:left w:w="40" w:type="dxa"/>
              <w:bottom w:w="40" w:type="dxa"/>
              <w:right w:w="40" w:type="dxa"/>
            </w:tcMar>
            <w:vAlign w:val="top"/>
          </w:tcPr>
          <w:bookmarkStart w:id="1463" w:name="para_ba6d5286_98bd_45d8_895d_2427fb5dc9"/>
          <w:p>
            <w:pPr>
              <w:spacing w:before="180" w:after="0" w:line="240" w:lineRule="auto"/>
            </w:pPr>
            <w:r>
              <w:rPr>
                <w:rFonts w:ascii="Arial" w:hAnsi="Arial"/>
                <w:color w:val="000000"/>
                <w:sz w:val="18"/>
              </w:rPr>
              <w:t xml:space="preserve">This variable field shall contain User-data sub-items as defined by the DICOM Application Entity. The structure and content of these sub-items is defined in </w:t>
            </w:r>
            <w:hyperlink w:anchor="chapter_D">
              <w:r>
                <w:rPr>
                  <w:rFonts w:ascii="Arial" w:hAnsi="Arial"/>
                  <w:color w:val="000000"/>
                  <w:sz w:val="18"/>
                </w:rPr>
                <w:t>Annex D</w:t>
              </w:r>
            </w:hyperlink>
            <w:r>
              <w:rPr>
                <w:rFonts w:ascii="Arial" w:hAnsi="Arial"/>
                <w:color w:val="000000"/>
                <w:sz w:val="18"/>
              </w:rPr>
              <w:t>.</w:t>
            </w:r>
          </w:p>
          <w:bookmarkEnd w:id="1463"/>
        </w:tc>
      </w:tr>
    </w:tbl>
    <w:bookmarkStart w:id="1464" w:name="sect_9_3_4"/>
    <w:p>
      <w:pPr>
        <w:spacing w:before="180" w:after="0" w:line="240" w:lineRule="auto"/>
      </w:pPr>
      <w:r>
        <w:rPr>
          <w:rFonts w:ascii="Arial" w:hAnsi="Arial"/>
          <w:b/>
          <w:color w:val="000000"/>
          <w:sz w:val="24"/>
        </w:rPr>
        <w:t>9.3.4 A-ASSOCIATE-RJ PDU Structure</w:t>
      </w:r>
    </w:p>
    <w:bookmarkEnd w:id="1464"/>
    <w:bookmarkStart w:id="1465" w:name="para_d174735e_29f6_4cb2_b92b_e4a2e40fe1"/>
    <w:p>
      <w:pPr>
        <w:spacing w:before="180" w:after="0" w:line="240" w:lineRule="auto"/>
        <w:jc w:val="both"/>
      </w:pPr>
      <w:r>
        <w:rPr>
          <w:rFonts w:ascii="Arial" w:hAnsi="Arial"/>
          <w:color w:val="000000"/>
          <w:sz w:val="18"/>
        </w:rPr>
        <w:t xml:space="preserve">An A-ASSOCIATE-RJ PDU shall be made of a sequence of mandatory fields. </w:t>
      </w:r>
      <w:hyperlink w:anchor="table_9_21">
        <w:r>
          <w:rPr>
            <w:rFonts w:ascii="Arial" w:hAnsi="Arial"/>
            <w:color w:val="000000"/>
            <w:sz w:val="18"/>
          </w:rPr>
          <w:t>Table 9-21</w:t>
        </w:r>
      </w:hyperlink>
      <w:r>
        <w:rPr>
          <w:rFonts w:ascii="Arial" w:hAnsi="Arial"/>
          <w:color w:val="000000"/>
          <w:sz w:val="18"/>
        </w:rPr>
        <w:t xml:space="preserve"> shows the sequence of the mandatory fields.</w:t>
      </w:r>
    </w:p>
    <w:bookmarkEnd w:id="1465"/>
    <w:bookmarkStart w:id="1466" w:name="table_9_21"/>
    <w:p>
      <w:pPr>
        <w:keepNext/>
        <w:spacing w:before="216" w:after="0" w:line="240" w:lineRule="auto"/>
        <w:jc w:val="center"/>
      </w:pPr>
      <w:r>
        <w:rPr>
          <w:rFonts w:ascii="Arial" w:hAnsi="Arial"/>
          <w:b/>
          <w:color w:val="000000"/>
          <w:sz w:val="22"/>
        </w:rPr>
        <w:t>Table 9-21. ASSOCIATE-RJ PDU Fields</w:t>
      </w:r>
    </w:p>
    <w:bookmarkEnd w:id="1466"/>
    <w:p>
      <w:pPr>
        <w:spacing w:before="0" w:after="0" w:line="240" w:lineRule="auto"/>
        <w:rPr>
          <w:sz w:val="13"/>
        </w:rPr>
      </w:pPr>
    </w:p>
    <w:tbl>
      <w:tblPr>
        <w:tblInd w:w="45" w:type="dxa"/>
        <w:tblLayout w:type="fixed"/>
      </w:tblPr>
      <w:tblGrid>
        <w:gridCol w:w="1125"/>
        <w:gridCol w:w="1210"/>
        <w:gridCol w:w="81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67" w:name="para_20c43ece_6f3b_4804_a34c_4810d3eb1d"/>
          <w:p>
            <w:pPr>
              <w:keepNext/>
              <w:spacing w:before="180" w:after="0" w:line="240" w:lineRule="auto"/>
              <w:jc w:val="center"/>
            </w:pPr>
            <w:r>
              <w:rPr>
                <w:rFonts w:ascii="Arial" w:hAnsi="Arial"/>
                <w:b/>
                <w:color w:val="000000"/>
                <w:sz w:val="18"/>
              </w:rPr>
              <w:t>PDU bytes</w:t>
            </w:r>
          </w:p>
          <w:bookmarkEnd w:id="14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68" w:name="para_2d26642c_31d7_4385_bc77_a951469ce5"/>
          <w:p>
            <w:pPr>
              <w:spacing w:before="180" w:after="0" w:line="240" w:lineRule="auto"/>
              <w:jc w:val="center"/>
            </w:pPr>
            <w:r>
              <w:rPr>
                <w:rFonts w:ascii="Arial" w:hAnsi="Arial"/>
                <w:b/>
                <w:color w:val="000000"/>
                <w:sz w:val="18"/>
              </w:rPr>
              <w:t>Field name</w:t>
            </w:r>
          </w:p>
          <w:bookmarkEnd w:id="14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69" w:name="para_81602605_165d_48d4_9b61_113669dc83"/>
          <w:p>
            <w:pPr>
              <w:spacing w:before="180" w:after="0" w:line="240" w:lineRule="auto"/>
              <w:jc w:val="center"/>
            </w:pPr>
            <w:r>
              <w:rPr>
                <w:rFonts w:ascii="Arial" w:hAnsi="Arial"/>
                <w:b/>
                <w:color w:val="000000"/>
                <w:sz w:val="18"/>
              </w:rPr>
              <w:t>Description of field</w:t>
            </w:r>
          </w:p>
          <w:bookmarkEnd w:id="14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0" w:name="para_dfef8b06_9143_45e1_9f0d_27f046011d"/>
          <w:p>
            <w:pPr>
              <w:spacing w:before="180" w:after="0" w:line="240" w:lineRule="auto"/>
              <w:jc w:val="center"/>
            </w:pPr>
            <w:r>
              <w:rPr>
                <w:rFonts w:ascii="Arial" w:hAnsi="Arial"/>
                <w:color w:val="000000"/>
                <w:sz w:val="18"/>
              </w:rPr>
              <w:t>1</w:t>
            </w:r>
          </w:p>
          <w:bookmarkEnd w:id="1470"/>
        </w:tc>
        <w:tc>
          <w:tcPr>
            <w:tcBorders>
              <w:bottom w:val="single" w:sz="4" w:color="000000"/>
              <w:right w:val="single" w:sz="4" w:color="000000"/>
            </w:tcBorders>
            <w:tcMar>
              <w:top w:w="40" w:type="dxa"/>
              <w:left w:w="40" w:type="dxa"/>
              <w:bottom w:w="40" w:type="dxa"/>
              <w:right w:w="40" w:type="dxa"/>
            </w:tcMar>
            <w:vAlign w:val="top"/>
          </w:tcPr>
          <w:bookmarkStart w:id="1471" w:name="para_e719d8e8_da47_4625_ab99_300672d195"/>
          <w:p>
            <w:pPr>
              <w:spacing w:before="180" w:after="0" w:line="240" w:lineRule="auto"/>
            </w:pPr>
            <w:r>
              <w:rPr>
                <w:rFonts w:ascii="Arial" w:hAnsi="Arial"/>
                <w:color w:val="000000"/>
                <w:sz w:val="18"/>
              </w:rPr>
              <w:t>PDU-type</w:t>
            </w:r>
          </w:p>
          <w:bookmarkEnd w:id="1471"/>
        </w:tc>
        <w:tc>
          <w:tcPr>
            <w:tcBorders>
              <w:bottom w:val="single" w:sz="4" w:color="000000"/>
              <w:right w:val="single" w:sz="4" w:color="000000"/>
            </w:tcBorders>
            <w:tcMar>
              <w:top w:w="40" w:type="dxa"/>
              <w:left w:w="40" w:type="dxa"/>
              <w:bottom w:w="40" w:type="dxa"/>
              <w:right w:w="40" w:type="dxa"/>
            </w:tcMar>
            <w:vAlign w:val="top"/>
          </w:tcPr>
          <w:bookmarkStart w:id="1472" w:name="para_7bb60118_cd54_4ce2_8449_46485f3aef"/>
          <w:p>
            <w:pPr>
              <w:spacing w:before="180" w:after="0" w:line="240" w:lineRule="auto"/>
              <w:jc w:val="center"/>
            </w:pPr>
            <w:r>
              <w:rPr>
                <w:rFonts w:ascii="Arial" w:hAnsi="Arial"/>
                <w:color w:val="000000"/>
                <w:sz w:val="18"/>
              </w:rPr>
              <w:t>03H</w:t>
            </w:r>
          </w:p>
          <w:bookmarkEnd w:id="14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3" w:name="para_24b7d912_c701_4983_bcc7_2076d6f4a4"/>
          <w:p>
            <w:pPr>
              <w:spacing w:before="180" w:after="0" w:line="240" w:lineRule="auto"/>
              <w:jc w:val="center"/>
            </w:pPr>
            <w:r>
              <w:rPr>
                <w:rFonts w:ascii="Arial" w:hAnsi="Arial"/>
                <w:color w:val="000000"/>
                <w:sz w:val="18"/>
              </w:rPr>
              <w:t>2</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2cc1b433_f757_4b16_a11f_59a6eab103"/>
          <w:p>
            <w:pPr>
              <w:spacing w:before="180" w:after="0" w:line="240" w:lineRule="auto"/>
            </w:pPr>
            <w:r>
              <w:rPr>
                <w:rFonts w:ascii="Arial" w:hAnsi="Arial"/>
                <w:color w:val="000000"/>
                <w:sz w:val="18"/>
              </w:rPr>
              <w:t>Reserved</w:t>
            </w:r>
          </w:p>
          <w:bookmarkEnd w:id="1474"/>
        </w:tc>
        <w:tc>
          <w:tcPr>
            <w:tcBorders>
              <w:bottom w:val="single" w:sz="4" w:color="000000"/>
              <w:right w:val="single" w:sz="4" w:color="000000"/>
            </w:tcBorders>
            <w:tcMar>
              <w:top w:w="40" w:type="dxa"/>
              <w:left w:w="40" w:type="dxa"/>
              <w:bottom w:w="40" w:type="dxa"/>
              <w:right w:w="40" w:type="dxa"/>
            </w:tcMar>
            <w:vAlign w:val="top"/>
          </w:tcPr>
          <w:bookmarkStart w:id="1475" w:name="para_fe4f1449_8122_4180_a12c_707cc66f1d"/>
          <w:p>
            <w:pPr>
              <w:spacing w:before="180" w:after="0" w:line="240" w:lineRule="auto"/>
            </w:pPr>
            <w:r>
              <w:rPr>
                <w:rFonts w:ascii="Arial" w:hAnsi="Arial"/>
                <w:color w:val="000000"/>
                <w:sz w:val="18"/>
              </w:rPr>
              <w:t>This reserved field shall be sent with a value 00H but not tested to this value when received.</w:t>
            </w:r>
          </w:p>
          <w:bookmarkEnd w:id="14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6" w:name="para_3d8ff3c4_5a60_4662_931a_b8cfa72b87"/>
          <w:p>
            <w:pPr>
              <w:spacing w:before="180" w:after="0" w:line="240" w:lineRule="auto"/>
              <w:jc w:val="center"/>
            </w:pPr>
            <w:r>
              <w:rPr>
                <w:rFonts w:ascii="Arial" w:hAnsi="Arial"/>
                <w:color w:val="000000"/>
                <w:sz w:val="18"/>
              </w:rPr>
              <w:t>3-6</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9b91e21c_3b0c_4e9a_98a3_c751588267"/>
          <w:p>
            <w:pPr>
              <w:spacing w:before="180" w:after="0" w:line="240" w:lineRule="auto"/>
            </w:pPr>
            <w:r>
              <w:rPr>
                <w:rFonts w:ascii="Arial" w:hAnsi="Arial"/>
                <w:color w:val="000000"/>
                <w:sz w:val="18"/>
              </w:rPr>
              <w:t>PDU-length</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16cb1b87_8f27_4230_bbec_aaedf0aa5f"/>
          <w:p>
            <w:pPr>
              <w:spacing w:before="180" w:after="0" w:line="240" w:lineRule="auto"/>
            </w:pPr>
            <w:r>
              <w:rPr>
                <w:rFonts w:ascii="Arial" w:hAnsi="Arial"/>
                <w:color w:val="000000"/>
                <w:sz w:val="18"/>
              </w:rPr>
              <w:t>This PDU-length shall be the number of bytes from the first byte of the following field to the last byte of the Reason/Diag. field. In the case of this PDU, it shall have the fixed value of 00000004H encoded as an unsigned binary number.</w:t>
            </w:r>
          </w:p>
          <w:bookmarkEnd w:id="14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9" w:name="para_aaa9af83_accc_4916_a42e_d50ff236a0"/>
          <w:p>
            <w:pPr>
              <w:spacing w:before="180" w:after="0" w:line="240" w:lineRule="auto"/>
              <w:jc w:val="center"/>
            </w:pPr>
            <w:r>
              <w:rPr>
                <w:rFonts w:ascii="Arial" w:hAnsi="Arial"/>
                <w:color w:val="000000"/>
                <w:sz w:val="18"/>
              </w:rPr>
              <w:t>7</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74f96d3f_50c5_4965_873e_7141df075a"/>
          <w:p>
            <w:pPr>
              <w:spacing w:before="180" w:after="0" w:line="240" w:lineRule="auto"/>
            </w:pPr>
            <w:r>
              <w:rPr>
                <w:rFonts w:ascii="Arial" w:hAnsi="Arial"/>
                <w:color w:val="000000"/>
                <w:sz w:val="18"/>
              </w:rPr>
              <w:t>Reserved</w:t>
            </w:r>
          </w:p>
          <w:bookmarkEnd w:id="1480"/>
        </w:tc>
        <w:tc>
          <w:tcPr>
            <w:tcBorders>
              <w:bottom w:val="single" w:sz="4" w:color="000000"/>
              <w:right w:val="single" w:sz="4" w:color="000000"/>
            </w:tcBorders>
            <w:tcMar>
              <w:top w:w="40" w:type="dxa"/>
              <w:left w:w="40" w:type="dxa"/>
              <w:bottom w:w="40" w:type="dxa"/>
              <w:right w:w="40" w:type="dxa"/>
            </w:tcMar>
            <w:vAlign w:val="top"/>
          </w:tcPr>
          <w:bookmarkStart w:id="1481" w:name="para_da093c31_bd0c_4f77_8697_a41c5358d8"/>
          <w:p>
            <w:pPr>
              <w:spacing w:before="180" w:after="0" w:line="240" w:lineRule="auto"/>
            </w:pPr>
            <w:r>
              <w:rPr>
                <w:rFonts w:ascii="Arial" w:hAnsi="Arial"/>
                <w:color w:val="000000"/>
                <w:sz w:val="18"/>
              </w:rPr>
              <w:t>This reserved field shall be sent with a value 00H but not tested to this value when received.</w:t>
            </w:r>
          </w:p>
          <w:bookmarkEnd w:id="14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2" w:name="para_8472ed49_36b1_4b50_be4f_33bb54ea5f"/>
          <w:p>
            <w:pPr>
              <w:spacing w:before="180" w:after="0" w:line="240" w:lineRule="auto"/>
              <w:jc w:val="center"/>
            </w:pPr>
            <w:r>
              <w:rPr>
                <w:rFonts w:ascii="Arial" w:hAnsi="Arial"/>
                <w:color w:val="000000"/>
                <w:sz w:val="18"/>
              </w:rPr>
              <w:t>8</w:t>
            </w:r>
          </w:p>
          <w:bookmarkEnd w:id="1482"/>
        </w:tc>
        <w:tc>
          <w:tcPr>
            <w:tcBorders>
              <w:bottom w:val="single" w:sz="4" w:color="000000"/>
              <w:right w:val="single" w:sz="4" w:color="000000"/>
            </w:tcBorders>
            <w:tcMar>
              <w:top w:w="40" w:type="dxa"/>
              <w:left w:w="40" w:type="dxa"/>
              <w:bottom w:w="40" w:type="dxa"/>
              <w:right w:w="40" w:type="dxa"/>
            </w:tcMar>
            <w:vAlign w:val="top"/>
          </w:tcPr>
          <w:bookmarkStart w:id="1483" w:name="para_e12f38f5_9344_4831_8023_3f4e65e32f"/>
          <w:p>
            <w:pPr>
              <w:spacing w:before="180" w:after="0" w:line="240" w:lineRule="auto"/>
            </w:pPr>
            <w:r>
              <w:rPr>
                <w:rFonts w:ascii="Arial" w:hAnsi="Arial"/>
                <w:color w:val="000000"/>
                <w:sz w:val="18"/>
              </w:rPr>
              <w:t>Result</w:t>
            </w:r>
          </w:p>
          <w:bookmarkEnd w:id="1483"/>
        </w:tc>
        <w:tc>
          <w:tcPr>
            <w:tcBorders>
              <w:bottom w:val="single" w:sz="4" w:color="000000"/>
              <w:right w:val="single" w:sz="4" w:color="000000"/>
            </w:tcBorders>
            <w:tcMar>
              <w:top w:w="40" w:type="dxa"/>
              <w:left w:w="40" w:type="dxa"/>
              <w:bottom w:w="40" w:type="dxa"/>
              <w:right w:w="40" w:type="dxa"/>
            </w:tcMar>
            <w:vAlign w:val="top"/>
          </w:tcPr>
          <w:bookmarkStart w:id="1484" w:name="para_4407507e_f0e0_461a_a30d_d29568f362"/>
          <w:p>
            <w:pPr>
              <w:spacing w:before="180" w:after="0" w:line="240" w:lineRule="auto"/>
            </w:pPr>
            <w:r>
              <w:rPr>
                <w:rFonts w:ascii="Arial" w:hAnsi="Arial"/>
                <w:color w:val="000000"/>
                <w:sz w:val="18"/>
              </w:rPr>
              <w:t>This Result field shall contain an integer value encoded as an unsigned binary number. One of the following values shall be used:</w:t>
            </w:r>
          </w:p>
          <w:bookmarkEnd w:id="1484"/>
          <w:bookmarkStart w:id="1485" w:name="para_a3a7ca87_815a_456f_9b8b_b291a8abef"/>
          <w:p>
            <w:pPr>
              <w:spacing w:before="180" w:after="0" w:line="240" w:lineRule="auto"/>
            </w:pPr>
            <w:r>
              <w:rPr>
                <w:rFonts w:ascii="Arial" w:hAnsi="Arial"/>
                <w:color w:val="000000"/>
                <w:sz w:val="18"/>
              </w:rPr>
              <w:t>1 - rejected-permanent</w:t>
            </w:r>
          </w:p>
          <w:bookmarkEnd w:id="1485"/>
          <w:bookmarkStart w:id="1486" w:name="para_a6b1c290_c18b_489a_9f40_cd73681eda"/>
          <w:p>
            <w:pPr>
              <w:spacing w:before="180" w:after="0" w:line="240" w:lineRule="auto"/>
            </w:pPr>
            <w:r>
              <w:rPr>
                <w:rFonts w:ascii="Arial" w:hAnsi="Arial"/>
                <w:color w:val="000000"/>
                <w:sz w:val="18"/>
              </w:rPr>
              <w:t>2 - rejected-transient</w:t>
            </w:r>
          </w:p>
          <w:bookmarkEnd w:id="14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7" w:name="para_d700f7bf_7ec7_4090_be82_4316c2ebda"/>
          <w:p>
            <w:pPr>
              <w:spacing w:before="180" w:after="0" w:line="240" w:lineRule="auto"/>
              <w:jc w:val="center"/>
            </w:pPr>
            <w:r>
              <w:rPr>
                <w:rFonts w:ascii="Arial" w:hAnsi="Arial"/>
                <w:color w:val="000000"/>
                <w:sz w:val="18"/>
              </w:rPr>
              <w:t>9</w:t>
            </w:r>
          </w:p>
          <w:bookmarkEnd w:id="1487"/>
        </w:tc>
        <w:tc>
          <w:tcPr>
            <w:tcBorders>
              <w:bottom w:val="single" w:sz="4" w:color="000000"/>
              <w:right w:val="single" w:sz="4" w:color="000000"/>
            </w:tcBorders>
            <w:tcMar>
              <w:top w:w="40" w:type="dxa"/>
              <w:left w:w="40" w:type="dxa"/>
              <w:bottom w:w="40" w:type="dxa"/>
              <w:right w:w="40" w:type="dxa"/>
            </w:tcMar>
            <w:vAlign w:val="top"/>
          </w:tcPr>
          <w:bookmarkStart w:id="1488" w:name="para_767fbf48_427c_4ee7_95aa_51bcf7af8e"/>
          <w:p>
            <w:pPr>
              <w:spacing w:before="180" w:after="0" w:line="240" w:lineRule="auto"/>
            </w:pPr>
            <w:r>
              <w:rPr>
                <w:rFonts w:ascii="Arial" w:hAnsi="Arial"/>
                <w:color w:val="000000"/>
                <w:sz w:val="18"/>
              </w:rPr>
              <w:t>Source</w:t>
            </w:r>
          </w:p>
          <w:bookmarkEnd w:id="1488"/>
        </w:tc>
        <w:tc>
          <w:tcPr>
            <w:tcBorders>
              <w:bottom w:val="single" w:sz="4" w:color="000000"/>
              <w:right w:val="single" w:sz="4" w:color="000000"/>
            </w:tcBorders>
            <w:tcMar>
              <w:top w:w="40" w:type="dxa"/>
              <w:left w:w="40" w:type="dxa"/>
              <w:bottom w:w="40" w:type="dxa"/>
              <w:right w:w="40" w:type="dxa"/>
            </w:tcMar>
            <w:vAlign w:val="top"/>
          </w:tcPr>
          <w:bookmarkStart w:id="1489" w:name="para_2709ec17_b553_4ede_8435_1ba4a3b45d"/>
          <w:p>
            <w:pPr>
              <w:spacing w:before="180" w:after="0" w:line="240" w:lineRule="auto"/>
            </w:pPr>
            <w:r>
              <w:rPr>
                <w:rFonts w:ascii="Arial" w:hAnsi="Arial"/>
                <w:color w:val="000000"/>
                <w:sz w:val="18"/>
              </w:rPr>
              <w:t>This Source field shall contain an integer value encoded as an unsigned binary number. One of the following values shall be used:</w:t>
            </w:r>
          </w:p>
          <w:bookmarkEnd w:id="1489"/>
          <w:bookmarkStart w:id="1490" w:name="para_a414b08e_a036_4130_af8f_8b5e1dc4f9"/>
          <w:p>
            <w:pPr>
              <w:spacing w:before="180" w:after="0" w:line="240" w:lineRule="auto"/>
            </w:pPr>
            <w:r>
              <w:rPr>
                <w:rFonts w:ascii="Arial" w:hAnsi="Arial"/>
                <w:color w:val="000000"/>
                <w:sz w:val="18"/>
              </w:rPr>
              <w:t>1 - DICOM UL service-user</w:t>
            </w:r>
          </w:p>
          <w:bookmarkEnd w:id="1490"/>
          <w:bookmarkStart w:id="1491" w:name="para_55ed3e6d_1825_4f8c_b973_5b92b7c76b"/>
          <w:p>
            <w:pPr>
              <w:spacing w:before="180" w:after="0" w:line="240" w:lineRule="auto"/>
            </w:pPr>
            <w:r>
              <w:rPr>
                <w:rFonts w:ascii="Arial" w:hAnsi="Arial"/>
                <w:color w:val="000000"/>
                <w:sz w:val="18"/>
              </w:rPr>
              <w:t>2 - DICOM UL service-provider (ACSE related function)</w:t>
            </w:r>
          </w:p>
          <w:bookmarkEnd w:id="1491"/>
          <w:bookmarkStart w:id="1492" w:name="para_78bab5bb_c263_4011_a948_b353d77d85"/>
          <w:p>
            <w:pPr>
              <w:spacing w:before="180" w:after="0" w:line="240" w:lineRule="auto"/>
            </w:pPr>
            <w:r>
              <w:rPr>
                <w:rFonts w:ascii="Arial" w:hAnsi="Arial"/>
                <w:color w:val="000000"/>
                <w:sz w:val="18"/>
              </w:rPr>
              <w:t>3 - DICOM UL service-provider (Presentation related function)</w:t>
            </w:r>
          </w:p>
          <w:bookmarkEnd w:id="14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3" w:name="para_0dadc4d6_408c_4231_a821_fd9c9bb286"/>
          <w:p>
            <w:pPr>
              <w:spacing w:before="180" w:after="0" w:line="240" w:lineRule="auto"/>
              <w:jc w:val="center"/>
            </w:pPr>
            <w:r>
              <w:rPr>
                <w:rFonts w:ascii="Arial" w:hAnsi="Arial"/>
                <w:color w:val="000000"/>
                <w:sz w:val="18"/>
              </w:rPr>
              <w:t>10</w:t>
            </w:r>
          </w:p>
          <w:bookmarkEnd w:id="1493"/>
        </w:tc>
        <w:tc>
          <w:tcPr>
            <w:tcBorders>
              <w:bottom w:val="single" w:sz="4" w:color="000000"/>
              <w:right w:val="single" w:sz="4" w:color="000000"/>
            </w:tcBorders>
            <w:tcMar>
              <w:top w:w="40" w:type="dxa"/>
              <w:left w:w="40" w:type="dxa"/>
              <w:bottom w:w="40" w:type="dxa"/>
              <w:right w:w="40" w:type="dxa"/>
            </w:tcMar>
            <w:vAlign w:val="top"/>
          </w:tcPr>
          <w:bookmarkStart w:id="1494" w:name="para_c329b4eb_4c79_4710_b2ed_aef6be48ce"/>
          <w:p>
            <w:pPr>
              <w:spacing w:before="180" w:after="0" w:line="240" w:lineRule="auto"/>
            </w:pPr>
            <w:r>
              <w:rPr>
                <w:rFonts w:ascii="Arial" w:hAnsi="Arial"/>
                <w:color w:val="000000"/>
                <w:sz w:val="18"/>
              </w:rPr>
              <w:t>Reason/Diag.</w:t>
            </w:r>
          </w:p>
          <w:bookmarkEnd w:id="1494"/>
        </w:tc>
        <w:tc>
          <w:tcPr>
            <w:tcBorders>
              <w:bottom w:val="single" w:sz="4" w:color="000000"/>
              <w:right w:val="single" w:sz="4" w:color="000000"/>
            </w:tcBorders>
            <w:tcMar>
              <w:top w:w="40" w:type="dxa"/>
              <w:left w:w="40" w:type="dxa"/>
              <w:bottom w:w="40" w:type="dxa"/>
              <w:right w:w="40" w:type="dxa"/>
            </w:tcMar>
            <w:vAlign w:val="top"/>
          </w:tcPr>
          <w:bookmarkStart w:id="1495" w:name="para_8d3cda1e_6caf_4afb_9bc1_8aee75970d"/>
          <w:p>
            <w:pPr>
              <w:spacing w:before="180" w:after="0" w:line="240" w:lineRule="auto"/>
            </w:pPr>
            <w:r>
              <w:rPr>
                <w:rFonts w:ascii="Arial" w:hAnsi="Arial"/>
                <w:color w:val="000000"/>
                <w:sz w:val="18"/>
              </w:rPr>
              <w:t>This field shall contain an integer value encoded as an unsigned binary number. If the Source field has the value (1) "DICOM UL service-user", it shall take one of the following:</w:t>
            </w:r>
          </w:p>
          <w:bookmarkEnd w:id="1495"/>
          <w:bookmarkStart w:id="1496" w:name="para_000676c4_fa86_4461_90d9_e141a0383b"/>
          <w:p>
            <w:pPr>
              <w:spacing w:before="180" w:after="0" w:line="240" w:lineRule="auto"/>
            </w:pPr>
            <w:r>
              <w:rPr>
                <w:rFonts w:ascii="Arial" w:hAnsi="Arial"/>
                <w:color w:val="000000"/>
                <w:sz w:val="18"/>
              </w:rPr>
              <w:t>1 - no-reason-given</w:t>
            </w:r>
          </w:p>
          <w:bookmarkEnd w:id="1496"/>
          <w:bookmarkStart w:id="1497" w:name="para_44ded38f_250d_4c2b_a479_d155734e8f"/>
          <w:p>
            <w:pPr>
              <w:spacing w:before="180" w:after="0" w:line="240" w:lineRule="auto"/>
            </w:pPr>
            <w:r>
              <w:rPr>
                <w:rFonts w:ascii="Arial" w:hAnsi="Arial"/>
                <w:color w:val="000000"/>
                <w:sz w:val="18"/>
              </w:rPr>
              <w:t>2 - application-context-name-not-supported</w:t>
            </w:r>
          </w:p>
          <w:bookmarkEnd w:id="1497"/>
          <w:bookmarkStart w:id="1498" w:name="para_6992cd1d_a5f4_48eb_859f_a4a38d79f3"/>
          <w:p>
            <w:pPr>
              <w:spacing w:before="180" w:after="0" w:line="240" w:lineRule="auto"/>
            </w:pPr>
            <w:r>
              <w:rPr>
                <w:rFonts w:ascii="Arial" w:hAnsi="Arial"/>
                <w:color w:val="000000"/>
                <w:sz w:val="18"/>
              </w:rPr>
              <w:t>3 - calling-AE-title-not-recognized</w:t>
            </w:r>
          </w:p>
          <w:bookmarkEnd w:id="1498"/>
          <w:bookmarkStart w:id="1499" w:name="para_4b3dbb81_8ea6_4455_8fd9_3c45d6b52e"/>
          <w:p>
            <w:pPr>
              <w:spacing w:before="180" w:after="0" w:line="240" w:lineRule="auto"/>
            </w:pPr>
            <w:r>
              <w:rPr>
                <w:rFonts w:ascii="Arial" w:hAnsi="Arial"/>
                <w:color w:val="000000"/>
                <w:sz w:val="18"/>
              </w:rPr>
              <w:t>4-6 - reserved</w:t>
            </w:r>
          </w:p>
          <w:bookmarkEnd w:id="1499"/>
          <w:bookmarkStart w:id="1500" w:name="para_4389a77f_414d_4044_8f7e_dbe65c4ebe"/>
          <w:p>
            <w:pPr>
              <w:spacing w:before="180" w:after="0" w:line="240" w:lineRule="auto"/>
            </w:pPr>
            <w:r>
              <w:rPr>
                <w:rFonts w:ascii="Arial" w:hAnsi="Arial"/>
                <w:color w:val="000000"/>
                <w:sz w:val="18"/>
              </w:rPr>
              <w:t>7 - called-AE-title-not-recognized</w:t>
            </w:r>
          </w:p>
          <w:bookmarkEnd w:id="1500"/>
          <w:bookmarkStart w:id="1501" w:name="para_bc7ce1a4_0005_4c25_a3df_18068347a7"/>
          <w:p>
            <w:pPr>
              <w:spacing w:before="180" w:after="0" w:line="240" w:lineRule="auto"/>
            </w:pPr>
            <w:r>
              <w:rPr>
                <w:rFonts w:ascii="Arial" w:hAnsi="Arial"/>
                <w:color w:val="000000"/>
                <w:sz w:val="18"/>
              </w:rPr>
              <w:t>8-10 - reserved</w:t>
            </w:r>
          </w:p>
          <w:bookmarkEnd w:id="1501"/>
          <w:bookmarkStart w:id="1502" w:name="para_44d36fe6_a37a_455d_b9fb_3c72b872e2"/>
          <w:p>
            <w:pPr>
              <w:spacing w:before="180" w:after="0" w:line="240" w:lineRule="auto"/>
            </w:pPr>
            <w:r>
              <w:rPr>
                <w:rFonts w:ascii="Arial" w:hAnsi="Arial"/>
                <w:color w:val="000000"/>
                <w:sz w:val="18"/>
              </w:rPr>
              <w:t>If the Source field has the value (2) "DICOM UL service provided (ACSE related function)", it shall take one of the following:</w:t>
            </w:r>
          </w:p>
          <w:bookmarkEnd w:id="1502"/>
          <w:bookmarkStart w:id="1503" w:name="para_20425b12_8626_465f_a179_ba127f561d"/>
          <w:p>
            <w:pPr>
              <w:spacing w:before="180" w:after="0" w:line="240" w:lineRule="auto"/>
            </w:pPr>
            <w:r>
              <w:rPr>
                <w:rFonts w:ascii="Arial" w:hAnsi="Arial"/>
                <w:color w:val="000000"/>
                <w:sz w:val="18"/>
              </w:rPr>
              <w:t>1 - no-reason-given</w:t>
            </w:r>
          </w:p>
          <w:bookmarkEnd w:id="1503"/>
          <w:bookmarkStart w:id="1504" w:name="para_cc0fb643_a26b_44d1_824a_5d51ceaa7e"/>
          <w:p>
            <w:pPr>
              <w:spacing w:before="180" w:after="0" w:line="240" w:lineRule="auto"/>
            </w:pPr>
            <w:r>
              <w:rPr>
                <w:rFonts w:ascii="Arial" w:hAnsi="Arial"/>
                <w:color w:val="000000"/>
                <w:sz w:val="18"/>
              </w:rPr>
              <w:t>2 - protocol-version-not-supported</w:t>
            </w:r>
          </w:p>
          <w:bookmarkEnd w:id="1504"/>
          <w:bookmarkStart w:id="1505" w:name="para_46bbe67e_b0e6_424d_9d9f_8a4864e576"/>
          <w:p>
            <w:pPr>
              <w:spacing w:before="180" w:after="0" w:line="240" w:lineRule="auto"/>
            </w:pPr>
            <w:r>
              <w:rPr>
                <w:rFonts w:ascii="Arial" w:hAnsi="Arial"/>
                <w:color w:val="000000"/>
                <w:sz w:val="18"/>
              </w:rPr>
              <w:t>If the Source field has the value (3) "DICOM UL service provided (Presentation related function)", it shall take one of the following:</w:t>
            </w:r>
          </w:p>
          <w:bookmarkEnd w:id="1505"/>
          <w:bookmarkStart w:id="1506" w:name="para_5a0fc799_a9c1_49f6_a6d4_5be57323e1"/>
          <w:p>
            <w:pPr>
              <w:spacing w:before="180" w:after="0" w:line="240" w:lineRule="auto"/>
            </w:pPr>
            <w:r>
              <w:rPr>
                <w:rFonts w:ascii="Arial" w:hAnsi="Arial"/>
                <w:color w:val="000000"/>
                <w:sz w:val="18"/>
              </w:rPr>
              <w:t>0 - reserved</w:t>
            </w:r>
          </w:p>
          <w:bookmarkEnd w:id="1506"/>
          <w:bookmarkStart w:id="1507" w:name="para_a1747e79_9a3c_4794_bf3c_e99175552a"/>
          <w:p>
            <w:pPr>
              <w:spacing w:before="180" w:after="0" w:line="240" w:lineRule="auto"/>
            </w:pPr>
            <w:r>
              <w:rPr>
                <w:rFonts w:ascii="Arial" w:hAnsi="Arial"/>
                <w:color w:val="000000"/>
                <w:sz w:val="18"/>
              </w:rPr>
              <w:t>1 - temporary-congestio</w:t>
            </w:r>
          </w:p>
          <w:bookmarkEnd w:id="1507"/>
          <w:bookmarkStart w:id="1508" w:name="para_dc8897c2_89d4_4b6f_9f2c_272a189665"/>
          <w:p>
            <w:pPr>
              <w:spacing w:before="180" w:after="0" w:line="240" w:lineRule="auto"/>
            </w:pPr>
            <w:r>
              <w:rPr>
                <w:rFonts w:ascii="Arial" w:hAnsi="Arial"/>
                <w:color w:val="000000"/>
                <w:sz w:val="18"/>
              </w:rPr>
              <w:t>2 - local-limit-exceeded</w:t>
            </w:r>
          </w:p>
          <w:bookmarkEnd w:id="1508"/>
          <w:bookmarkStart w:id="1509" w:name="para_2ad1912d_4d1a_4038_bc4a_03ebd3bfe7"/>
          <w:p>
            <w:pPr>
              <w:spacing w:before="180" w:after="0" w:line="240" w:lineRule="auto"/>
            </w:pPr>
            <w:r>
              <w:rPr>
                <w:rFonts w:ascii="Arial" w:hAnsi="Arial"/>
                <w:color w:val="000000"/>
                <w:sz w:val="18"/>
              </w:rPr>
              <w:t>3-7 - reserved</w:t>
            </w:r>
          </w:p>
          <w:bookmarkEnd w:id="1509"/>
          <w:bookmarkStart w:id="1510" w:name="idp140379850962944"/>
          <w:p>
            <w:pPr>
              <w:keepNext/>
              <w:spacing w:before="180" w:after="0" w:line="240" w:lineRule="auto"/>
              <w:ind w:left="360" w:right="360" w:firstLine="0"/>
            </w:pPr>
            <w:r>
              <w:rPr>
                <w:rFonts w:ascii="Arial" w:hAnsi="Arial"/>
                <w:color w:val="000000"/>
                <w:sz w:val="18"/>
              </w:rPr>
              <w:t>Note</w:t>
            </w:r>
          </w:p>
          <w:bookmarkEnd w:id="1510"/>
          <w:bookmarkStart w:id="1511" w:name="para_56189268_77db_4f71_a519_c028322ad1"/>
          <w:p>
            <w:pPr>
              <w:spacing w:before="180" w:after="0" w:line="240" w:lineRule="auto"/>
              <w:ind w:left="360" w:right="360" w:firstLine="0"/>
            </w:pPr>
            <w:r>
              <w:rPr>
                <w:rFonts w:ascii="Arial" w:hAnsi="Arial"/>
                <w:color w:val="000000"/>
                <w:sz w:val="18"/>
              </w:rPr>
              <w:t>The reserved fields are used to preserve symmetry with OSI ACSE/Presentation Services and Protocols.</w:t>
            </w:r>
          </w:p>
          <w:bookmarkEnd w:id="1511"/>
        </w:tc>
      </w:tr>
    </w:tbl>
    <w:bookmarkStart w:id="1512" w:name="sect_9_3_5"/>
    <w:p>
      <w:pPr>
        <w:spacing w:before="180" w:after="0" w:line="240" w:lineRule="auto"/>
      </w:pPr>
      <w:r>
        <w:rPr>
          <w:rFonts w:ascii="Arial" w:hAnsi="Arial"/>
          <w:b/>
          <w:color w:val="000000"/>
          <w:sz w:val="24"/>
        </w:rPr>
        <w:t>9.3.5 P-DATA-TF PDU Structure</w:t>
      </w:r>
    </w:p>
    <w:bookmarkEnd w:id="1512"/>
    <w:bookmarkStart w:id="1513" w:name="para_cd29a500_fed0_4c8e_a4f6_ccce53e093"/>
    <w:p>
      <w:pPr>
        <w:spacing w:before="180" w:after="0" w:line="240" w:lineRule="auto"/>
        <w:jc w:val="both"/>
      </w:pPr>
      <w:r>
        <w:rPr>
          <w:rFonts w:ascii="Arial" w:hAnsi="Arial"/>
          <w:color w:val="000000"/>
          <w:sz w:val="18"/>
        </w:rPr>
        <w:t xml:space="preserve">A P-DATA-TF PDU shall be made of a sequence of mandatory fixed length fields followed by a variable length field. </w:t>
      </w:r>
      <w:hyperlink w:anchor="table_9_22">
        <w:r>
          <w:rPr>
            <w:rFonts w:ascii="Arial" w:hAnsi="Arial"/>
            <w:color w:val="000000"/>
            <w:sz w:val="18"/>
          </w:rPr>
          <w:t>Table 9-22</w:t>
        </w:r>
      </w:hyperlink>
      <w:r>
        <w:rPr>
          <w:rFonts w:ascii="Arial" w:hAnsi="Arial"/>
          <w:color w:val="000000"/>
          <w:sz w:val="18"/>
        </w:rPr>
        <w:t xml:space="preserve"> shows the sequence of the mandatory fields.</w:t>
      </w:r>
    </w:p>
    <w:bookmarkEnd w:id="1513"/>
    <w:bookmarkStart w:id="1514" w:name="para_866b2626_b737_4b11_94c4_9508036c31"/>
    <w:p>
      <w:pPr>
        <w:spacing w:before="180" w:after="0" w:line="240" w:lineRule="auto"/>
        <w:jc w:val="both"/>
      </w:pPr>
      <w:r>
        <w:rPr>
          <w:rFonts w:ascii="Arial" w:hAnsi="Arial"/>
          <w:color w:val="000000"/>
          <w:sz w:val="18"/>
        </w:rPr>
        <w:t>The variable data field shall contain one or more Presentation-Data-Value Items.</w:t>
      </w:r>
    </w:p>
    <w:bookmarkEnd w:id="1514"/>
    <w:bookmarkStart w:id="1515" w:name="table_9_22"/>
    <w:p>
      <w:pPr>
        <w:keepNext/>
        <w:spacing w:before="216" w:after="0" w:line="240" w:lineRule="auto"/>
        <w:jc w:val="center"/>
      </w:pPr>
      <w:r>
        <w:rPr>
          <w:rFonts w:ascii="Arial" w:hAnsi="Arial"/>
          <w:b/>
          <w:color w:val="000000"/>
          <w:sz w:val="22"/>
        </w:rPr>
        <w:t>Table 9-22. P-DATA-TF PDU Fields</w:t>
      </w:r>
    </w:p>
    <w:bookmarkEnd w:id="1515"/>
    <w:p>
      <w:pPr>
        <w:spacing w:before="0" w:after="0" w:line="240" w:lineRule="auto"/>
        <w:rPr>
          <w:sz w:val="13"/>
        </w:rPr>
      </w:pPr>
    </w:p>
    <w:tbl>
      <w:tblPr>
        <w:tblInd w:w="45" w:type="dxa"/>
        <w:tblLayout w:type="fixed"/>
      </w:tblPr>
      <w:tblGrid>
        <w:gridCol w:w="1125"/>
        <w:gridCol w:w="2641"/>
        <w:gridCol w:w="667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16" w:name="para_8247d454_59ba_483b_bd77_59e8618527"/>
          <w:p>
            <w:pPr>
              <w:keepNext/>
              <w:spacing w:before="180" w:after="0" w:line="240" w:lineRule="auto"/>
              <w:jc w:val="center"/>
            </w:pPr>
            <w:r>
              <w:rPr>
                <w:rFonts w:ascii="Arial" w:hAnsi="Arial"/>
                <w:b/>
                <w:color w:val="000000"/>
                <w:sz w:val="18"/>
              </w:rPr>
              <w:t>PDU bytes</w:t>
            </w:r>
          </w:p>
          <w:bookmarkEnd w:id="15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7" w:name="para_8983d837_59e0_48c7_84b9_22183168a2"/>
          <w:p>
            <w:pPr>
              <w:spacing w:before="180" w:after="0" w:line="240" w:lineRule="auto"/>
              <w:jc w:val="center"/>
            </w:pPr>
            <w:r>
              <w:rPr>
                <w:rFonts w:ascii="Arial" w:hAnsi="Arial"/>
                <w:b/>
                <w:color w:val="000000"/>
                <w:sz w:val="18"/>
              </w:rPr>
              <w:t>Field name</w:t>
            </w:r>
          </w:p>
          <w:bookmarkEnd w:id="15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8" w:name="para_e9f3642b_4618_4700_9240_4b7e351ddc"/>
          <w:p>
            <w:pPr>
              <w:spacing w:before="180" w:after="0" w:line="240" w:lineRule="auto"/>
              <w:jc w:val="center"/>
            </w:pPr>
            <w:r>
              <w:rPr>
                <w:rFonts w:ascii="Arial" w:hAnsi="Arial"/>
                <w:b/>
                <w:color w:val="000000"/>
                <w:sz w:val="18"/>
              </w:rPr>
              <w:t>Description of field</w:t>
            </w:r>
          </w:p>
          <w:bookmarkEnd w:id="15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9" w:name="para_defd5b48_c83d_4483_8595_4888b84ca8"/>
          <w:p>
            <w:pPr>
              <w:spacing w:before="180" w:after="0" w:line="240" w:lineRule="auto"/>
              <w:jc w:val="center"/>
            </w:pPr>
            <w:r>
              <w:rPr>
                <w:rFonts w:ascii="Arial" w:hAnsi="Arial"/>
                <w:color w:val="000000"/>
                <w:sz w:val="18"/>
              </w:rPr>
              <w:t>1</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bbc32e3d_6d45_46d5_8144_9b9d67ef44"/>
          <w:p>
            <w:pPr>
              <w:spacing w:before="180" w:after="0" w:line="240" w:lineRule="auto"/>
            </w:pPr>
            <w:r>
              <w:rPr>
                <w:rFonts w:ascii="Arial" w:hAnsi="Arial"/>
                <w:color w:val="000000"/>
                <w:sz w:val="18"/>
              </w:rPr>
              <w:t>PDU-type</w:t>
            </w:r>
          </w:p>
          <w:bookmarkEnd w:id="1520"/>
        </w:tc>
        <w:tc>
          <w:tcPr>
            <w:tcBorders>
              <w:bottom w:val="single" w:sz="4" w:color="000000"/>
              <w:right w:val="single" w:sz="4" w:color="000000"/>
            </w:tcBorders>
            <w:tcMar>
              <w:top w:w="40" w:type="dxa"/>
              <w:left w:w="40" w:type="dxa"/>
              <w:bottom w:w="40" w:type="dxa"/>
              <w:right w:w="40" w:type="dxa"/>
            </w:tcMar>
            <w:vAlign w:val="top"/>
          </w:tcPr>
          <w:bookmarkStart w:id="1521" w:name="para_a90b7236_f5cc_4cc0_b154_ade75e5231"/>
          <w:p>
            <w:pPr>
              <w:spacing w:before="180" w:after="0" w:line="240" w:lineRule="auto"/>
              <w:jc w:val="center"/>
            </w:pPr>
            <w:r>
              <w:rPr>
                <w:rFonts w:ascii="Arial" w:hAnsi="Arial"/>
                <w:color w:val="000000"/>
                <w:sz w:val="18"/>
              </w:rPr>
              <w:t>04H</w:t>
            </w:r>
          </w:p>
          <w:bookmarkEnd w:id="15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2" w:name="para_258a7f82_85e3_458b_bafb_7fcf26a9f4"/>
          <w:p>
            <w:pPr>
              <w:spacing w:before="180" w:after="0" w:line="240" w:lineRule="auto"/>
              <w:jc w:val="center"/>
            </w:pPr>
            <w:r>
              <w:rPr>
                <w:rFonts w:ascii="Arial" w:hAnsi="Arial"/>
                <w:color w:val="000000"/>
                <w:sz w:val="18"/>
              </w:rPr>
              <w:t>2</w:t>
            </w: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d16c3ed5_141c_44e4_b039_0da1aba206"/>
          <w:p>
            <w:pPr>
              <w:spacing w:before="180" w:after="0" w:line="240" w:lineRule="auto"/>
            </w:pPr>
            <w:r>
              <w:rPr>
                <w:rFonts w:ascii="Arial" w:hAnsi="Arial"/>
                <w:color w:val="000000"/>
                <w:sz w:val="18"/>
              </w:rPr>
              <w:t>Reserved</w:t>
            </w:r>
          </w:p>
          <w:bookmarkEnd w:id="1523"/>
        </w:tc>
        <w:tc>
          <w:tcPr>
            <w:tcBorders>
              <w:bottom w:val="single" w:sz="4" w:color="000000"/>
              <w:right w:val="single" w:sz="4" w:color="000000"/>
            </w:tcBorders>
            <w:tcMar>
              <w:top w:w="40" w:type="dxa"/>
              <w:left w:w="40" w:type="dxa"/>
              <w:bottom w:w="40" w:type="dxa"/>
              <w:right w:w="40" w:type="dxa"/>
            </w:tcMar>
            <w:vAlign w:val="top"/>
          </w:tcPr>
          <w:bookmarkStart w:id="1524" w:name="para_57eaeed4_c696_428f_9a6f_f8de9eb721"/>
          <w:p>
            <w:pPr>
              <w:spacing w:before="180" w:after="0" w:line="240" w:lineRule="auto"/>
            </w:pPr>
            <w:r>
              <w:rPr>
                <w:rFonts w:ascii="Arial" w:hAnsi="Arial"/>
                <w:color w:val="000000"/>
                <w:sz w:val="18"/>
              </w:rPr>
              <w:t>This reserved field shall be sent with a value 00H but not tested to this value when received.</w:t>
            </w:r>
          </w:p>
          <w:bookmarkEnd w:id="15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5" w:name="para_9c4d6a1b_b5fb_4188_9403_9f1e79b39b"/>
          <w:p>
            <w:pPr>
              <w:spacing w:before="180" w:after="0" w:line="240" w:lineRule="auto"/>
              <w:jc w:val="center"/>
            </w:pPr>
            <w:r>
              <w:rPr>
                <w:rFonts w:ascii="Arial" w:hAnsi="Arial"/>
                <w:color w:val="000000"/>
                <w:sz w:val="18"/>
              </w:rPr>
              <w:t>3-6</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672d0872_6a8e_4161_b2bb_40c684d323"/>
          <w:p>
            <w:pPr>
              <w:spacing w:before="180" w:after="0" w:line="240" w:lineRule="auto"/>
            </w:pPr>
            <w:r>
              <w:rPr>
                <w:rFonts w:ascii="Arial" w:hAnsi="Arial"/>
                <w:color w:val="000000"/>
                <w:sz w:val="18"/>
              </w:rPr>
              <w:t>PDU-length</w:t>
            </w:r>
          </w:p>
          <w:bookmarkEnd w:id="1526"/>
        </w:tc>
        <w:tc>
          <w:tcPr>
            <w:tcBorders>
              <w:bottom w:val="single" w:sz="4" w:color="000000"/>
              <w:right w:val="single" w:sz="4" w:color="000000"/>
            </w:tcBorders>
            <w:tcMar>
              <w:top w:w="40" w:type="dxa"/>
              <w:left w:w="40" w:type="dxa"/>
              <w:bottom w:w="40" w:type="dxa"/>
              <w:right w:w="40" w:type="dxa"/>
            </w:tcMar>
            <w:vAlign w:val="top"/>
          </w:tcPr>
          <w:bookmarkStart w:id="1527" w:name="para_a8c8cd21_ebc5_4ec1_a374_37ae083d1b"/>
          <w:p>
            <w:pPr>
              <w:spacing w:before="180" w:after="0" w:line="240" w:lineRule="auto"/>
            </w:pPr>
            <w:r>
              <w:rPr>
                <w:rFonts w:ascii="Arial" w:hAnsi="Arial"/>
                <w:color w:val="000000"/>
                <w:sz w:val="18"/>
              </w:rPr>
              <w:t>This PDU-length shall be the number of bytes from the first byte of the following field to the last byte of the variable field. It shall be encoded as an unsigned binary number.</w:t>
            </w:r>
          </w:p>
          <w:bookmarkEnd w:id="15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8" w:name="para_679b3031_d4e7_4921_93a2_bf5ece9e8c"/>
          <w:p>
            <w:pPr>
              <w:spacing w:before="180" w:after="0" w:line="240" w:lineRule="auto"/>
              <w:jc w:val="center"/>
            </w:pPr>
            <w:r>
              <w:rPr>
                <w:rFonts w:ascii="Arial" w:hAnsi="Arial"/>
                <w:color w:val="000000"/>
                <w:sz w:val="18"/>
              </w:rPr>
              <w:t>7-xxx</w:t>
            </w:r>
          </w:p>
          <w:bookmarkEnd w:id="1528"/>
        </w:tc>
        <w:tc>
          <w:tcPr>
            <w:tcBorders>
              <w:bottom w:val="single" w:sz="4" w:color="000000"/>
              <w:right w:val="single" w:sz="4" w:color="000000"/>
            </w:tcBorders>
            <w:tcMar>
              <w:top w:w="40" w:type="dxa"/>
              <w:left w:w="40" w:type="dxa"/>
              <w:bottom w:w="40" w:type="dxa"/>
              <w:right w:w="40" w:type="dxa"/>
            </w:tcMar>
            <w:vAlign w:val="top"/>
          </w:tcPr>
          <w:bookmarkStart w:id="1529" w:name="para_43c49d25_8391_4805_b8f5_8a04c9d64d"/>
          <w:p>
            <w:pPr>
              <w:spacing w:before="180" w:after="0" w:line="240" w:lineRule="auto"/>
            </w:pPr>
            <w:r>
              <w:rPr>
                <w:rFonts w:ascii="Arial" w:hAnsi="Arial"/>
                <w:color w:val="000000"/>
                <w:sz w:val="18"/>
              </w:rPr>
              <w:t>Presentation-data-value Item(s)</w:t>
            </w:r>
          </w:p>
          <w:bookmarkEnd w:id="1529"/>
        </w:tc>
        <w:tc>
          <w:tcPr>
            <w:tcBorders>
              <w:bottom w:val="single" w:sz="4" w:color="000000"/>
              <w:right w:val="single" w:sz="4" w:color="000000"/>
            </w:tcBorders>
            <w:tcMar>
              <w:top w:w="40" w:type="dxa"/>
              <w:left w:w="40" w:type="dxa"/>
              <w:bottom w:w="40" w:type="dxa"/>
              <w:right w:w="40" w:type="dxa"/>
            </w:tcMar>
            <w:vAlign w:val="top"/>
          </w:tcPr>
          <w:bookmarkStart w:id="1530" w:name="para_e2549722_d684_482a_b661_0084de8d7a"/>
          <w:p>
            <w:pPr>
              <w:spacing w:before="180" w:after="0" w:line="240" w:lineRule="auto"/>
            </w:pPr>
            <w:r>
              <w:rPr>
                <w:rFonts w:ascii="Arial" w:hAnsi="Arial"/>
                <w:color w:val="000000"/>
                <w:sz w:val="18"/>
              </w:rPr>
              <w:t xml:space="preserve">This variable data field shall contain one or more Presentation-data-value Items(s). For a complete description of the use of this field see </w:t>
            </w:r>
            <w:hyperlink w:anchor="sect_9_3_5_1">
              <w:r>
                <w:rPr>
                  <w:rFonts w:ascii="Arial" w:hAnsi="Arial"/>
                  <w:color w:val="000000"/>
                  <w:sz w:val="18"/>
                </w:rPr>
                <w:t>Section 9.3.5.1</w:t>
              </w:r>
            </w:hyperlink>
          </w:p>
          <w:bookmarkEnd w:id="1530"/>
        </w:tc>
      </w:tr>
    </w:tbl>
    <w:bookmarkStart w:id="1531" w:name="sect_9_3_5_1"/>
    <w:p>
      <w:pPr>
        <w:spacing w:before="180" w:after="0" w:line="240" w:lineRule="auto"/>
      </w:pPr>
      <w:r>
        <w:rPr>
          <w:rFonts w:ascii="Arial" w:hAnsi="Arial"/>
          <w:b/>
          <w:color w:val="000000"/>
          <w:sz w:val="26"/>
        </w:rPr>
        <w:t>9.3.5.1 Presentation Data Value Item Structure</w:t>
      </w:r>
    </w:p>
    <w:bookmarkEnd w:id="1531"/>
    <w:bookmarkStart w:id="1532" w:name="para_99c7ce45_e6e4_4a1e_88d2_2830702170"/>
    <w:p>
      <w:pPr>
        <w:spacing w:before="180" w:after="0" w:line="240" w:lineRule="auto"/>
        <w:jc w:val="both"/>
      </w:pPr>
      <w:r>
        <w:rPr>
          <w:rFonts w:ascii="Arial" w:hAnsi="Arial"/>
          <w:color w:val="000000"/>
          <w:sz w:val="18"/>
        </w:rPr>
        <w:t xml:space="preserve">The Presentation Data Value Item shall be made of a sequence of mandatory fixed length fields followed by one variable length field. </w:t>
      </w:r>
      <w:hyperlink w:anchor="table_9_23">
        <w:r>
          <w:rPr>
            <w:rFonts w:ascii="Arial" w:hAnsi="Arial"/>
            <w:color w:val="000000"/>
            <w:sz w:val="18"/>
          </w:rPr>
          <w:t>Table 9-23</w:t>
        </w:r>
      </w:hyperlink>
      <w:r>
        <w:rPr>
          <w:rFonts w:ascii="Arial" w:hAnsi="Arial"/>
          <w:color w:val="000000"/>
          <w:sz w:val="18"/>
        </w:rPr>
        <w:t xml:space="preserve"> shows the sequence of the fields.</w:t>
      </w:r>
    </w:p>
    <w:bookmarkEnd w:id="1532"/>
    <w:bookmarkStart w:id="1533" w:name="para_322b71d7_7bd7_4ba2_8fda_78a849a2a1"/>
    <w:p>
      <w:pPr>
        <w:spacing w:before="180" w:after="0" w:line="240" w:lineRule="auto"/>
        <w:jc w:val="both"/>
      </w:pPr>
      <w:r>
        <w:rPr>
          <w:rFonts w:ascii="Arial" w:hAnsi="Arial"/>
          <w:color w:val="000000"/>
          <w:sz w:val="18"/>
        </w:rPr>
        <w:t>The variable field shall consist of one Presentation-Data-Value.</w:t>
      </w:r>
    </w:p>
    <w:bookmarkEnd w:id="1533"/>
    <w:bookmarkStart w:id="1534" w:name="table_9_23"/>
    <w:p>
      <w:pPr>
        <w:keepNext/>
        <w:spacing w:before="216" w:after="0" w:line="240" w:lineRule="auto"/>
        <w:jc w:val="center"/>
      </w:pPr>
      <w:r>
        <w:rPr>
          <w:rFonts w:ascii="Arial" w:hAnsi="Arial"/>
          <w:b/>
          <w:color w:val="000000"/>
          <w:sz w:val="22"/>
        </w:rPr>
        <w:t>Table 9-23. Presentation-Data-Value Item Fields</w:t>
      </w:r>
    </w:p>
    <w:bookmarkEnd w:id="1534"/>
    <w:p>
      <w:pPr>
        <w:spacing w:before="0" w:after="0" w:line="240" w:lineRule="auto"/>
        <w:rPr>
          <w:sz w:val="13"/>
        </w:rPr>
      </w:pPr>
    </w:p>
    <w:tbl>
      <w:tblPr>
        <w:tblInd w:w="45" w:type="dxa"/>
        <w:tblLayout w:type="fixed"/>
      </w:tblPr>
      <w:tblGrid>
        <w:gridCol w:w="1115"/>
        <w:gridCol w:w="2031"/>
        <w:gridCol w:w="72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35" w:name="para_264a1b47_b961_4222_9727_45026b7cac"/>
          <w:p>
            <w:pPr>
              <w:keepNext/>
              <w:spacing w:before="180" w:after="0" w:line="240" w:lineRule="auto"/>
              <w:jc w:val="center"/>
            </w:pPr>
            <w:r>
              <w:rPr>
                <w:rFonts w:ascii="Arial" w:hAnsi="Arial"/>
                <w:b/>
                <w:color w:val="000000"/>
                <w:sz w:val="18"/>
              </w:rPr>
              <w:t>Item bytes</w:t>
            </w:r>
          </w:p>
          <w:bookmarkEnd w:id="15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36" w:name="para_59703b64_3dae_461b_b51d_60a46ab331"/>
          <w:p>
            <w:pPr>
              <w:spacing w:before="180" w:after="0" w:line="240" w:lineRule="auto"/>
              <w:jc w:val="center"/>
            </w:pPr>
            <w:r>
              <w:rPr>
                <w:rFonts w:ascii="Arial" w:hAnsi="Arial"/>
                <w:b/>
                <w:color w:val="000000"/>
                <w:sz w:val="18"/>
              </w:rPr>
              <w:t>Field name</w:t>
            </w:r>
          </w:p>
          <w:bookmarkEnd w:id="15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37" w:name="para_f00ffab7_2462_4f7e_829b_09c1c6417e"/>
          <w:p>
            <w:pPr>
              <w:spacing w:before="180" w:after="0" w:line="240" w:lineRule="auto"/>
              <w:jc w:val="center"/>
            </w:pPr>
            <w:r>
              <w:rPr>
                <w:rFonts w:ascii="Arial" w:hAnsi="Arial"/>
                <w:b/>
                <w:color w:val="000000"/>
                <w:sz w:val="18"/>
              </w:rPr>
              <w:t>Description of field</w:t>
            </w:r>
          </w:p>
          <w:bookmarkEnd w:id="15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8" w:name="para_edba76cf_3ccd_44cb_8e4f_d8d2c3da7c"/>
          <w:p>
            <w:pPr>
              <w:spacing w:before="180" w:after="0" w:line="240" w:lineRule="auto"/>
              <w:jc w:val="center"/>
            </w:pPr>
            <w:r>
              <w:rPr>
                <w:rFonts w:ascii="Arial" w:hAnsi="Arial"/>
                <w:color w:val="000000"/>
                <w:sz w:val="18"/>
              </w:rPr>
              <w:t>1-4</w:t>
            </w:r>
          </w:p>
          <w:bookmarkEnd w:id="1538"/>
        </w:tc>
        <w:tc>
          <w:tcPr>
            <w:tcBorders>
              <w:bottom w:val="single" w:sz="4" w:color="000000"/>
              <w:right w:val="single" w:sz="4" w:color="000000"/>
            </w:tcBorders>
            <w:tcMar>
              <w:top w:w="40" w:type="dxa"/>
              <w:left w:w="40" w:type="dxa"/>
              <w:bottom w:w="40" w:type="dxa"/>
              <w:right w:w="40" w:type="dxa"/>
            </w:tcMar>
            <w:vAlign w:val="top"/>
          </w:tcPr>
          <w:bookmarkStart w:id="1539" w:name="para_e26b1512_6193_4c20_841e_a03020250c"/>
          <w:p>
            <w:pPr>
              <w:spacing w:before="180" w:after="0" w:line="240" w:lineRule="auto"/>
            </w:pPr>
            <w:r>
              <w:rPr>
                <w:rFonts w:ascii="Arial" w:hAnsi="Arial"/>
                <w:color w:val="000000"/>
                <w:sz w:val="18"/>
              </w:rPr>
              <w:t>Item-length</w:t>
            </w:r>
          </w:p>
          <w:bookmarkEnd w:id="1539"/>
        </w:tc>
        <w:tc>
          <w:tcPr>
            <w:tcBorders>
              <w:bottom w:val="single" w:sz="4" w:color="000000"/>
              <w:right w:val="single" w:sz="4" w:color="000000"/>
            </w:tcBorders>
            <w:tcMar>
              <w:top w:w="40" w:type="dxa"/>
              <w:left w:w="40" w:type="dxa"/>
              <w:bottom w:w="40" w:type="dxa"/>
              <w:right w:w="40" w:type="dxa"/>
            </w:tcMar>
            <w:vAlign w:val="top"/>
          </w:tcPr>
          <w:bookmarkStart w:id="1540" w:name="para_fd8e2ae6_c86f_448a_8210_3d6c6755f7"/>
          <w:p>
            <w:pPr>
              <w:spacing w:before="180" w:after="0" w:line="240" w:lineRule="auto"/>
            </w:pPr>
            <w:r>
              <w:rPr>
                <w:rFonts w:ascii="Arial" w:hAnsi="Arial"/>
                <w:color w:val="000000"/>
                <w:sz w:val="18"/>
              </w:rPr>
              <w:t>This Item-length shall be the number of bytes from the first byte of the following field to the last byte of the Presentation-data-value field. It shall be encoded as an unsigned binary number.</w:t>
            </w:r>
          </w:p>
          <w:bookmarkEnd w:id="15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1" w:name="para_754db681_f181_4d23_b415_6135672d1c"/>
          <w:p>
            <w:pPr>
              <w:spacing w:before="180" w:after="0" w:line="240" w:lineRule="auto"/>
              <w:jc w:val="center"/>
            </w:pPr>
            <w:r>
              <w:rPr>
                <w:rFonts w:ascii="Arial" w:hAnsi="Arial"/>
                <w:color w:val="000000"/>
                <w:sz w:val="18"/>
              </w:rPr>
              <w:t>5</w:t>
            </w:r>
          </w:p>
          <w:bookmarkEnd w:id="1541"/>
        </w:tc>
        <w:tc>
          <w:tcPr>
            <w:tcBorders>
              <w:bottom w:val="single" w:sz="4" w:color="000000"/>
              <w:right w:val="single" w:sz="4" w:color="000000"/>
            </w:tcBorders>
            <w:tcMar>
              <w:top w:w="40" w:type="dxa"/>
              <w:left w:w="40" w:type="dxa"/>
              <w:bottom w:w="40" w:type="dxa"/>
              <w:right w:w="40" w:type="dxa"/>
            </w:tcMar>
            <w:vAlign w:val="top"/>
          </w:tcPr>
          <w:bookmarkStart w:id="1542" w:name="para_9468fa57_77c3_4244_b863_ee6d46d9e7"/>
          <w:p>
            <w:pPr>
              <w:spacing w:before="180" w:after="0" w:line="240" w:lineRule="auto"/>
            </w:pPr>
            <w:r>
              <w:rPr>
                <w:rFonts w:ascii="Arial" w:hAnsi="Arial"/>
                <w:color w:val="000000"/>
                <w:sz w:val="18"/>
              </w:rPr>
              <w:t>Presentation-context-ID</w:t>
            </w:r>
          </w:p>
          <w:bookmarkEnd w:id="1542"/>
        </w:tc>
        <w:tc>
          <w:tcPr>
            <w:tcBorders>
              <w:bottom w:val="single" w:sz="4" w:color="000000"/>
              <w:right w:val="single" w:sz="4" w:color="000000"/>
            </w:tcBorders>
            <w:tcMar>
              <w:top w:w="40" w:type="dxa"/>
              <w:left w:w="40" w:type="dxa"/>
              <w:bottom w:w="40" w:type="dxa"/>
              <w:right w:w="40" w:type="dxa"/>
            </w:tcMar>
            <w:vAlign w:val="top"/>
          </w:tcPr>
          <w:bookmarkStart w:id="1543" w:name="para_c7963af1_ca65_4da5_8fbf_68d2d3326a"/>
          <w:p>
            <w:pPr>
              <w:spacing w:before="180" w:after="0" w:line="240" w:lineRule="auto"/>
            </w:pPr>
            <w:r>
              <w:rPr>
                <w:rFonts w:ascii="Arial" w:hAnsi="Arial"/>
                <w:color w:val="000000"/>
                <w:sz w:val="18"/>
              </w:rPr>
              <w:t xml:space="preserve">Presentation-context-ID values shall be odd integers between 1 and 255, encoded as an unsigned binary number. For a complete description of the use of this field see </w:t>
            </w:r>
            <w:hyperlink w:anchor="sect_7_1_1_13">
              <w:r>
                <w:rPr>
                  <w:rFonts w:ascii="Arial" w:hAnsi="Arial"/>
                  <w:color w:val="000000"/>
                  <w:sz w:val="18"/>
                </w:rPr>
                <w:t>Section 7.1.1.13</w:t>
              </w:r>
            </w:hyperlink>
            <w:r>
              <w:rPr>
                <w:rFonts w:ascii="Arial" w:hAnsi="Arial"/>
                <w:color w:val="000000"/>
                <w:sz w:val="18"/>
              </w:rPr>
              <w:t>.</w:t>
            </w:r>
          </w:p>
          <w:bookmarkEnd w:id="15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4" w:name="para_a37f85dd_7b09_489a_847c_cea87ca706"/>
          <w:p>
            <w:pPr>
              <w:spacing w:before="180" w:after="0" w:line="240" w:lineRule="auto"/>
              <w:jc w:val="center"/>
            </w:pPr>
            <w:r>
              <w:rPr>
                <w:rFonts w:ascii="Arial" w:hAnsi="Arial"/>
                <w:color w:val="000000"/>
                <w:sz w:val="18"/>
              </w:rPr>
              <w:t>6-xxx</w:t>
            </w:r>
          </w:p>
          <w:bookmarkEnd w:id="1544"/>
        </w:tc>
        <w:tc>
          <w:tcPr>
            <w:tcBorders>
              <w:bottom w:val="single" w:sz="4" w:color="000000"/>
              <w:right w:val="single" w:sz="4" w:color="000000"/>
            </w:tcBorders>
            <w:tcMar>
              <w:top w:w="40" w:type="dxa"/>
              <w:left w:w="40" w:type="dxa"/>
              <w:bottom w:w="40" w:type="dxa"/>
              <w:right w:w="40" w:type="dxa"/>
            </w:tcMar>
            <w:vAlign w:val="top"/>
          </w:tcPr>
          <w:bookmarkStart w:id="1545" w:name="para_9e8cc62e_4040_4e1f_a215_faebf2ba02"/>
          <w:p>
            <w:pPr>
              <w:spacing w:before="180" w:after="0" w:line="240" w:lineRule="auto"/>
            </w:pPr>
            <w:r>
              <w:rPr>
                <w:rFonts w:ascii="Arial" w:hAnsi="Arial"/>
                <w:color w:val="000000"/>
                <w:sz w:val="18"/>
              </w:rPr>
              <w:t>Presentation-data-value</w:t>
            </w:r>
          </w:p>
          <w:bookmarkEnd w:id="1545"/>
        </w:tc>
        <w:tc>
          <w:tcPr>
            <w:tcBorders>
              <w:bottom w:val="single" w:sz="4" w:color="000000"/>
              <w:right w:val="single" w:sz="4" w:color="000000"/>
            </w:tcBorders>
            <w:tcMar>
              <w:top w:w="40" w:type="dxa"/>
              <w:left w:w="40" w:type="dxa"/>
              <w:bottom w:w="40" w:type="dxa"/>
              <w:right w:w="40" w:type="dxa"/>
            </w:tcMar>
            <w:vAlign w:val="top"/>
          </w:tcPr>
          <w:bookmarkStart w:id="1546" w:name="para_78305d60_ec3e_4102_931a_238fb9b7b6"/>
          <w:p>
            <w:pPr>
              <w:spacing w:before="180" w:after="0" w:line="240" w:lineRule="auto"/>
            </w:pPr>
            <w:r>
              <w:rPr>
                <w:rFonts w:ascii="Arial" w:hAnsi="Arial"/>
                <w:color w:val="000000"/>
                <w:sz w:val="18"/>
              </w:rPr>
              <w:t xml:space="preserve">This Presentation-data-value field shall contain DICOM message information (command and/or data set) with a message control header. For a complete description of the use of this field see </w:t>
            </w:r>
            <w:hyperlink w:anchor="chapter_E">
              <w:r>
                <w:rPr>
                  <w:rFonts w:ascii="Arial" w:hAnsi="Arial"/>
                  <w:color w:val="000000"/>
                  <w:sz w:val="18"/>
                </w:rPr>
                <w:t>Annex E</w:t>
              </w:r>
            </w:hyperlink>
            <w:r>
              <w:rPr>
                <w:rFonts w:ascii="Arial" w:hAnsi="Arial"/>
                <w:color w:val="000000"/>
                <w:sz w:val="18"/>
              </w:rPr>
              <w:t>.</w:t>
            </w:r>
          </w:p>
          <w:bookmarkEnd w:id="1546"/>
        </w:tc>
      </w:tr>
    </w:tbl>
    <w:bookmarkStart w:id="1547" w:name="sect_9_3_6"/>
    <w:p>
      <w:pPr>
        <w:spacing w:before="180" w:after="0" w:line="240" w:lineRule="auto"/>
      </w:pPr>
      <w:r>
        <w:rPr>
          <w:rFonts w:ascii="Arial" w:hAnsi="Arial"/>
          <w:b/>
          <w:color w:val="000000"/>
          <w:sz w:val="24"/>
        </w:rPr>
        <w:t>9.3.6 A-RELEASE-RQ PDU Structure</w:t>
      </w:r>
    </w:p>
    <w:bookmarkEnd w:id="1547"/>
    <w:bookmarkStart w:id="1548" w:name="para_4ef9c00a_479d_4705_ae79_e365e51a05"/>
    <w:p>
      <w:pPr>
        <w:spacing w:before="180" w:after="0" w:line="240" w:lineRule="auto"/>
        <w:jc w:val="both"/>
      </w:pPr>
      <w:r>
        <w:rPr>
          <w:rFonts w:ascii="Arial" w:hAnsi="Arial"/>
          <w:color w:val="000000"/>
          <w:sz w:val="18"/>
        </w:rPr>
        <w:t xml:space="preserve">An A-RELEASE-RQ PDU shall be made of a sequence of mandatory fields. </w:t>
      </w:r>
      <w:hyperlink w:anchor="table_9_24">
        <w:r>
          <w:rPr>
            <w:rFonts w:ascii="Arial" w:hAnsi="Arial"/>
            <w:color w:val="000000"/>
            <w:sz w:val="18"/>
          </w:rPr>
          <w:t>Table 9-24</w:t>
        </w:r>
      </w:hyperlink>
      <w:r>
        <w:rPr>
          <w:rFonts w:ascii="Arial" w:hAnsi="Arial"/>
          <w:color w:val="000000"/>
          <w:sz w:val="18"/>
        </w:rPr>
        <w:t xml:space="preserve"> shows the sequence of the fields.</w:t>
      </w:r>
    </w:p>
    <w:bookmarkEnd w:id="1548"/>
    <w:bookmarkStart w:id="1549" w:name="table_9_24"/>
    <w:p>
      <w:pPr>
        <w:keepNext/>
        <w:spacing w:before="216" w:after="0" w:line="240" w:lineRule="auto"/>
        <w:jc w:val="center"/>
      </w:pPr>
      <w:r>
        <w:rPr>
          <w:rFonts w:ascii="Arial" w:hAnsi="Arial"/>
          <w:b/>
          <w:color w:val="000000"/>
          <w:sz w:val="22"/>
        </w:rPr>
        <w:t>Table 9-24. A-RELEASE-RQ PDU Fields</w:t>
      </w:r>
    </w:p>
    <w:bookmarkEnd w:id="1549"/>
    <w:p>
      <w:pPr>
        <w:spacing w:before="0" w:after="0" w:line="240" w:lineRule="auto"/>
        <w:rPr>
          <w:sz w:val="13"/>
        </w:rPr>
      </w:pPr>
    </w:p>
    <w:tbl>
      <w:tblPr>
        <w:tblInd w:w="45" w:type="dxa"/>
        <w:tblLayout w:type="fixed"/>
      </w:tblPr>
      <w:tblGrid>
        <w:gridCol w:w="1125"/>
        <w:gridCol w:w="1160"/>
        <w:gridCol w:w="81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50" w:name="para_60043282_8a8a_41cc_8ae4_8ea5d64a84"/>
          <w:p>
            <w:pPr>
              <w:keepNext/>
              <w:spacing w:before="180" w:after="0" w:line="240" w:lineRule="auto"/>
              <w:jc w:val="center"/>
            </w:pPr>
            <w:r>
              <w:rPr>
                <w:rFonts w:ascii="Arial" w:hAnsi="Arial"/>
                <w:b/>
                <w:color w:val="000000"/>
                <w:sz w:val="18"/>
              </w:rPr>
              <w:t>PDU bytes</w:t>
            </w:r>
          </w:p>
          <w:bookmarkEnd w:id="15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1" w:name="para_29f237c8_bf35_466f_a8c7_feafb8f237"/>
          <w:p>
            <w:pPr>
              <w:spacing w:before="180" w:after="0" w:line="240" w:lineRule="auto"/>
              <w:jc w:val="center"/>
            </w:pPr>
            <w:r>
              <w:rPr>
                <w:rFonts w:ascii="Arial" w:hAnsi="Arial"/>
                <w:b/>
                <w:color w:val="000000"/>
                <w:sz w:val="18"/>
              </w:rPr>
              <w:t>Field name</w:t>
            </w:r>
          </w:p>
          <w:bookmarkEnd w:id="15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2" w:name="para_acf6fe1c_bd82_4e65_a01e_473c65c518"/>
          <w:p>
            <w:pPr>
              <w:spacing w:before="180" w:after="0" w:line="240" w:lineRule="auto"/>
              <w:jc w:val="center"/>
            </w:pPr>
            <w:r>
              <w:rPr>
                <w:rFonts w:ascii="Arial" w:hAnsi="Arial"/>
                <w:b/>
                <w:color w:val="000000"/>
                <w:sz w:val="18"/>
              </w:rPr>
              <w:t>Description of field</w:t>
            </w:r>
          </w:p>
          <w:bookmarkEnd w:id="15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3" w:name="para_7bedc88f_8587_4262_83f9_a3832a2f33"/>
          <w:p>
            <w:pPr>
              <w:spacing w:before="180" w:after="0" w:line="240" w:lineRule="auto"/>
              <w:jc w:val="center"/>
            </w:pPr>
            <w:r>
              <w:rPr>
                <w:rFonts w:ascii="Arial" w:hAnsi="Arial"/>
                <w:color w:val="000000"/>
                <w:sz w:val="18"/>
              </w:rPr>
              <w:t>1</w:t>
            </w:r>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cef9b93a_5a22_4cb4_a751_37138e29aa"/>
          <w:p>
            <w:pPr>
              <w:spacing w:before="180" w:after="0" w:line="240" w:lineRule="auto"/>
            </w:pPr>
            <w:r>
              <w:rPr>
                <w:rFonts w:ascii="Arial" w:hAnsi="Arial"/>
                <w:color w:val="000000"/>
                <w:sz w:val="18"/>
              </w:rPr>
              <w:t>PDU-type</w:t>
            </w:r>
          </w:p>
          <w:bookmarkEnd w:id="1554"/>
        </w:tc>
        <w:tc>
          <w:tcPr>
            <w:tcBorders>
              <w:bottom w:val="single" w:sz="4" w:color="000000"/>
              <w:right w:val="single" w:sz="4" w:color="000000"/>
            </w:tcBorders>
            <w:tcMar>
              <w:top w:w="40" w:type="dxa"/>
              <w:left w:w="40" w:type="dxa"/>
              <w:bottom w:w="40" w:type="dxa"/>
              <w:right w:w="40" w:type="dxa"/>
            </w:tcMar>
            <w:vAlign w:val="top"/>
          </w:tcPr>
          <w:bookmarkStart w:id="1555" w:name="para_300ac205_b56b_4d9c_b380_cb3e0c5f87"/>
          <w:p>
            <w:pPr>
              <w:spacing w:before="180" w:after="0" w:line="240" w:lineRule="auto"/>
              <w:jc w:val="center"/>
            </w:pPr>
            <w:r>
              <w:rPr>
                <w:rFonts w:ascii="Arial" w:hAnsi="Arial"/>
                <w:color w:val="000000"/>
                <w:sz w:val="18"/>
              </w:rPr>
              <w:t>05H</w:t>
            </w:r>
          </w:p>
          <w:bookmarkEnd w:id="1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6" w:name="para_585914a6_bb72_49f8_a496_298095afec"/>
          <w:p>
            <w:pPr>
              <w:spacing w:before="180" w:after="0" w:line="240" w:lineRule="auto"/>
              <w:jc w:val="center"/>
            </w:pPr>
            <w:r>
              <w:rPr>
                <w:rFonts w:ascii="Arial" w:hAnsi="Arial"/>
                <w:color w:val="000000"/>
                <w:sz w:val="18"/>
              </w:rPr>
              <w:t>2</w:t>
            </w:r>
          </w:p>
          <w:bookmarkEnd w:id="1556"/>
        </w:tc>
        <w:tc>
          <w:tcPr>
            <w:tcBorders>
              <w:bottom w:val="single" w:sz="4" w:color="000000"/>
              <w:right w:val="single" w:sz="4" w:color="000000"/>
            </w:tcBorders>
            <w:tcMar>
              <w:top w:w="40" w:type="dxa"/>
              <w:left w:w="40" w:type="dxa"/>
              <w:bottom w:w="40" w:type="dxa"/>
              <w:right w:w="40" w:type="dxa"/>
            </w:tcMar>
            <w:vAlign w:val="top"/>
          </w:tcPr>
          <w:bookmarkStart w:id="1557" w:name="para_8c1b3de4_a11f_4de5_8e8c_36e6d38bda"/>
          <w:p>
            <w:pPr>
              <w:spacing w:before="180" w:after="0" w:line="240" w:lineRule="auto"/>
            </w:pPr>
            <w:r>
              <w:rPr>
                <w:rFonts w:ascii="Arial" w:hAnsi="Arial"/>
                <w:color w:val="000000"/>
                <w:sz w:val="18"/>
              </w:rPr>
              <w:t>Reserved</w:t>
            </w:r>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0288dc80_58f9_444d_b9c6_6aceb604a4"/>
          <w:p>
            <w:pPr>
              <w:spacing w:before="180" w:after="0" w:line="240" w:lineRule="auto"/>
            </w:pPr>
            <w:r>
              <w:rPr>
                <w:rFonts w:ascii="Arial" w:hAnsi="Arial"/>
                <w:color w:val="000000"/>
                <w:sz w:val="18"/>
              </w:rPr>
              <w:t>This reserved field shall be sent with a value 00H but not tested to this value when received.</w:t>
            </w:r>
          </w:p>
          <w:bookmarkEnd w:id="15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9" w:name="para_2d1e59dd_d4b9_4f33_8047_f105bd4834"/>
          <w:p>
            <w:pPr>
              <w:spacing w:before="180" w:after="0" w:line="240" w:lineRule="auto"/>
              <w:jc w:val="center"/>
            </w:pPr>
            <w:r>
              <w:rPr>
                <w:rFonts w:ascii="Arial" w:hAnsi="Arial"/>
                <w:color w:val="000000"/>
                <w:sz w:val="18"/>
              </w:rPr>
              <w:t>3-6</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a0b751c0_762a_465d_bebb_56cc010762"/>
          <w:p>
            <w:pPr>
              <w:spacing w:before="180" w:after="0" w:line="240" w:lineRule="auto"/>
            </w:pPr>
            <w:r>
              <w:rPr>
                <w:rFonts w:ascii="Arial" w:hAnsi="Arial"/>
                <w:color w:val="000000"/>
                <w:sz w:val="18"/>
              </w:rPr>
              <w:t>PDU-length</w:t>
            </w:r>
          </w:p>
          <w:bookmarkEnd w:id="1560"/>
        </w:tc>
        <w:tc>
          <w:tcPr>
            <w:tcBorders>
              <w:bottom w:val="single" w:sz="4" w:color="000000"/>
              <w:right w:val="single" w:sz="4" w:color="000000"/>
            </w:tcBorders>
            <w:tcMar>
              <w:top w:w="40" w:type="dxa"/>
              <w:left w:w="40" w:type="dxa"/>
              <w:bottom w:w="40" w:type="dxa"/>
              <w:right w:w="40" w:type="dxa"/>
            </w:tcMar>
            <w:vAlign w:val="top"/>
          </w:tcPr>
          <w:bookmarkStart w:id="1561" w:name="para_b4a5b477_f030_4e58_8bb8_e6ba95e606"/>
          <w:p>
            <w:pPr>
              <w:spacing w:before="180" w:after="0" w:line="240" w:lineRule="auto"/>
            </w:pPr>
            <w:r>
              <w:rPr>
                <w:rFonts w:ascii="Arial" w:hAnsi="Arial"/>
                <w:color w:val="000000"/>
                <w:sz w:val="18"/>
              </w:rPr>
              <w:t>This PDU-length shall be the number of bytes from the first byte of the following field to the last byte of the Reserved field. In the case of this PDU, it shall have the fixed value of 00000004H encoded as an unsigned binary number.</w:t>
            </w:r>
          </w:p>
          <w:bookmarkEnd w:id="15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2" w:name="para_fa225082_72af_40de_b92b_1db1ecc31d"/>
          <w:p>
            <w:pPr>
              <w:spacing w:before="180" w:after="0" w:line="240" w:lineRule="auto"/>
              <w:jc w:val="center"/>
            </w:pPr>
            <w:r>
              <w:rPr>
                <w:rFonts w:ascii="Arial" w:hAnsi="Arial"/>
                <w:color w:val="000000"/>
                <w:sz w:val="18"/>
              </w:rPr>
              <w:t>7-10</w:t>
            </w:r>
          </w:p>
          <w:bookmarkEnd w:id="1562"/>
        </w:tc>
        <w:tc>
          <w:tcPr>
            <w:tcBorders>
              <w:bottom w:val="single" w:sz="4" w:color="000000"/>
              <w:right w:val="single" w:sz="4" w:color="000000"/>
            </w:tcBorders>
            <w:tcMar>
              <w:top w:w="40" w:type="dxa"/>
              <w:left w:w="40" w:type="dxa"/>
              <w:bottom w:w="40" w:type="dxa"/>
              <w:right w:w="40" w:type="dxa"/>
            </w:tcMar>
            <w:vAlign w:val="top"/>
          </w:tcPr>
          <w:bookmarkStart w:id="1563" w:name="para_cefce1a4_aa57_4a85_944f_0cf6fec5a0"/>
          <w:p>
            <w:pPr>
              <w:spacing w:before="180" w:after="0" w:line="240" w:lineRule="auto"/>
            </w:pPr>
            <w:r>
              <w:rPr>
                <w:rFonts w:ascii="Arial" w:hAnsi="Arial"/>
                <w:color w:val="000000"/>
                <w:sz w:val="18"/>
              </w:rPr>
              <w:t>Reserved</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3f62603c_27aa_4262_acb6_a0b4705668"/>
          <w:p>
            <w:pPr>
              <w:spacing w:before="180" w:after="0" w:line="240" w:lineRule="auto"/>
            </w:pPr>
            <w:r>
              <w:rPr>
                <w:rFonts w:ascii="Arial" w:hAnsi="Arial"/>
                <w:color w:val="000000"/>
                <w:sz w:val="18"/>
              </w:rPr>
              <w:t>This reserved field shall be sent with a value 00000000H but not tested to this value when received.</w:t>
            </w:r>
          </w:p>
          <w:bookmarkEnd w:id="1564"/>
        </w:tc>
      </w:tr>
    </w:tbl>
    <w:bookmarkStart w:id="1565" w:name="sect_9_3_7"/>
    <w:p>
      <w:pPr>
        <w:spacing w:before="180" w:after="0" w:line="240" w:lineRule="auto"/>
      </w:pPr>
      <w:r>
        <w:rPr>
          <w:rFonts w:ascii="Arial" w:hAnsi="Arial"/>
          <w:b/>
          <w:color w:val="000000"/>
          <w:sz w:val="24"/>
        </w:rPr>
        <w:t>9.3.7 A-RELEASE-RP PDU Structure</w:t>
      </w:r>
    </w:p>
    <w:bookmarkEnd w:id="1565"/>
    <w:bookmarkStart w:id="1566" w:name="para_ed0a8cdc_9050_4fb0_8f15_d5935a858a"/>
    <w:p>
      <w:pPr>
        <w:spacing w:before="180" w:after="0" w:line="240" w:lineRule="auto"/>
        <w:jc w:val="both"/>
      </w:pPr>
      <w:r>
        <w:rPr>
          <w:rFonts w:ascii="Arial" w:hAnsi="Arial"/>
          <w:color w:val="000000"/>
          <w:sz w:val="18"/>
        </w:rPr>
        <w:t xml:space="preserve">An A-RELEASE-RP PDU shall be made of a sequence of mandatory fields. </w:t>
      </w:r>
      <w:hyperlink w:anchor="table_9_25">
        <w:r>
          <w:rPr>
            <w:rFonts w:ascii="Arial" w:hAnsi="Arial"/>
            <w:color w:val="000000"/>
            <w:sz w:val="18"/>
          </w:rPr>
          <w:t>Table 9-25</w:t>
        </w:r>
      </w:hyperlink>
      <w:r>
        <w:rPr>
          <w:rFonts w:ascii="Arial" w:hAnsi="Arial"/>
          <w:color w:val="000000"/>
          <w:sz w:val="18"/>
        </w:rPr>
        <w:t xml:space="preserve"> shows the sequence of the fields.</w:t>
      </w:r>
    </w:p>
    <w:bookmarkEnd w:id="1566"/>
    <w:bookmarkStart w:id="1567" w:name="table_9_25"/>
    <w:p>
      <w:pPr>
        <w:keepNext/>
        <w:spacing w:before="216" w:after="0" w:line="240" w:lineRule="auto"/>
        <w:jc w:val="center"/>
      </w:pPr>
      <w:r>
        <w:rPr>
          <w:rFonts w:ascii="Arial" w:hAnsi="Arial"/>
          <w:b/>
          <w:color w:val="000000"/>
          <w:sz w:val="22"/>
        </w:rPr>
        <w:t>Table 9-25. A-RELEASE-RP PDU Fields</w:t>
      </w:r>
    </w:p>
    <w:bookmarkEnd w:id="1567"/>
    <w:p>
      <w:pPr>
        <w:spacing w:before="0" w:after="0" w:line="240" w:lineRule="auto"/>
        <w:rPr>
          <w:sz w:val="13"/>
        </w:rPr>
      </w:pPr>
    </w:p>
    <w:tbl>
      <w:tblPr>
        <w:tblInd w:w="45" w:type="dxa"/>
        <w:tblLayout w:type="fixed"/>
      </w:tblPr>
      <w:tblGrid>
        <w:gridCol w:w="1125"/>
        <w:gridCol w:w="1160"/>
        <w:gridCol w:w="81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68" w:name="para_5b50afa0_f85a_4372_b713_bb8fcd1125"/>
          <w:p>
            <w:pPr>
              <w:keepNext/>
              <w:spacing w:before="180" w:after="0" w:line="240" w:lineRule="auto"/>
              <w:jc w:val="center"/>
            </w:pPr>
            <w:r>
              <w:rPr>
                <w:rFonts w:ascii="Arial" w:hAnsi="Arial"/>
                <w:b/>
                <w:color w:val="000000"/>
                <w:sz w:val="18"/>
              </w:rPr>
              <w:t>PDU bytes</w:t>
            </w:r>
          </w:p>
          <w:bookmarkEnd w:id="15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69" w:name="para_0c8c37c8_5f52_4b46_a10c_da303f7b2d"/>
          <w:p>
            <w:pPr>
              <w:spacing w:before="180" w:after="0" w:line="240" w:lineRule="auto"/>
              <w:jc w:val="center"/>
            </w:pPr>
            <w:r>
              <w:rPr>
                <w:rFonts w:ascii="Arial" w:hAnsi="Arial"/>
                <w:b/>
                <w:color w:val="000000"/>
                <w:sz w:val="18"/>
              </w:rPr>
              <w:t>Field name</w:t>
            </w:r>
          </w:p>
          <w:bookmarkEnd w:id="15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0" w:name="para_16e21fb7_35cd_4403_9a0b_2d2a8c61be"/>
          <w:p>
            <w:pPr>
              <w:spacing w:before="180" w:after="0" w:line="240" w:lineRule="auto"/>
              <w:jc w:val="center"/>
            </w:pPr>
            <w:r>
              <w:rPr>
                <w:rFonts w:ascii="Arial" w:hAnsi="Arial"/>
                <w:b/>
                <w:color w:val="000000"/>
                <w:sz w:val="18"/>
              </w:rPr>
              <w:t>Description of field</w:t>
            </w:r>
          </w:p>
          <w:bookmarkEnd w:id="15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1" w:name="para_30d8ee7c_d9e7_4a51_a0c6_250209aa7e"/>
          <w:p>
            <w:pPr>
              <w:spacing w:before="180" w:after="0" w:line="240" w:lineRule="auto"/>
              <w:jc w:val="center"/>
            </w:pPr>
            <w:r>
              <w:rPr>
                <w:rFonts w:ascii="Arial" w:hAnsi="Arial"/>
                <w:color w:val="000000"/>
                <w:sz w:val="18"/>
              </w:rPr>
              <w:t>1</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f5809df7_6570_46d7_900a_cfdcaaee23"/>
          <w:p>
            <w:pPr>
              <w:spacing w:before="180" w:after="0" w:line="240" w:lineRule="auto"/>
            </w:pPr>
            <w:r>
              <w:rPr>
                <w:rFonts w:ascii="Arial" w:hAnsi="Arial"/>
                <w:color w:val="000000"/>
                <w:sz w:val="18"/>
              </w:rPr>
              <w:t>PDU-type</w:t>
            </w:r>
          </w:p>
          <w:bookmarkEnd w:id="1572"/>
        </w:tc>
        <w:tc>
          <w:tcPr>
            <w:tcBorders>
              <w:bottom w:val="single" w:sz="4" w:color="000000"/>
              <w:right w:val="single" w:sz="4" w:color="000000"/>
            </w:tcBorders>
            <w:tcMar>
              <w:top w:w="40" w:type="dxa"/>
              <w:left w:w="40" w:type="dxa"/>
              <w:bottom w:w="40" w:type="dxa"/>
              <w:right w:w="40" w:type="dxa"/>
            </w:tcMar>
            <w:vAlign w:val="top"/>
          </w:tcPr>
          <w:bookmarkStart w:id="1573" w:name="para_b2f732f8_4a33_49c9_bd78_e6764b4d56"/>
          <w:p>
            <w:pPr>
              <w:spacing w:before="180" w:after="0" w:line="240" w:lineRule="auto"/>
              <w:jc w:val="center"/>
            </w:pPr>
            <w:r>
              <w:rPr>
                <w:rFonts w:ascii="Arial" w:hAnsi="Arial"/>
                <w:color w:val="000000"/>
                <w:sz w:val="18"/>
              </w:rPr>
              <w:t>06H</w:t>
            </w:r>
          </w:p>
          <w:bookmarkEnd w:id="15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4" w:name="para_383c4647_72b5_4381_b525_9fcd48a4da"/>
          <w:p>
            <w:pPr>
              <w:spacing w:before="180" w:after="0" w:line="240" w:lineRule="auto"/>
              <w:jc w:val="center"/>
            </w:pPr>
            <w:r>
              <w:rPr>
                <w:rFonts w:ascii="Arial" w:hAnsi="Arial"/>
                <w:color w:val="000000"/>
                <w:sz w:val="18"/>
              </w:rPr>
              <w:t>2</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c37d331f_7791_48d2_82f5_3492a763a5"/>
          <w:p>
            <w:pPr>
              <w:spacing w:before="180" w:after="0" w:line="240" w:lineRule="auto"/>
            </w:pPr>
            <w:r>
              <w:rPr>
                <w:rFonts w:ascii="Arial" w:hAnsi="Arial"/>
                <w:color w:val="000000"/>
                <w:sz w:val="18"/>
              </w:rPr>
              <w:t>Reserved</w:t>
            </w:r>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288c2353_6576_45d5_b73e_10349399f7"/>
          <w:p>
            <w:pPr>
              <w:spacing w:before="180" w:after="0" w:line="240" w:lineRule="auto"/>
            </w:pPr>
            <w:r>
              <w:rPr>
                <w:rFonts w:ascii="Arial" w:hAnsi="Arial"/>
                <w:color w:val="000000"/>
                <w:sz w:val="18"/>
              </w:rPr>
              <w:t>This reserved field shall be sent with a value 00H but not tested to this value when received.</w:t>
            </w:r>
          </w:p>
          <w:bookmarkEnd w:id="15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7" w:name="para_5b679a38_b889_414c_a49e_f5ff6590a6"/>
          <w:p>
            <w:pPr>
              <w:spacing w:before="180" w:after="0" w:line="240" w:lineRule="auto"/>
              <w:jc w:val="center"/>
            </w:pPr>
            <w:r>
              <w:rPr>
                <w:rFonts w:ascii="Arial" w:hAnsi="Arial"/>
                <w:color w:val="000000"/>
                <w:sz w:val="18"/>
              </w:rPr>
              <w:t>3-6</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5bba10c4_5765_4d3c_8e8f_d9dcf13e83"/>
          <w:p>
            <w:pPr>
              <w:spacing w:before="180" w:after="0" w:line="240" w:lineRule="auto"/>
            </w:pPr>
            <w:r>
              <w:rPr>
                <w:rFonts w:ascii="Arial" w:hAnsi="Arial"/>
                <w:color w:val="000000"/>
                <w:sz w:val="18"/>
              </w:rPr>
              <w:t>PDU-length</w:t>
            </w:r>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35aee4e3_fbae_4fba_849d_7625ece97e"/>
          <w:p>
            <w:pPr>
              <w:spacing w:before="180" w:after="0" w:line="240" w:lineRule="auto"/>
            </w:pPr>
            <w:r>
              <w:rPr>
                <w:rFonts w:ascii="Arial" w:hAnsi="Arial"/>
                <w:color w:val="000000"/>
                <w:sz w:val="18"/>
              </w:rPr>
              <w:t>This PDU-length shall be the number of bytes from the first byte of the following field to the last byte of the Reserved field. In the case of this PDU, it shall have the fixed value of 00000004H encoded as an unsigned binary number.</w:t>
            </w:r>
          </w:p>
          <w:bookmarkEnd w:id="15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0" w:name="para_9fe8f4d6_fb85_4d6d_98bc_57aa6940f0"/>
          <w:p>
            <w:pPr>
              <w:spacing w:before="180" w:after="0" w:line="240" w:lineRule="auto"/>
              <w:jc w:val="center"/>
            </w:pPr>
            <w:r>
              <w:rPr>
                <w:rFonts w:ascii="Arial" w:hAnsi="Arial"/>
                <w:color w:val="000000"/>
                <w:sz w:val="18"/>
              </w:rPr>
              <w:t>7-10</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3cc5256d_d684_44b3_96ff_38e9098c3c"/>
          <w:p>
            <w:pPr>
              <w:spacing w:before="180" w:after="0" w:line="240" w:lineRule="auto"/>
            </w:pPr>
            <w:r>
              <w:rPr>
                <w:rFonts w:ascii="Arial" w:hAnsi="Arial"/>
                <w:color w:val="000000"/>
                <w:sz w:val="18"/>
              </w:rPr>
              <w:t>Reserved</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a3bbb6bb_eabb_4e8f_baf9_3bae7d107c"/>
          <w:p>
            <w:pPr>
              <w:spacing w:before="180" w:after="0" w:line="240" w:lineRule="auto"/>
            </w:pPr>
            <w:r>
              <w:rPr>
                <w:rFonts w:ascii="Arial" w:hAnsi="Arial"/>
                <w:color w:val="000000"/>
                <w:sz w:val="18"/>
              </w:rPr>
              <w:t>This reserved field shall be sent with a value 00000000H but not tested to this value when received.</w:t>
            </w:r>
          </w:p>
          <w:bookmarkEnd w:id="1582"/>
        </w:tc>
      </w:tr>
    </w:tbl>
    <w:bookmarkStart w:id="1583" w:name="sect_9_3_8"/>
    <w:p>
      <w:pPr>
        <w:spacing w:before="180" w:after="0" w:line="240" w:lineRule="auto"/>
      </w:pPr>
      <w:r>
        <w:rPr>
          <w:rFonts w:ascii="Arial" w:hAnsi="Arial"/>
          <w:b/>
          <w:color w:val="000000"/>
          <w:sz w:val="24"/>
        </w:rPr>
        <w:t>9.3.8 A-ABORT PDU Structure</w:t>
      </w:r>
    </w:p>
    <w:bookmarkEnd w:id="1583"/>
    <w:bookmarkStart w:id="1584" w:name="para_267dfc1a_309f_4652_80bc_0c0c074f18"/>
    <w:p>
      <w:pPr>
        <w:spacing w:before="180" w:after="0" w:line="240" w:lineRule="auto"/>
        <w:jc w:val="both"/>
      </w:pPr>
      <w:r>
        <w:rPr>
          <w:rFonts w:ascii="Arial" w:hAnsi="Arial"/>
          <w:color w:val="000000"/>
          <w:sz w:val="18"/>
        </w:rPr>
        <w:t xml:space="preserve">An A-ABORT PDU shall be made of a sequence of mandatory fields. </w:t>
      </w:r>
      <w:hyperlink w:anchor="table_9_26">
        <w:r>
          <w:rPr>
            <w:rFonts w:ascii="Arial" w:hAnsi="Arial"/>
            <w:color w:val="000000"/>
            <w:sz w:val="18"/>
          </w:rPr>
          <w:t>Table 9-26</w:t>
        </w:r>
      </w:hyperlink>
      <w:r>
        <w:rPr>
          <w:rFonts w:ascii="Arial" w:hAnsi="Arial"/>
          <w:color w:val="000000"/>
          <w:sz w:val="18"/>
        </w:rPr>
        <w:t xml:space="preserve"> shows the sequence of the fields.</w:t>
      </w:r>
    </w:p>
    <w:bookmarkEnd w:id="1584"/>
    <w:bookmarkStart w:id="1585" w:name="para_3b7c0d78_2713_4e1f_a52e_6638858e7f"/>
    <w:p>
      <w:pPr>
        <w:spacing w:before="180" w:after="0" w:line="240" w:lineRule="auto"/>
        <w:jc w:val="both"/>
      </w:pPr>
      <w:r>
        <w:rPr>
          <w:rFonts w:ascii="Arial" w:hAnsi="Arial"/>
          <w:color w:val="000000"/>
          <w:sz w:val="18"/>
        </w:rPr>
        <w:t>The A-ABORT PDU shall support both the A-ABORT Service (user initiated) and the A-P-ABORT Service (provider initiated).</w:t>
      </w:r>
    </w:p>
    <w:bookmarkEnd w:id="1585"/>
    <w:bookmarkStart w:id="1586" w:name="table_9_26"/>
    <w:p>
      <w:pPr>
        <w:keepNext/>
        <w:spacing w:before="216" w:after="0" w:line="240" w:lineRule="auto"/>
        <w:jc w:val="center"/>
      </w:pPr>
      <w:r>
        <w:rPr>
          <w:rFonts w:ascii="Arial" w:hAnsi="Arial"/>
          <w:b/>
          <w:color w:val="000000"/>
          <w:sz w:val="22"/>
        </w:rPr>
        <w:t>Table 9-26. A-ABORT PDU Fields</w:t>
      </w:r>
    </w:p>
    <w:bookmarkEnd w:id="1586"/>
    <w:p>
      <w:pPr>
        <w:spacing w:before="0" w:after="0" w:line="240" w:lineRule="auto"/>
        <w:rPr>
          <w:sz w:val="13"/>
        </w:rPr>
      </w:pPr>
    </w:p>
    <w:tbl>
      <w:tblPr>
        <w:tblInd w:w="45" w:type="dxa"/>
        <w:tblLayout w:type="fixed"/>
      </w:tblPr>
      <w:tblGrid>
        <w:gridCol w:w="1125"/>
        <w:gridCol w:w="1260"/>
        <w:gridCol w:w="80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87" w:name="para_8d1e3ff4_d763_4807_a8d6_47d2f24148"/>
          <w:p>
            <w:pPr>
              <w:keepNext/>
              <w:spacing w:before="180" w:after="0" w:line="240" w:lineRule="auto"/>
              <w:jc w:val="center"/>
            </w:pPr>
            <w:r>
              <w:rPr>
                <w:rFonts w:ascii="Arial" w:hAnsi="Arial"/>
                <w:b/>
                <w:color w:val="000000"/>
                <w:sz w:val="18"/>
              </w:rPr>
              <w:t>PDU bytes</w:t>
            </w:r>
          </w:p>
          <w:bookmarkEnd w:id="15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88" w:name="para_01df0c41_9d2d_49fd_a612_256f824b57"/>
          <w:p>
            <w:pPr>
              <w:spacing w:before="180" w:after="0" w:line="240" w:lineRule="auto"/>
              <w:jc w:val="center"/>
            </w:pPr>
            <w:r>
              <w:rPr>
                <w:rFonts w:ascii="Arial" w:hAnsi="Arial"/>
                <w:b/>
                <w:color w:val="000000"/>
                <w:sz w:val="18"/>
              </w:rPr>
              <w:t>Field name</w:t>
            </w:r>
          </w:p>
          <w:bookmarkEnd w:id="15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89" w:name="para_b473146b_92e4_42f7_90d7_a3fe51d5d5"/>
          <w:p>
            <w:pPr>
              <w:spacing w:before="180" w:after="0" w:line="240" w:lineRule="auto"/>
              <w:jc w:val="center"/>
            </w:pPr>
            <w:r>
              <w:rPr>
                <w:rFonts w:ascii="Arial" w:hAnsi="Arial"/>
                <w:b/>
                <w:color w:val="000000"/>
                <w:sz w:val="18"/>
              </w:rPr>
              <w:t>Description of field</w:t>
            </w:r>
          </w:p>
          <w:bookmarkEnd w:id="15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0" w:name="para_2b4ca37f_1b90_467f_bb04_b826ad57e9"/>
          <w:p>
            <w:pPr>
              <w:spacing w:before="180" w:after="0" w:line="240" w:lineRule="auto"/>
              <w:jc w:val="center"/>
            </w:pPr>
            <w:r>
              <w:rPr>
                <w:rFonts w:ascii="Arial" w:hAnsi="Arial"/>
                <w:color w:val="000000"/>
                <w:sz w:val="18"/>
              </w:rPr>
              <w:t>1</w:t>
            </w:r>
          </w:p>
          <w:bookmarkEnd w:id="1590"/>
        </w:tc>
        <w:tc>
          <w:tcPr>
            <w:tcBorders>
              <w:bottom w:val="single" w:sz="4" w:color="000000"/>
              <w:right w:val="single" w:sz="4" w:color="000000"/>
            </w:tcBorders>
            <w:tcMar>
              <w:top w:w="40" w:type="dxa"/>
              <w:left w:w="40" w:type="dxa"/>
              <w:bottom w:w="40" w:type="dxa"/>
              <w:right w:w="40" w:type="dxa"/>
            </w:tcMar>
            <w:vAlign w:val="top"/>
          </w:tcPr>
          <w:bookmarkStart w:id="1591" w:name="para_922f5f70_8381_46fc_b15f_6a6239c298"/>
          <w:p>
            <w:pPr>
              <w:spacing w:before="180" w:after="0" w:line="240" w:lineRule="auto"/>
            </w:pPr>
            <w:r>
              <w:rPr>
                <w:rFonts w:ascii="Arial" w:hAnsi="Arial"/>
                <w:color w:val="000000"/>
                <w:sz w:val="18"/>
              </w:rPr>
              <w:t>PDU-type</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a500ba78_a335_42d7_821e_e5adb7a223"/>
          <w:p>
            <w:pPr>
              <w:spacing w:before="180" w:after="0" w:line="240" w:lineRule="auto"/>
              <w:jc w:val="center"/>
            </w:pPr>
            <w:r>
              <w:rPr>
                <w:rFonts w:ascii="Arial" w:hAnsi="Arial"/>
                <w:color w:val="000000"/>
                <w:sz w:val="18"/>
              </w:rPr>
              <w:t>07H</w:t>
            </w:r>
          </w:p>
          <w:bookmarkEnd w:id="1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3" w:name="para_ba5c31e8_ecd8_4c79_8a42_409335a1a4"/>
          <w:p>
            <w:pPr>
              <w:spacing w:before="180" w:after="0" w:line="240" w:lineRule="auto"/>
              <w:jc w:val="center"/>
            </w:pPr>
            <w:r>
              <w:rPr>
                <w:rFonts w:ascii="Arial" w:hAnsi="Arial"/>
                <w:color w:val="000000"/>
                <w:sz w:val="18"/>
              </w:rPr>
              <w:t>2</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ac85f7bb_768b_4bcb_af9b_8e16502a59"/>
          <w:p>
            <w:pPr>
              <w:spacing w:before="180" w:after="0" w:line="240" w:lineRule="auto"/>
            </w:pPr>
            <w:r>
              <w:rPr>
                <w:rFonts w:ascii="Arial" w:hAnsi="Arial"/>
                <w:color w:val="000000"/>
                <w:sz w:val="18"/>
              </w:rPr>
              <w:t>Reserved</w:t>
            </w:r>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0cb5909d_d7cd_4426_812a_d23ecce6ac"/>
          <w:p>
            <w:pPr>
              <w:spacing w:before="180" w:after="0" w:line="240" w:lineRule="auto"/>
            </w:pPr>
            <w:r>
              <w:rPr>
                <w:rFonts w:ascii="Arial" w:hAnsi="Arial"/>
                <w:color w:val="000000"/>
                <w:sz w:val="18"/>
              </w:rPr>
              <w:t>This reserved field shall be sent with a value 00H but not tested to this value when received.</w:t>
            </w:r>
          </w:p>
          <w:bookmarkEnd w:id="1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6" w:name="para_817d5610_3402_4de8_a42b_e6a017c3cf"/>
          <w:p>
            <w:pPr>
              <w:spacing w:before="180" w:after="0" w:line="240" w:lineRule="auto"/>
              <w:jc w:val="center"/>
            </w:pPr>
            <w:r>
              <w:rPr>
                <w:rFonts w:ascii="Arial" w:hAnsi="Arial"/>
                <w:color w:val="000000"/>
                <w:sz w:val="18"/>
              </w:rPr>
              <w:t>3-6</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6f7c0011_9c12_4f2c_ac04_40731cf061"/>
          <w:p>
            <w:pPr>
              <w:spacing w:before="180" w:after="0" w:line="240" w:lineRule="auto"/>
            </w:pPr>
            <w:r>
              <w:rPr>
                <w:rFonts w:ascii="Arial" w:hAnsi="Arial"/>
                <w:color w:val="000000"/>
                <w:sz w:val="18"/>
              </w:rPr>
              <w:t>PDU-length</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100fd19b_77f7_4d58_b017_c63aba6dcc"/>
          <w:p>
            <w:pPr>
              <w:spacing w:before="180" w:after="0" w:line="240" w:lineRule="auto"/>
            </w:pPr>
            <w:r>
              <w:rPr>
                <w:rFonts w:ascii="Arial" w:hAnsi="Arial"/>
                <w:color w:val="000000"/>
                <w:sz w:val="18"/>
              </w:rPr>
              <w:t>This PDU-length shall be the number of bytes from the first byte of the following field to the last byte of the Reserved field. In the case of this PDU, it shall have the fixed value of 00000004H encoded as an unsigned binary number.</w:t>
            </w:r>
          </w:p>
          <w:bookmarkEnd w:id="15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9" w:name="para_c10eca0f_c095_4196_8070_293f5b8aae"/>
          <w:p>
            <w:pPr>
              <w:spacing w:before="180" w:after="0" w:line="240" w:lineRule="auto"/>
              <w:jc w:val="center"/>
            </w:pPr>
            <w:r>
              <w:rPr>
                <w:rFonts w:ascii="Arial" w:hAnsi="Arial"/>
                <w:color w:val="000000"/>
                <w:sz w:val="18"/>
              </w:rPr>
              <w:t>7</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71e3e2c9_757c_4f50_b132_96e9991896"/>
          <w:p>
            <w:pPr>
              <w:spacing w:before="180" w:after="0" w:line="240" w:lineRule="auto"/>
            </w:pPr>
            <w:r>
              <w:rPr>
                <w:rFonts w:ascii="Arial" w:hAnsi="Arial"/>
                <w:color w:val="000000"/>
                <w:sz w:val="18"/>
              </w:rPr>
              <w:t>Reserved</w:t>
            </w:r>
          </w:p>
          <w:bookmarkEnd w:id="1600"/>
        </w:tc>
        <w:tc>
          <w:tcPr>
            <w:tcBorders>
              <w:bottom w:val="single" w:sz="4" w:color="000000"/>
              <w:right w:val="single" w:sz="4" w:color="000000"/>
            </w:tcBorders>
            <w:tcMar>
              <w:top w:w="40" w:type="dxa"/>
              <w:left w:w="40" w:type="dxa"/>
              <w:bottom w:w="40" w:type="dxa"/>
              <w:right w:w="40" w:type="dxa"/>
            </w:tcMar>
            <w:vAlign w:val="top"/>
          </w:tcPr>
          <w:bookmarkStart w:id="1601" w:name="para_c63701d0_6dce_49ae_826f_4edbe0e20b"/>
          <w:p>
            <w:pPr>
              <w:spacing w:before="180" w:after="0" w:line="240" w:lineRule="auto"/>
            </w:pPr>
            <w:r>
              <w:rPr>
                <w:rFonts w:ascii="Arial" w:hAnsi="Arial"/>
                <w:color w:val="000000"/>
                <w:sz w:val="18"/>
              </w:rPr>
              <w:t>This reserved field shall be sent with a value 00H but not tested to this value when received.</w:t>
            </w:r>
          </w:p>
          <w:bookmarkEnd w:id="16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2" w:name="para_1a6cbf88_d86e_4c84_9b91_4433641472"/>
          <w:p>
            <w:pPr>
              <w:spacing w:before="180" w:after="0" w:line="240" w:lineRule="auto"/>
              <w:jc w:val="center"/>
            </w:pPr>
            <w:r>
              <w:rPr>
                <w:rFonts w:ascii="Arial" w:hAnsi="Arial"/>
                <w:color w:val="000000"/>
                <w:sz w:val="18"/>
              </w:rPr>
              <w:t>8</w:t>
            </w:r>
          </w:p>
          <w:bookmarkEnd w:id="1602"/>
        </w:tc>
        <w:tc>
          <w:tcPr>
            <w:tcBorders>
              <w:bottom w:val="single" w:sz="4" w:color="000000"/>
              <w:right w:val="single" w:sz="4" w:color="000000"/>
            </w:tcBorders>
            <w:tcMar>
              <w:top w:w="40" w:type="dxa"/>
              <w:left w:w="40" w:type="dxa"/>
              <w:bottom w:w="40" w:type="dxa"/>
              <w:right w:w="40" w:type="dxa"/>
            </w:tcMar>
            <w:vAlign w:val="top"/>
          </w:tcPr>
          <w:bookmarkStart w:id="1603" w:name="para_9a26fde6_d509_425e_a162_ddf7bc27b6"/>
          <w:p>
            <w:pPr>
              <w:spacing w:before="180" w:after="0" w:line="240" w:lineRule="auto"/>
            </w:pPr>
            <w:r>
              <w:rPr>
                <w:rFonts w:ascii="Arial" w:hAnsi="Arial"/>
                <w:color w:val="000000"/>
                <w:sz w:val="18"/>
              </w:rPr>
              <w:t>Reserved</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d9d02412_fe47_4e55_af70_17cda19c5a"/>
          <w:p>
            <w:pPr>
              <w:spacing w:before="180" w:after="0" w:line="240" w:lineRule="auto"/>
            </w:pPr>
            <w:r>
              <w:rPr>
                <w:rFonts w:ascii="Arial" w:hAnsi="Arial"/>
                <w:color w:val="000000"/>
                <w:sz w:val="18"/>
              </w:rPr>
              <w:t>This reserved field shall be sent with a value 00H but not tested to this value when received.</w:t>
            </w:r>
          </w:p>
          <w:bookmarkEnd w:id="1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5" w:name="para_b4b26d0a_c7d7_4ba5_9f62_eab4c0a1ea"/>
          <w:p>
            <w:pPr>
              <w:spacing w:before="180" w:after="0" w:line="240" w:lineRule="auto"/>
              <w:jc w:val="center"/>
            </w:pPr>
            <w:r>
              <w:rPr>
                <w:rFonts w:ascii="Arial" w:hAnsi="Arial"/>
                <w:color w:val="000000"/>
                <w:sz w:val="18"/>
              </w:rPr>
              <w:t>9</w:t>
            </w:r>
          </w:p>
          <w:bookmarkEnd w:id="1605"/>
        </w:tc>
        <w:tc>
          <w:tcPr>
            <w:tcBorders>
              <w:bottom w:val="single" w:sz="4" w:color="000000"/>
              <w:right w:val="single" w:sz="4" w:color="000000"/>
            </w:tcBorders>
            <w:tcMar>
              <w:top w:w="40" w:type="dxa"/>
              <w:left w:w="40" w:type="dxa"/>
              <w:bottom w:w="40" w:type="dxa"/>
              <w:right w:w="40" w:type="dxa"/>
            </w:tcMar>
            <w:vAlign w:val="top"/>
          </w:tcPr>
          <w:bookmarkStart w:id="1606" w:name="para_0fb178c5_4d35_4118_a97c_7c222ec717"/>
          <w:p>
            <w:pPr>
              <w:spacing w:before="180" w:after="0" w:line="240" w:lineRule="auto"/>
            </w:pPr>
            <w:r>
              <w:rPr>
                <w:rFonts w:ascii="Arial" w:hAnsi="Arial"/>
                <w:color w:val="000000"/>
                <w:sz w:val="18"/>
              </w:rPr>
              <w:t>Source</w:t>
            </w:r>
          </w:p>
          <w:bookmarkEnd w:id="1606"/>
        </w:tc>
        <w:tc>
          <w:tcPr>
            <w:tcBorders>
              <w:bottom w:val="single" w:sz="4" w:color="000000"/>
              <w:right w:val="single" w:sz="4" w:color="000000"/>
            </w:tcBorders>
            <w:tcMar>
              <w:top w:w="40" w:type="dxa"/>
              <w:left w:w="40" w:type="dxa"/>
              <w:bottom w:w="40" w:type="dxa"/>
              <w:right w:w="40" w:type="dxa"/>
            </w:tcMar>
            <w:vAlign w:val="top"/>
          </w:tcPr>
          <w:bookmarkStart w:id="1607" w:name="para_22ea6b92_101f_4d1c_bcc8_919623fae7"/>
          <w:p>
            <w:pPr>
              <w:spacing w:before="180" w:after="0" w:line="240" w:lineRule="auto"/>
            </w:pPr>
            <w:r>
              <w:rPr>
                <w:rFonts w:ascii="Arial" w:hAnsi="Arial"/>
                <w:color w:val="000000"/>
                <w:sz w:val="18"/>
              </w:rPr>
              <w:t>This Source field shall contain an integer value encoded as an unsigned binary number. One of the following values shall be used:</w:t>
            </w:r>
          </w:p>
          <w:bookmarkEnd w:id="1607"/>
          <w:bookmarkStart w:id="1608" w:name="para_e3bd6824_85c6_49c9_ae8c_22104f94bf"/>
          <w:p>
            <w:pPr>
              <w:spacing w:before="180" w:after="0" w:line="240" w:lineRule="auto"/>
            </w:pPr>
            <w:r>
              <w:rPr>
                <w:rFonts w:ascii="Arial" w:hAnsi="Arial"/>
                <w:color w:val="000000"/>
                <w:sz w:val="18"/>
              </w:rPr>
              <w:t>0 - DICOM UL service-user (initiated abort)</w:t>
            </w:r>
          </w:p>
          <w:bookmarkEnd w:id="1608"/>
          <w:bookmarkStart w:id="1609" w:name="para_014f6771_219e_40ed_a485_d4d8a89cf3"/>
          <w:p>
            <w:pPr>
              <w:spacing w:before="180" w:after="0" w:line="240" w:lineRule="auto"/>
            </w:pPr>
            <w:r>
              <w:rPr>
                <w:rFonts w:ascii="Arial" w:hAnsi="Arial"/>
                <w:color w:val="000000"/>
                <w:sz w:val="18"/>
              </w:rPr>
              <w:t>1 - reserved</w:t>
            </w:r>
          </w:p>
          <w:bookmarkEnd w:id="1609"/>
          <w:bookmarkStart w:id="1610" w:name="para_89565add_b8de_49eb_ab4f_70ce4032dd"/>
          <w:p>
            <w:pPr>
              <w:spacing w:before="180" w:after="0" w:line="240" w:lineRule="auto"/>
            </w:pPr>
            <w:r>
              <w:rPr>
                <w:rFonts w:ascii="Arial" w:hAnsi="Arial"/>
                <w:color w:val="000000"/>
                <w:sz w:val="18"/>
              </w:rPr>
              <w:t>2 - DICOM UL service-provider (initiated abort)</w:t>
            </w:r>
          </w:p>
          <w:bookmarkEnd w:id="1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1" w:name="para_b542aa88_91cb_459a_8258_51e2201dfb"/>
          <w:p>
            <w:pPr>
              <w:spacing w:before="180" w:after="0" w:line="240" w:lineRule="auto"/>
              <w:jc w:val="center"/>
            </w:pPr>
            <w:r>
              <w:rPr>
                <w:rFonts w:ascii="Arial" w:hAnsi="Arial"/>
                <w:color w:val="000000"/>
                <w:sz w:val="18"/>
              </w:rPr>
              <w:t>10</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0204b18f_1e5f_4571_8c02_00ca8c0c46"/>
          <w:p>
            <w:pPr>
              <w:spacing w:before="180" w:after="0" w:line="240" w:lineRule="auto"/>
            </w:pPr>
            <w:r>
              <w:rPr>
                <w:rFonts w:ascii="Arial" w:hAnsi="Arial"/>
                <w:color w:val="000000"/>
                <w:sz w:val="18"/>
              </w:rPr>
              <w:t>Reason/Diag.,</w:t>
            </w:r>
          </w:p>
          <w:bookmarkEnd w:id="1612"/>
        </w:tc>
        <w:tc>
          <w:tcPr>
            <w:tcBorders>
              <w:bottom w:val="single" w:sz="4" w:color="000000"/>
              <w:right w:val="single" w:sz="4" w:color="000000"/>
            </w:tcBorders>
            <w:tcMar>
              <w:top w:w="40" w:type="dxa"/>
              <w:left w:w="40" w:type="dxa"/>
              <w:bottom w:w="40" w:type="dxa"/>
              <w:right w:w="40" w:type="dxa"/>
            </w:tcMar>
            <w:vAlign w:val="top"/>
          </w:tcPr>
          <w:bookmarkStart w:id="1613" w:name="para_17523327_c626_4994_be11_ee38472142"/>
          <w:p>
            <w:pPr>
              <w:spacing w:before="180" w:after="0" w:line="240" w:lineRule="auto"/>
            </w:pPr>
            <w:r>
              <w:rPr>
                <w:rFonts w:ascii="Arial" w:hAnsi="Arial"/>
                <w:color w:val="000000"/>
                <w:sz w:val="18"/>
              </w:rPr>
              <w:t>This field shall contain an integer value encoded as an unsigned binary number. If the Source field has the value (2) "DICOM UL service-provider", it shall take one of the following:</w:t>
            </w:r>
          </w:p>
          <w:bookmarkEnd w:id="1613"/>
          <w:bookmarkStart w:id="1614" w:name="para_643c2900_60b0_4760_a7b2_d0257c2fdd"/>
          <w:p>
            <w:pPr>
              <w:spacing w:before="180" w:after="0" w:line="240" w:lineRule="auto"/>
            </w:pPr>
            <w:r>
              <w:rPr>
                <w:rFonts w:ascii="Arial" w:hAnsi="Arial"/>
                <w:color w:val="000000"/>
                <w:sz w:val="18"/>
              </w:rPr>
              <w:t>0 - reason-not-specified1 - unrecognized-PDU</w:t>
            </w:r>
          </w:p>
          <w:bookmarkEnd w:id="1614"/>
          <w:bookmarkStart w:id="1615" w:name="para_6fda7ae9_1625_45f4_863b_95ef69ba03"/>
          <w:p>
            <w:pPr>
              <w:spacing w:before="180" w:after="0" w:line="240" w:lineRule="auto"/>
            </w:pPr>
            <w:r>
              <w:rPr>
                <w:rFonts w:ascii="Arial" w:hAnsi="Arial"/>
                <w:color w:val="000000"/>
                <w:sz w:val="18"/>
              </w:rPr>
              <w:t>2 - unexpected-PDU</w:t>
            </w:r>
          </w:p>
          <w:bookmarkEnd w:id="1615"/>
          <w:bookmarkStart w:id="1616" w:name="para_a7eae7b0_1930_41bb_ad1d_af8f5ab698"/>
          <w:p>
            <w:pPr>
              <w:spacing w:before="180" w:after="0" w:line="240" w:lineRule="auto"/>
            </w:pPr>
            <w:r>
              <w:rPr>
                <w:rFonts w:ascii="Arial" w:hAnsi="Arial"/>
                <w:color w:val="000000"/>
                <w:sz w:val="18"/>
              </w:rPr>
              <w:t>3 - reserved</w:t>
            </w:r>
          </w:p>
          <w:bookmarkEnd w:id="1616"/>
          <w:bookmarkStart w:id="1617" w:name="para_9218bc73_454c_427c_a1f4_f2cdd3dcef"/>
          <w:p>
            <w:pPr>
              <w:spacing w:before="180" w:after="0" w:line="240" w:lineRule="auto"/>
            </w:pPr>
            <w:r>
              <w:rPr>
                <w:rFonts w:ascii="Arial" w:hAnsi="Arial"/>
                <w:color w:val="000000"/>
                <w:sz w:val="18"/>
              </w:rPr>
              <w:t>4 - unrecognized-PDU parameter</w:t>
            </w:r>
          </w:p>
          <w:bookmarkEnd w:id="1617"/>
          <w:bookmarkStart w:id="1618" w:name="para_8e2e87d9_5af0_48c0_b015_d08e37e778"/>
          <w:p>
            <w:pPr>
              <w:spacing w:before="180" w:after="0" w:line="240" w:lineRule="auto"/>
            </w:pPr>
            <w:r>
              <w:rPr>
                <w:rFonts w:ascii="Arial" w:hAnsi="Arial"/>
                <w:color w:val="000000"/>
                <w:sz w:val="18"/>
              </w:rPr>
              <w:t>5 - unexpected-PDU parameter</w:t>
            </w:r>
          </w:p>
          <w:bookmarkEnd w:id="1618"/>
          <w:bookmarkStart w:id="1619" w:name="para_de361d93_b986_4271_a48d_078474a142"/>
          <w:p>
            <w:pPr>
              <w:spacing w:before="180" w:after="0" w:line="240" w:lineRule="auto"/>
            </w:pPr>
            <w:r>
              <w:rPr>
                <w:rFonts w:ascii="Arial" w:hAnsi="Arial"/>
                <w:color w:val="000000"/>
                <w:sz w:val="18"/>
              </w:rPr>
              <w:t>6 - invalid-PDU-parameter value</w:t>
            </w:r>
          </w:p>
          <w:bookmarkEnd w:id="1619"/>
          <w:bookmarkStart w:id="1620" w:name="para_3c89fd22_fd09_4cc2_9217_1971ca464b"/>
          <w:p>
            <w:pPr>
              <w:spacing w:before="180" w:after="0" w:line="240" w:lineRule="auto"/>
            </w:pPr>
            <w:r>
              <w:rPr>
                <w:rFonts w:ascii="Arial" w:hAnsi="Arial"/>
                <w:color w:val="000000"/>
                <w:sz w:val="18"/>
              </w:rPr>
              <w:t>If the Source field has the value (0) "DICOM UL service-user", this reason field shall not be significant. It shall be sent with a value 00H but not tested to this value when received.</w:t>
            </w:r>
          </w:p>
          <w:bookmarkEnd w:id="1620"/>
          <w:bookmarkStart w:id="1621" w:name="idp140379849195360"/>
          <w:p>
            <w:pPr>
              <w:keepNext/>
              <w:spacing w:before="180" w:after="0" w:line="240" w:lineRule="auto"/>
              <w:ind w:left="360" w:right="360" w:firstLine="0"/>
            </w:pPr>
            <w:r>
              <w:rPr>
                <w:rFonts w:ascii="Arial" w:hAnsi="Arial"/>
                <w:color w:val="000000"/>
                <w:sz w:val="18"/>
              </w:rPr>
              <w:t>Note</w:t>
            </w:r>
          </w:p>
          <w:bookmarkEnd w:id="1621"/>
          <w:bookmarkStart w:id="1622" w:name="para_49dbdcbc_aa07_4757_8773_1f19be6732"/>
          <w:p>
            <w:pPr>
              <w:spacing w:before="180" w:after="0" w:line="240" w:lineRule="auto"/>
              <w:ind w:left="360" w:right="360" w:firstLine="0"/>
            </w:pPr>
            <w:r>
              <w:rPr>
                <w:rFonts w:ascii="Arial" w:hAnsi="Arial"/>
                <w:color w:val="000000"/>
                <w:sz w:val="18"/>
              </w:rPr>
              <w:t>The reserved fields are used to preserve symmetry with OSI ACSE/Presentation Services and Protocol.</w:t>
            </w:r>
          </w:p>
          <w:bookmarkEnd w:id="1622"/>
        </w:tc>
      </w:tr>
    </w:tbl>
    <w:p>
      <w:pPr>
        <w:sectPr>
          <w:headerReference w:type="default" r:id="r108"/>
          <w:headerReference w:type="even" r:id="r109"/>
          <w:headerReference w:type="first" r:id="r107"/>
          <w:footerReference w:type="default" r:id="r111"/>
          <w:footerReference w:type="even" r:id="r112"/>
          <w:footerReference w:type="first" r:id="r110"/>
          <w:pgSz w:w="12240" w:h="15840"/>
          <w:pgMar w:top="1440" w:bottom="1440" w:left="1080" w:right="720" w:header="720" w:footer="720" w:gutter="0"/>
          <w:pgNumType w:fmt="decimal"/>
          <w:titlePg/>
        </w:sectPr>
      </w:pPr>
    </w:p>
    <w:bookmarkStart w:id="1623" w:name="chapter_10"/>
    <w:p>
      <w:pPr>
        <w:keepNext/>
        <w:spacing w:before="180" w:after="0" w:line="240" w:lineRule="auto"/>
      </w:pPr>
      <w:r>
        <w:rPr>
          <w:rFonts w:ascii="Arial" w:hAnsi="Arial"/>
          <w:b/>
          <w:color w:val="000000"/>
          <w:sz w:val="50"/>
        </w:rPr>
        <w:t>10 Conformance</w:t>
      </w:r>
    </w:p>
    <w:bookmarkEnd w:id="1623"/>
    <w:bookmarkStart w:id="1624" w:name="sect_10_1"/>
    <w:p>
      <w:pPr>
        <w:spacing w:before="180" w:after="0" w:line="240" w:lineRule="auto"/>
      </w:pPr>
      <w:r>
        <w:rPr>
          <w:rFonts w:ascii="Arial" w:hAnsi="Arial"/>
          <w:b/>
          <w:color w:val="000000"/>
          <w:sz w:val="28"/>
        </w:rPr>
        <w:t>10.1 Conformance Requirements</w:t>
      </w:r>
    </w:p>
    <w:bookmarkEnd w:id="1624"/>
    <w:bookmarkStart w:id="1625" w:name="sect_10_1_1"/>
    <w:p>
      <w:pPr>
        <w:spacing w:before="180" w:after="0" w:line="240" w:lineRule="auto"/>
      </w:pPr>
      <w:r>
        <w:rPr>
          <w:rFonts w:ascii="Arial" w:hAnsi="Arial"/>
          <w:b/>
          <w:color w:val="000000"/>
          <w:sz w:val="24"/>
        </w:rPr>
        <w:t>10.1.1 Retired</w:t>
      </w:r>
    </w:p>
    <w:bookmarkEnd w:id="1625"/>
    <w:bookmarkStart w:id="1626" w:name="para_cb2d9ee1_abd4_40f2_9d15_e45c873d28"/>
    <w:bookmarkStart w:id="1627" w:name="sect_10_1_2"/>
    <w:p>
      <w:pPr>
        <w:spacing w:before="180" w:after="0" w:line="240" w:lineRule="auto"/>
      </w:pPr>
      <w:r>
        <w:rPr>
          <w:rFonts w:ascii="Arial" w:hAnsi="Arial"/>
          <w:b/>
          <w:color w:val="000000"/>
          <w:sz w:val="24"/>
        </w:rPr>
        <w:t>10.1.2 TCP/IP Network Communication Support</w:t>
      </w:r>
    </w:p>
    <w:bookmarkEnd w:id="1627"/>
    <w:bookmarkEnd w:id="1626"/>
    <w:bookmarkStart w:id="1628" w:name="para_dcbc8bde_0537_43a9_9c2a_40c5c35f2e"/>
    <w:p>
      <w:pPr>
        <w:spacing w:before="180" w:after="0" w:line="240" w:lineRule="auto"/>
        <w:jc w:val="both"/>
      </w:pPr>
      <w:r>
        <w:rPr>
          <w:rFonts w:ascii="Arial" w:hAnsi="Arial"/>
          <w:color w:val="000000"/>
          <w:sz w:val="18"/>
        </w:rPr>
        <w:t xml:space="preserve">An implementation claiming conformance to </w:t>
      </w:r>
      <w:r>
        <w:rPr>
          <w:rFonts w:ascii="Arial" w:hAnsi="Arial"/>
          <w:i/>
          <w:color w:val="000000"/>
          <w:sz w:val="18"/>
        </w:rPr>
        <w:t>DICOM TCP/IP Network Communication Support</w:t>
      </w:r>
      <w:r>
        <w:rPr>
          <w:rFonts w:ascii="Arial" w:hAnsi="Arial"/>
          <w:color w:val="000000"/>
          <w:sz w:val="18"/>
        </w:rPr>
        <w:t>shall:</w:t>
      </w:r>
    </w:p>
    <w:bookmarkEnd w:id="1628"/>
    <w:bookmarkStart w:id="1629" w:name="idp140379849205296"/>
    <w:bookmarkStart w:id="1630" w:name="idp140379849205776"/>
    <w:bookmarkStart w:id="1631" w:name="para_c5110334_3117_41e6_9fba_09b7069a92"/>
    <w:p>
      <w:pPr>
        <w:numPr>
          <w:ilvl w:val="0"/>
          <w:numId w:val="29"/>
        </w:numPr>
        <w:tabs>
          <w:tab w:val="left" w:pos="360"/>
        </w:tabs>
        <w:spacing w:before="180" w:after="0" w:line="240" w:lineRule="auto"/>
        <w:ind w:left="360" w:right="0" w:hanging="360"/>
        <w:jc w:val="both"/>
      </w:pPr>
      <w:r>
        <w:rPr>
          <w:rFonts w:ascii="Arial" w:hAnsi="Arial"/>
          <w:color w:val="000000"/>
          <w:sz w:val="18"/>
        </w:rPr>
        <w:t>Meet the DICOM Upper Layers Protocol requirements as defined in Section 9.</w:t>
      </w:r>
    </w:p>
    <w:bookmarkEnd w:id="1631"/>
    <w:bookmarkEnd w:id="1630"/>
    <w:bookmarkEnd w:id="1629"/>
    <w:bookmarkStart w:id="1632" w:name="idp140379849207040"/>
    <w:bookmarkStart w:id="1633" w:name="para_7ac7a219_22ec_4c99_ad5b_0d589f40e7"/>
    <w:p>
      <w:pPr>
        <w:numPr>
          <w:ilvl w:val="0"/>
          <w:numId w:val="29"/>
        </w:numPr>
        <w:tabs>
          <w:tab w:val="left" w:pos="360"/>
        </w:tabs>
        <w:spacing w:before="180" w:after="0" w:line="240" w:lineRule="auto"/>
        <w:ind w:left="360" w:right="0" w:hanging="360"/>
        <w:jc w:val="both"/>
      </w:pPr>
      <w:r>
        <w:rPr>
          <w:rFonts w:ascii="Arial" w:hAnsi="Arial"/>
          <w:color w:val="000000"/>
          <w:sz w:val="18"/>
        </w:rPr>
        <w:t>Use registered Application Context Names, Abstract Syntax Names and Transfer Syntax Names as defined for OSI Object Identifiers (ISO 8824 and ISO 9834-1).</w:t>
      </w:r>
    </w:p>
    <w:bookmarkEnd w:id="1633"/>
    <w:bookmarkEnd w:id="1632"/>
    <w:bookmarkStart w:id="1634" w:name="idp140379849208208"/>
    <w:p>
      <w:pPr>
        <w:keepNext/>
        <w:spacing w:before="180" w:after="0" w:line="240" w:lineRule="auto"/>
        <w:ind w:left="720" w:right="360" w:firstLine="0"/>
        <w:jc w:val="both"/>
      </w:pPr>
      <w:r>
        <w:rPr>
          <w:rFonts w:ascii="Arial" w:hAnsi="Arial"/>
          <w:color w:val="000000"/>
          <w:sz w:val="18"/>
        </w:rPr>
        <w:t>Note</w:t>
      </w:r>
    </w:p>
    <w:bookmarkEnd w:id="1634"/>
    <w:bookmarkStart w:id="1635" w:name="para_a338663d_3e7e_4a6b_ae6e_affdc1323f"/>
    <w:p>
      <w:pPr>
        <w:spacing w:before="180" w:after="0" w:line="240" w:lineRule="auto"/>
        <w:ind w:left="720" w:right="360" w:firstLine="0"/>
        <w:jc w:val="both"/>
      </w:pPr>
      <w:hyperlink w:anchor="chapter_F">
        <w:r>
          <w:rPr>
            <w:rFonts w:ascii="Arial" w:hAnsi="Arial"/>
            <w:color w:val="000000"/>
            <w:sz w:val="18"/>
          </w:rPr>
          <w:t>Annex F</w:t>
        </w:r>
      </w:hyperlink>
      <w:r>
        <w:rPr>
          <w:rFonts w:ascii="Arial" w:hAnsi="Arial"/>
          <w:color w:val="000000"/>
          <w:sz w:val="18"/>
        </w:rPr>
        <w:t xml:space="preserve"> defines the DICOM Upper Layer Protocol encoding for the Application Context Names, Abstract Syntax Names, and Transfer Syntax Names. ISO 8825 defined encoding is not used.</w:t>
      </w:r>
    </w:p>
    <w:bookmarkEnd w:id="1635"/>
    <w:bookmarkStart w:id="1636" w:name="idp140379849210400"/>
    <w:bookmarkStart w:id="1637" w:name="para_4d94478f_1f6f_4588_82b6_f7680f80f6"/>
    <w:p>
      <w:pPr>
        <w:numPr>
          <w:ilvl w:val="0"/>
          <w:numId w:val="29"/>
        </w:numPr>
        <w:tabs>
          <w:tab w:val="left" w:pos="360"/>
        </w:tabs>
        <w:spacing w:before="180" w:after="0" w:line="240" w:lineRule="auto"/>
        <w:ind w:left="360" w:right="0" w:hanging="360"/>
        <w:jc w:val="both"/>
      </w:pPr>
      <w:r>
        <w:rPr>
          <w:rFonts w:ascii="Arial" w:hAnsi="Arial"/>
          <w:color w:val="000000"/>
          <w:sz w:val="18"/>
        </w:rPr>
        <w:t>Use one of the published and approved RFCs defining the operation of TCP/IP over specific physical networks.</w:t>
      </w:r>
    </w:p>
    <w:bookmarkEnd w:id="1637"/>
    <w:bookmarkEnd w:id="1636"/>
    <w:bookmarkStart w:id="1638" w:name="sect_10_2"/>
    <w:p>
      <w:pPr>
        <w:spacing w:before="180" w:after="0" w:line="240" w:lineRule="auto"/>
      </w:pPr>
      <w:r>
        <w:rPr>
          <w:rFonts w:ascii="Arial" w:hAnsi="Arial"/>
          <w:b/>
          <w:color w:val="000000"/>
          <w:sz w:val="28"/>
        </w:rPr>
        <w:t>10.2 Conformance Statement</w:t>
      </w:r>
    </w:p>
    <w:bookmarkEnd w:id="1638"/>
    <w:bookmarkStart w:id="1639" w:name="para_66e947ae_fc4e_4479_9de1_2483cd05b3"/>
    <w:p>
      <w:pPr>
        <w:spacing w:before="180" w:after="0" w:line="240" w:lineRule="auto"/>
        <w:jc w:val="both"/>
      </w:pPr>
      <w:r>
        <w:rPr>
          <w:rFonts w:ascii="Arial" w:hAnsi="Arial"/>
          <w:color w:val="000000"/>
          <w:sz w:val="18"/>
        </w:rPr>
        <w:t xml:space="preserve">An implementation claiming conformance to DICOM for communication support in a networked environment shall state DICOM V3.0 TCP/IP Network Communication Support with the list of physical networks and corresponding relevant implementation information. This implies that the conformance requirements defined in </w:t>
      </w:r>
      <w:hyperlink w:anchor="sect_10_1_2">
        <w:r>
          <w:rPr>
            <w:rFonts w:ascii="Arial" w:hAnsi="Arial"/>
            <w:color w:val="000000"/>
            <w:sz w:val="18"/>
          </w:rPr>
          <w:t>Section 10.1.2</w:t>
        </w:r>
      </w:hyperlink>
      <w:r>
        <w:rPr>
          <w:rFonts w:ascii="Arial" w:hAnsi="Arial"/>
          <w:color w:val="000000"/>
          <w:sz w:val="18"/>
        </w:rPr>
        <w:t xml:space="preserve"> are met.</w:t>
      </w:r>
    </w:p>
    <w:bookmarkEnd w:id="1639"/>
    <w:p>
      <w:pPr>
        <w:sectPr>
          <w:headerReference w:type="default" r:id="r127"/>
          <w:headerReference w:type="even" r:id="r128"/>
          <w:headerReference w:type="first" r:id="r126"/>
          <w:footerReference w:type="default" r:id="r130"/>
          <w:footerReference w:type="even" r:id="r131"/>
          <w:footerReference w:type="first" r:id="r129"/>
          <w:pgSz w:w="12240" w:h="15840"/>
          <w:pgMar w:top="1440" w:bottom="1440" w:left="1080" w:right="720" w:header="720" w:footer="720" w:gutter="0"/>
          <w:pgNumType w:fmt="decimal"/>
          <w:titlePg/>
        </w:sectPr>
      </w:pPr>
    </w:p>
    <w:bookmarkStart w:id="1640" w:name="chapter_A"/>
    <w:p>
      <w:pPr>
        <w:keepNext/>
        <w:spacing w:before="180" w:after="0" w:line="240" w:lineRule="auto"/>
      </w:pPr>
      <w:r>
        <w:rPr>
          <w:rFonts w:ascii="Arial" w:hAnsi="Arial"/>
          <w:b/>
          <w:color w:val="000000"/>
          <w:sz w:val="50"/>
        </w:rPr>
        <w:t>A Application Context Names (Informative)</w:t>
      </w:r>
    </w:p>
    <w:bookmarkEnd w:id="1640"/>
    <w:bookmarkStart w:id="1641" w:name="sect_A_1"/>
    <w:p>
      <w:pPr>
        <w:spacing w:before="180" w:after="0" w:line="240" w:lineRule="auto"/>
      </w:pPr>
      <w:r>
        <w:rPr>
          <w:rFonts w:ascii="Arial" w:hAnsi="Arial"/>
          <w:b/>
          <w:color w:val="000000"/>
          <w:sz w:val="28"/>
        </w:rPr>
        <w:t>A.1 Application Context Definition</w:t>
      </w:r>
    </w:p>
    <w:bookmarkEnd w:id="1641"/>
    <w:bookmarkStart w:id="1642" w:name="para_0be985cc_9c99_4ce0_86d2_30a4fc795b"/>
    <w:p>
      <w:pPr>
        <w:spacing w:before="180" w:after="0" w:line="240" w:lineRule="auto"/>
        <w:jc w:val="both"/>
      </w:pPr>
      <w:r>
        <w:rPr>
          <w:rFonts w:ascii="Arial" w:hAnsi="Arial"/>
          <w:color w:val="000000"/>
          <w:sz w:val="18"/>
        </w:rPr>
        <w:t xml:space="preserve">An application context explicitly defines the set of application service elements, related options and any other information necessary for the interworking of Application Entities on an association. The usage of the application context is defined in </w:t>
      </w:r>
      <w:hyperlink r:id="r138">
        <w:r>
          <w:rPr>
            <w:rFonts w:ascii="Arial" w:hAnsi="Arial"/>
            <w:color w:val="000000"/>
            <w:sz w:val="18"/>
          </w:rPr>
          <w:t>PS3.7</w:t>
        </w:r>
      </w:hyperlink>
      <w:r>
        <w:rPr>
          <w:rFonts w:ascii="Arial" w:hAnsi="Arial"/>
          <w:color w:val="000000"/>
          <w:sz w:val="18"/>
        </w:rPr>
        <w:t>.</w:t>
      </w:r>
    </w:p>
    <w:bookmarkEnd w:id="1642"/>
    <w:bookmarkStart w:id="1643" w:name="para_52c15629_2c7e_4ff4_a839_eb8427a41d"/>
    <w:p>
      <w:pPr>
        <w:spacing w:before="180" w:after="0" w:line="240" w:lineRule="auto"/>
        <w:jc w:val="both"/>
      </w:pPr>
      <w:r>
        <w:rPr>
          <w:rFonts w:ascii="Arial" w:hAnsi="Arial"/>
          <w:color w:val="000000"/>
          <w:sz w:val="18"/>
        </w:rPr>
        <w:t>Two Application Entities when establishing an association agree on an application context. The requestor of an association proposes an Application Context Name and the acceptor returns either the same or a different Application Context Name. The returned name specifies the application context to be used for this association. The offer of an alternate application context by the acceptor provides a mechanism for limited negotiation. If the requestor cannot operate in the acceptor's application context, it will issue an A-Abort request primitive. Such a negotiation will facilitate the introduction of future versions of the DICOM Application Entity.</w:t>
      </w:r>
    </w:p>
    <w:bookmarkEnd w:id="1643"/>
    <w:bookmarkStart w:id="1644" w:name="sect_A_2"/>
    <w:p>
      <w:pPr>
        <w:spacing w:before="180" w:after="0" w:line="240" w:lineRule="auto"/>
      </w:pPr>
      <w:r>
        <w:rPr>
          <w:rFonts w:ascii="Arial" w:hAnsi="Arial"/>
          <w:b/>
          <w:color w:val="000000"/>
          <w:sz w:val="28"/>
        </w:rPr>
        <w:t>A.2 DICOM Application Context Name Encoding and Registration</w:t>
      </w:r>
    </w:p>
    <w:bookmarkEnd w:id="1644"/>
    <w:bookmarkStart w:id="1645" w:name="para_b91da08d_9bdb_4374_84cc_7c3559f694"/>
    <w:p>
      <w:pPr>
        <w:spacing w:before="180" w:after="0" w:line="240" w:lineRule="auto"/>
        <w:jc w:val="both"/>
      </w:pPr>
      <w:r>
        <w:rPr>
          <w:rFonts w:ascii="Arial" w:hAnsi="Arial"/>
          <w:color w:val="000000"/>
          <w:sz w:val="18"/>
        </w:rPr>
        <w:t xml:space="preserve">The Application Context Name structure is based on the OSI Object Identification (numeric form) as defined by ISO 8824. Application Context Names are registered values as defined by ISO 9834-1 to ensure global uniqueness. They are encoded as defined in </w:t>
      </w:r>
      <w:hyperlink w:anchor="chapter_F">
        <w:r>
          <w:rPr>
            <w:rFonts w:ascii="Arial" w:hAnsi="Arial"/>
            <w:color w:val="000000"/>
            <w:sz w:val="18"/>
          </w:rPr>
          <w:t>Annex F</w:t>
        </w:r>
      </w:hyperlink>
      <w:r>
        <w:rPr>
          <w:rFonts w:ascii="Arial" w:hAnsi="Arial"/>
          <w:color w:val="000000"/>
          <w:sz w:val="18"/>
        </w:rPr>
        <w:t xml:space="preserve"> when the TCP/IP network communication support is used as defined in Section 9.</w:t>
      </w:r>
    </w:p>
    <w:bookmarkEnd w:id="1645"/>
    <w:bookmarkStart w:id="1646" w:name="sect_A_2_1"/>
    <w:p>
      <w:pPr>
        <w:spacing w:before="180" w:after="0" w:line="240" w:lineRule="auto"/>
      </w:pPr>
      <w:r>
        <w:rPr>
          <w:rFonts w:ascii="Arial" w:hAnsi="Arial"/>
          <w:b/>
          <w:color w:val="000000"/>
          <w:sz w:val="24"/>
        </w:rPr>
        <w:t>A.2.1 DICOM Registered Application Context Names</w:t>
      </w:r>
    </w:p>
    <w:bookmarkEnd w:id="1646"/>
    <w:bookmarkStart w:id="1647" w:name="para_08210ccc_c358_4026_ba07_092d3084db"/>
    <w:p>
      <w:pPr>
        <w:spacing w:before="180" w:after="0" w:line="240" w:lineRule="auto"/>
        <w:jc w:val="both"/>
      </w:pPr>
      <w:r>
        <w:rPr>
          <w:rFonts w:ascii="Arial" w:hAnsi="Arial"/>
          <w:color w:val="000000"/>
          <w:sz w:val="18"/>
        </w:rPr>
        <w:t xml:space="preserve">The organization responsible for the definition and registration of DICOM Application Context Names is NEMA. NEMA guarantees uniqueness for all DICOM Application Context Names. A choice of DICOM registered Application Context Names related to the DICOM Application Entities, as well as the associated negotiation rules, are defined in </w:t>
      </w:r>
      <w:hyperlink r:id="r139">
        <w:r>
          <w:rPr>
            <w:rFonts w:ascii="Arial" w:hAnsi="Arial"/>
            <w:color w:val="000000"/>
            <w:sz w:val="18"/>
          </w:rPr>
          <w:t>PS3.7</w:t>
        </w:r>
      </w:hyperlink>
      <w:r>
        <w:rPr>
          <w:rFonts w:ascii="Arial" w:hAnsi="Arial"/>
          <w:color w:val="000000"/>
          <w:sz w:val="18"/>
        </w:rPr>
        <w:t>.</w:t>
      </w:r>
    </w:p>
    <w:bookmarkEnd w:id="1647"/>
    <w:p>
      <w:pPr>
        <w:sectPr>
          <w:headerReference w:type="default" r:id="r133"/>
          <w:headerReference w:type="even" r:id="r134"/>
          <w:headerReference w:type="first" r:id="r132"/>
          <w:footerReference w:type="default" r:id="r136"/>
          <w:footerReference w:type="even" r:id="r137"/>
          <w:footerReference w:type="first" r:id="r135"/>
          <w:pgSz w:w="12240" w:h="15840"/>
          <w:pgMar w:top="1440" w:bottom="1440" w:left="1080" w:right="720" w:header="720" w:footer="720" w:gutter="0"/>
          <w:pgNumType w:fmt="decimal"/>
          <w:titlePg/>
        </w:sectPr>
      </w:pPr>
    </w:p>
    <w:bookmarkStart w:id="1648" w:name="chapter_B"/>
    <w:p>
      <w:pPr>
        <w:keepNext/>
        <w:spacing w:before="180" w:after="0" w:line="240" w:lineRule="auto"/>
      </w:pPr>
      <w:r>
        <w:rPr>
          <w:rFonts w:ascii="Arial" w:hAnsi="Arial"/>
          <w:b/>
          <w:color w:val="000000"/>
          <w:sz w:val="50"/>
        </w:rPr>
        <w:t>B Abstract and Transfer Syntaxes (Informative)</w:t>
      </w:r>
    </w:p>
    <w:bookmarkEnd w:id="1648"/>
    <w:bookmarkStart w:id="1649" w:name="sect_B_1"/>
    <w:p>
      <w:pPr>
        <w:spacing w:before="180" w:after="0" w:line="240" w:lineRule="auto"/>
      </w:pPr>
      <w:r>
        <w:rPr>
          <w:rFonts w:ascii="Arial" w:hAnsi="Arial"/>
          <w:b/>
          <w:color w:val="000000"/>
          <w:sz w:val="28"/>
        </w:rPr>
        <w:t>B.1 Abstract Syntax Definition</w:t>
      </w:r>
    </w:p>
    <w:bookmarkEnd w:id="1649"/>
    <w:bookmarkStart w:id="1650" w:name="para_ba9c2784_6c44_4f3c_8690_ea305fb277"/>
    <w:p>
      <w:pPr>
        <w:spacing w:before="180" w:after="0" w:line="240" w:lineRule="auto"/>
        <w:jc w:val="both"/>
      </w:pPr>
      <w:r>
        <w:rPr>
          <w:rFonts w:ascii="Arial" w:hAnsi="Arial"/>
          <w:color w:val="000000"/>
          <w:sz w:val="18"/>
        </w:rPr>
        <w:t>An Abstract Syntax is the specification of Application Layer data elements with associated semantics or Application Layer protocol control information by using notation rules that are independent of the encoding technique used to represent them.</w:t>
      </w:r>
    </w:p>
    <w:bookmarkEnd w:id="1650"/>
    <w:bookmarkStart w:id="1651" w:name="idp140379849232704"/>
    <w:p>
      <w:pPr>
        <w:keepNext/>
        <w:spacing w:before="180" w:after="0" w:line="240" w:lineRule="auto"/>
        <w:ind w:left="360" w:right="360" w:firstLine="0"/>
        <w:jc w:val="both"/>
      </w:pPr>
      <w:r>
        <w:rPr>
          <w:rFonts w:ascii="Arial" w:hAnsi="Arial"/>
          <w:color w:val="000000"/>
          <w:sz w:val="18"/>
        </w:rPr>
        <w:t>Note</w:t>
      </w:r>
    </w:p>
    <w:bookmarkEnd w:id="1651"/>
    <w:bookmarkStart w:id="1652" w:name="para_0e4afd7b_ae03_455e_9432_e381356505"/>
    <w:p>
      <w:pPr>
        <w:spacing w:before="180" w:after="0" w:line="240" w:lineRule="auto"/>
        <w:ind w:left="360" w:right="360" w:firstLine="0"/>
        <w:jc w:val="both"/>
      </w:pPr>
      <w:r>
        <w:rPr>
          <w:rFonts w:ascii="Arial" w:hAnsi="Arial"/>
          <w:color w:val="000000"/>
          <w:sz w:val="18"/>
        </w:rPr>
        <w:t>In particular, it allows the communicating Application Entities to negotiate an agreed set of DICOM Data Elements (e.g., from a specific version of the Data Dictionary) and/or Information Object Class definitions.</w:t>
      </w:r>
    </w:p>
    <w:bookmarkEnd w:id="1652"/>
    <w:bookmarkStart w:id="1653" w:name="sect_B_2"/>
    <w:p>
      <w:pPr>
        <w:spacing w:before="180" w:after="0" w:line="240" w:lineRule="auto"/>
      </w:pPr>
      <w:r>
        <w:rPr>
          <w:rFonts w:ascii="Arial" w:hAnsi="Arial"/>
          <w:b/>
          <w:color w:val="000000"/>
          <w:sz w:val="28"/>
        </w:rPr>
        <w:t>B.2 Transfer Syntax Definition</w:t>
      </w:r>
    </w:p>
    <w:bookmarkEnd w:id="1653"/>
    <w:bookmarkStart w:id="1654" w:name="para_1feea766_22ed_4c50_a224_6701418d7c"/>
    <w:p>
      <w:pPr>
        <w:spacing w:before="180" w:after="0" w:line="240" w:lineRule="auto"/>
        <w:jc w:val="both"/>
      </w:pPr>
      <w:r>
        <w:rPr>
          <w:rFonts w:ascii="Arial" w:hAnsi="Arial"/>
          <w:color w:val="000000"/>
          <w:sz w:val="18"/>
        </w:rPr>
        <w:t>A Transfer Syntax is a set of encoding rules able to unambiguously represent the data elements defined by one or more Abstract Syntaxes. In particular, negotiation of Transfer Syntaxes allows the communicating Application Entities to agree on the encoding techniques they are able to support (e.g., byte ordering, compression, etc.).</w:t>
      </w:r>
    </w:p>
    <w:bookmarkEnd w:id="1654"/>
    <w:bookmarkStart w:id="1655" w:name="sect_B_3"/>
    <w:p>
      <w:pPr>
        <w:spacing w:before="180" w:after="0" w:line="240" w:lineRule="auto"/>
      </w:pPr>
      <w:r>
        <w:rPr>
          <w:rFonts w:ascii="Arial" w:hAnsi="Arial"/>
          <w:b/>
          <w:color w:val="000000"/>
          <w:sz w:val="28"/>
        </w:rPr>
        <w:t>B.3 DICOM Abstract and Transfer Syntax Names Encoding and Registration</w:t>
      </w:r>
    </w:p>
    <w:bookmarkEnd w:id="1655"/>
    <w:bookmarkStart w:id="1656" w:name="para_9f0f39df_bac5_46fa_a845_85237d758e"/>
    <w:p>
      <w:pPr>
        <w:spacing w:before="180" w:after="0" w:line="240" w:lineRule="auto"/>
        <w:jc w:val="both"/>
      </w:pPr>
      <w:r>
        <w:rPr>
          <w:rFonts w:ascii="Arial" w:hAnsi="Arial"/>
          <w:color w:val="000000"/>
          <w:sz w:val="18"/>
        </w:rPr>
        <w:t xml:space="preserve">The Abstract and Transfer Syntax Name structure is based on the OSI Object Identification (numeric form) as defined by ISO 8824. Abstract and Transfer Syntax Names are registered values as defined by ISO 9834-1 to ensure global uniqueness. Abstract and Transfer Syntax Names are encoded as defined in ISO 8825 (Object Identifiers of numeric form) when the OSI network communication support is used as defined in Section 8. They are encoded as defined in </w:t>
      </w:r>
      <w:hyperlink w:anchor="chapter_F">
        <w:r>
          <w:rPr>
            <w:rFonts w:ascii="Arial" w:hAnsi="Arial"/>
            <w:color w:val="000000"/>
            <w:sz w:val="18"/>
          </w:rPr>
          <w:t>Annex F</w:t>
        </w:r>
      </w:hyperlink>
      <w:r>
        <w:rPr>
          <w:rFonts w:ascii="Arial" w:hAnsi="Arial"/>
          <w:color w:val="000000"/>
          <w:sz w:val="18"/>
        </w:rPr>
        <w:t xml:space="preserve"> when the TCP/IP network communication support is used as defined in Section 9.</w:t>
      </w:r>
    </w:p>
    <w:bookmarkEnd w:id="1656"/>
    <w:bookmarkStart w:id="1657" w:name="sect_B_3_1"/>
    <w:p>
      <w:pPr>
        <w:spacing w:before="180" w:after="0" w:line="240" w:lineRule="auto"/>
      </w:pPr>
      <w:r>
        <w:rPr>
          <w:rFonts w:ascii="Arial" w:hAnsi="Arial"/>
          <w:b/>
          <w:color w:val="000000"/>
          <w:sz w:val="24"/>
        </w:rPr>
        <w:t>B.3.1 DICOM Registered Abstract and Transfer Syntax Names</w:t>
      </w:r>
    </w:p>
    <w:bookmarkEnd w:id="1657"/>
    <w:bookmarkStart w:id="1658" w:name="para_fbf67077_810d_47ee_86e7_37ffb85856"/>
    <w:p>
      <w:pPr>
        <w:spacing w:before="180" w:after="0" w:line="240" w:lineRule="auto"/>
        <w:jc w:val="both"/>
      </w:pPr>
      <w:r>
        <w:rPr>
          <w:rFonts w:ascii="Arial" w:hAnsi="Arial"/>
          <w:color w:val="000000"/>
          <w:sz w:val="18"/>
        </w:rPr>
        <w:t xml:space="preserve">The organization responsible for the definition and registration of DICOM Abstract and Transfer Syntax Names is NEMA. NEMA guarantees uniqueness for all DICOM Abstract and Transfer Syntax Names. A choice of DICOM registered Abstract and Transfer Syntax Names related to a specific version of the DICOM Application Entities, as well as the associated negotiation rules, are defined in </w:t>
      </w:r>
      <w:hyperlink r:id="r146">
        <w:r>
          <w:rPr>
            <w:rFonts w:ascii="Arial" w:hAnsi="Arial"/>
            <w:color w:val="000000"/>
            <w:sz w:val="18"/>
          </w:rPr>
          <w:t>PS3.4</w:t>
        </w:r>
      </w:hyperlink>
      <w:r>
        <w:rPr>
          <w:rFonts w:ascii="Arial" w:hAnsi="Arial"/>
          <w:color w:val="000000"/>
          <w:sz w:val="18"/>
        </w:rPr>
        <w:t xml:space="preserve"> for Abstract Syntaxes and </w:t>
      </w:r>
      <w:hyperlink r:id="r147">
        <w:r>
          <w:rPr>
            <w:rFonts w:ascii="Arial" w:hAnsi="Arial"/>
            <w:color w:val="000000"/>
            <w:sz w:val="18"/>
          </w:rPr>
          <w:t>PS3.5</w:t>
        </w:r>
      </w:hyperlink>
      <w:r>
        <w:rPr>
          <w:rFonts w:ascii="Arial" w:hAnsi="Arial"/>
          <w:color w:val="000000"/>
          <w:sz w:val="18"/>
        </w:rPr>
        <w:t xml:space="preserve"> for Transfer Syntaxes.</w:t>
      </w:r>
    </w:p>
    <w:bookmarkEnd w:id="1658"/>
    <w:bookmarkStart w:id="1659" w:name="sect_B_3_2"/>
    <w:p>
      <w:pPr>
        <w:spacing w:before="180" w:after="0" w:line="240" w:lineRule="auto"/>
      </w:pPr>
      <w:r>
        <w:rPr>
          <w:rFonts w:ascii="Arial" w:hAnsi="Arial"/>
          <w:b/>
          <w:color w:val="000000"/>
          <w:sz w:val="24"/>
        </w:rPr>
        <w:t>B.3.2 Privately Defined Abstract and Transfer Syntax Names</w:t>
      </w:r>
    </w:p>
    <w:bookmarkEnd w:id="1659"/>
    <w:bookmarkStart w:id="1660" w:name="para_30cd549c_6ac0_49dd_881f_89024b747c"/>
    <w:p>
      <w:pPr>
        <w:spacing w:before="180" w:after="0" w:line="240" w:lineRule="auto"/>
        <w:jc w:val="both"/>
      </w:pPr>
      <w:r>
        <w:rPr>
          <w:rFonts w:ascii="Arial" w:hAnsi="Arial"/>
          <w:color w:val="000000"/>
          <w:sz w:val="18"/>
        </w:rPr>
        <w:t>Privately defined Abstract and Transfer Syntax Names may also be used, however, they will not be registered by NEMA. Organizations that define private Abstract and Transfer Syntax Names are responsible to obtain their proper registration defined for OSI Object Identifiers. National Standards Organizations representing a number of countries (e.g., UK, France, Germany, Japan, USA, etc.) to the International Standards Organization act as a registration authority as defined by ISO 9834-1.</w:t>
      </w:r>
    </w:p>
    <w:bookmarkEnd w:id="1660"/>
    <w:bookmarkStart w:id="1661" w:name="idp140379849247632"/>
    <w:p>
      <w:pPr>
        <w:keepNext/>
        <w:spacing w:before="180" w:after="0" w:line="240" w:lineRule="auto"/>
        <w:ind w:left="360" w:right="360" w:firstLine="0"/>
        <w:jc w:val="both"/>
      </w:pPr>
      <w:r>
        <w:rPr>
          <w:rFonts w:ascii="Arial" w:hAnsi="Arial"/>
          <w:color w:val="000000"/>
          <w:sz w:val="18"/>
        </w:rPr>
        <w:t>Note</w:t>
      </w:r>
    </w:p>
    <w:bookmarkEnd w:id="1661"/>
    <w:bookmarkStart w:id="1662" w:name="para_5c5c3301_58ed_428f_9ef8_e206876936"/>
    <w:p>
      <w:pPr>
        <w:spacing w:before="180" w:after="0" w:line="240" w:lineRule="auto"/>
        <w:ind w:left="360" w:right="360" w:firstLine="0"/>
        <w:jc w:val="both"/>
      </w:pPr>
      <w:r>
        <w:rPr>
          <w:rFonts w:ascii="Arial" w:hAnsi="Arial"/>
          <w:color w:val="000000"/>
          <w:sz w:val="18"/>
        </w:rPr>
        <w:t>For example, in the USA, ANSI assigns (for a fee) Organization Identifiers to any requesting organization. This identifier is made of a series of four numeric components; 1 (identifies ISO), 2 (identifies the ISO member bodies branch), 840 (identifies ANSI as the ISO member body representing the USA), and xxxxxx (identifies a specific organization and is issued by ANSI). Such an identifier may be used by the identified organization as a root to which it may add a suffix made of one or more numeric components. The identified organization accepts the responsibility to properly register these suffixes to ensure uniqueness.</w:t>
      </w:r>
    </w:p>
    <w:bookmarkEnd w:id="1662"/>
    <w:p>
      <w:pPr>
        <w:sectPr>
          <w:headerReference w:type="default" r:id="r141"/>
          <w:headerReference w:type="even" r:id="r142"/>
          <w:headerReference w:type="first" r:id="r140"/>
          <w:footerReference w:type="default" r:id="r144"/>
          <w:footerReference w:type="even" r:id="r145"/>
          <w:footerReference w:type="first" r:id="r143"/>
          <w:pgSz w:w="12240" w:h="15840"/>
          <w:pgMar w:top="1440" w:bottom="1440" w:left="1080" w:right="720" w:header="720" w:footer="720" w:gutter="0"/>
          <w:pgNumType w:fmt="decimal"/>
          <w:titlePg/>
        </w:sectPr>
      </w:pPr>
    </w:p>
    <w:bookmarkStart w:id="1663" w:name="chapter_C"/>
    <w:p>
      <w:pPr>
        <w:keepNext/>
        <w:spacing w:before="180" w:after="0" w:line="240" w:lineRule="auto"/>
      </w:pPr>
      <w:r>
        <w:rPr>
          <w:rFonts w:ascii="Arial" w:hAnsi="Arial"/>
          <w:b/>
          <w:color w:val="000000"/>
          <w:sz w:val="50"/>
        </w:rPr>
        <w:t>C DICOM Addressing (Normative)</w:t>
      </w:r>
    </w:p>
    <w:bookmarkEnd w:id="1663"/>
    <w:bookmarkStart w:id="1664" w:name="sect_C_1"/>
    <w:p>
      <w:pPr>
        <w:spacing w:before="180" w:after="0" w:line="240" w:lineRule="auto"/>
      </w:pPr>
      <w:r>
        <w:rPr>
          <w:rFonts w:ascii="Arial" w:hAnsi="Arial"/>
          <w:b/>
          <w:color w:val="000000"/>
          <w:sz w:val="28"/>
        </w:rPr>
        <w:t>C.1 DICOM Application Entity Titles</w:t>
      </w:r>
    </w:p>
    <w:bookmarkEnd w:id="1664"/>
    <w:bookmarkStart w:id="1665" w:name="para_1aa94539_55bf_4b8e_8588_56d90b2724"/>
    <w:p>
      <w:pPr>
        <w:spacing w:before="180" w:after="0" w:line="240" w:lineRule="auto"/>
        <w:jc w:val="both"/>
      </w:pPr>
      <w:r>
        <w:rPr>
          <w:rFonts w:ascii="Arial" w:hAnsi="Arial"/>
          <w:color w:val="000000"/>
          <w:sz w:val="18"/>
        </w:rPr>
        <w:t xml:space="preserve">A DICOM Application Entity Title uniquely identifies a service or application on a specific system in the network. Application Entity Titles are independent of network topology so a device may be physically moved while its corresponding Application Entity Title may remain the same. See </w:t>
      </w:r>
      <w:hyperlink r:id="r154">
        <w:r>
          <w:rPr>
            <w:rFonts w:ascii="Arial" w:hAnsi="Arial"/>
            <w:color w:val="000000"/>
            <w:sz w:val="18"/>
          </w:rPr>
          <w:t>PS3.5</w:t>
        </w:r>
      </w:hyperlink>
      <w:r>
        <w:rPr>
          <w:rFonts w:ascii="Arial" w:hAnsi="Arial"/>
          <w:color w:val="000000"/>
          <w:sz w:val="18"/>
        </w:rPr>
        <w:t xml:space="preserve"> for the encoding of DICOM Application Entity Titles.</w:t>
      </w:r>
    </w:p>
    <w:bookmarkEnd w:id="1665"/>
    <w:bookmarkStart w:id="1666" w:name="idp140379849254592"/>
    <w:p>
      <w:pPr>
        <w:keepNext/>
        <w:spacing w:before="180" w:after="0" w:line="240" w:lineRule="auto"/>
        <w:ind w:left="360" w:right="360" w:firstLine="0"/>
        <w:jc w:val="both"/>
      </w:pPr>
      <w:r>
        <w:rPr>
          <w:rFonts w:ascii="Arial" w:hAnsi="Arial"/>
          <w:color w:val="000000"/>
          <w:sz w:val="18"/>
        </w:rPr>
        <w:t>Note</w:t>
      </w:r>
    </w:p>
    <w:bookmarkEnd w:id="1666"/>
    <w:bookmarkStart w:id="1667" w:name="para_4e6b20fe_0839_4262_85f3_e2467630a3"/>
    <w:p>
      <w:pPr>
        <w:spacing w:before="180" w:after="0" w:line="240" w:lineRule="auto"/>
        <w:ind w:left="360" w:right="360" w:firstLine="0"/>
        <w:jc w:val="both"/>
      </w:pPr>
      <w:r>
        <w:rPr>
          <w:rFonts w:ascii="Arial" w:hAnsi="Arial"/>
          <w:color w:val="000000"/>
          <w:sz w:val="18"/>
        </w:rPr>
        <w:t>DICOM Application Entity Title was called Logical Address in the ACR-NEMA Standard.</w:t>
      </w:r>
    </w:p>
    <w:bookmarkEnd w:id="1667"/>
    <w:bookmarkStart w:id="1668" w:name="para_c7058d89_d98f_459a_95ce_f3360cb3a7"/>
    <w:p>
      <w:pPr>
        <w:spacing w:before="180" w:after="0" w:line="240" w:lineRule="auto"/>
        <w:jc w:val="both"/>
      </w:pPr>
      <w:r>
        <w:rPr>
          <w:rFonts w:ascii="Arial" w:hAnsi="Arial"/>
          <w:color w:val="000000"/>
          <w:sz w:val="18"/>
        </w:rPr>
        <w:t>DICOM Application Entity Titles are used in three instances of communication:</w:t>
      </w:r>
    </w:p>
    <w:bookmarkEnd w:id="1668"/>
    <w:bookmarkStart w:id="1669" w:name="idp140379849256656"/>
    <w:bookmarkStart w:id="1670" w:name="idp140379849257136"/>
    <w:bookmarkStart w:id="1671" w:name="para_29126a96_05e6_4c9f_9b17_6fa8e9ba58"/>
    <w:p>
      <w:pPr>
        <w:numPr>
          <w:ilvl w:val="0"/>
          <w:numId w:val="30"/>
        </w:numPr>
        <w:tabs>
          <w:tab w:val="left" w:pos="360"/>
        </w:tabs>
        <w:spacing w:before="180" w:after="0" w:line="240" w:lineRule="auto"/>
        <w:ind w:left="360" w:right="0" w:hanging="360"/>
        <w:jc w:val="both"/>
      </w:pPr>
      <w:r>
        <w:rPr>
          <w:rFonts w:ascii="Arial" w:hAnsi="Arial"/>
          <w:color w:val="000000"/>
          <w:sz w:val="18"/>
        </w:rPr>
        <w:t>to identify the Called/Calling Application Entities. They are used to establish an association and to ensure that the association is established with the expected application.</w:t>
      </w:r>
    </w:p>
    <w:bookmarkEnd w:id="1671"/>
    <w:bookmarkEnd w:id="1670"/>
    <w:bookmarkEnd w:id="1669"/>
    <w:bookmarkStart w:id="1672" w:name="idp140379849258496"/>
    <w:bookmarkStart w:id="1673" w:name="para_20895109_cf43_4b00_a594_aae9ef7800"/>
    <w:p>
      <w:pPr>
        <w:numPr>
          <w:ilvl w:val="0"/>
          <w:numId w:val="30"/>
        </w:numPr>
        <w:tabs>
          <w:tab w:val="left" w:pos="360"/>
        </w:tabs>
        <w:spacing w:before="180" w:after="0" w:line="240" w:lineRule="auto"/>
        <w:ind w:left="360" w:right="0" w:hanging="360"/>
        <w:jc w:val="both"/>
      </w:pPr>
      <w:r>
        <w:rPr>
          <w:rFonts w:ascii="Arial" w:hAnsi="Arial"/>
          <w:color w:val="000000"/>
          <w:sz w:val="18"/>
        </w:rPr>
        <w:t xml:space="preserve">to identify the originator and intended destination of DICOM Retrieve Services (see </w:t>
      </w:r>
      <w:hyperlink r:id="r155">
        <w:r>
          <w:rPr>
            <w:rFonts w:ascii="Arial" w:hAnsi="Arial"/>
            <w:color w:val="000000"/>
            <w:sz w:val="18"/>
          </w:rPr>
          <w:t>PS3.4</w:t>
        </w:r>
      </w:hyperlink>
      <w:r>
        <w:rPr>
          <w:rFonts w:ascii="Arial" w:hAnsi="Arial"/>
          <w:color w:val="000000"/>
          <w:sz w:val="18"/>
        </w:rPr>
        <w:t>). They are conveyed in DICOM Commands with messages of the DIMSE C-MOVE and C-STORE Services exchanged over an established association.</w:t>
      </w:r>
    </w:p>
    <w:bookmarkEnd w:id="1673"/>
    <w:bookmarkEnd w:id="1672"/>
    <w:bookmarkStart w:id="1674" w:name="idp140379849260800"/>
    <w:bookmarkStart w:id="1675" w:name="para_d8f6d8e2_581d_4679_a8ee_582ea64472"/>
    <w:p>
      <w:pPr>
        <w:numPr>
          <w:ilvl w:val="0"/>
          <w:numId w:val="30"/>
        </w:numPr>
        <w:tabs>
          <w:tab w:val="left" w:pos="360"/>
        </w:tabs>
        <w:spacing w:before="180" w:after="0" w:line="240" w:lineRule="auto"/>
        <w:ind w:left="360" w:right="0" w:hanging="360"/>
        <w:jc w:val="both"/>
      </w:pPr>
      <w:r>
        <w:rPr>
          <w:rFonts w:ascii="Arial" w:hAnsi="Arial"/>
          <w:color w:val="000000"/>
          <w:sz w:val="18"/>
        </w:rPr>
        <w:t>to identify the location of a Retrieve Service SCP for one or more SOP Instances. They are conveyed in DICOM DataSets of various services.</w:t>
      </w:r>
    </w:p>
    <w:bookmarkEnd w:id="1675"/>
    <w:bookmarkEnd w:id="1674"/>
    <w:bookmarkStart w:id="1676" w:name="sect_C_2"/>
    <w:p>
      <w:pPr>
        <w:spacing w:before="180" w:after="0" w:line="240" w:lineRule="auto"/>
      </w:pPr>
      <w:r>
        <w:rPr>
          <w:rFonts w:ascii="Arial" w:hAnsi="Arial"/>
          <w:b/>
          <w:color w:val="000000"/>
          <w:sz w:val="28"/>
        </w:rPr>
        <w:t>C.2 Naming and Addressing Usage Rules</w:t>
      </w:r>
    </w:p>
    <w:bookmarkEnd w:id="1676"/>
    <w:bookmarkStart w:id="1677" w:name="para_bd28034d_89ec_446f_bc60_25f091a871"/>
    <w:p>
      <w:pPr>
        <w:spacing w:before="180" w:after="0" w:line="240" w:lineRule="auto"/>
        <w:jc w:val="both"/>
      </w:pPr>
      <w:r>
        <w:rPr>
          <w:rFonts w:ascii="Arial" w:hAnsi="Arial"/>
          <w:color w:val="000000"/>
          <w:sz w:val="18"/>
        </w:rPr>
        <w:t>DICOM Application Entity Titles are used in the Called/Calling Application Entity Title fields of the Upper Layer Service, in the Move Destination and Move Originator Application Entity Title data elements in the DICOM Message Command Set, and in various Attributes of the DICOM Message Data Set.</w:t>
      </w:r>
    </w:p>
    <w:bookmarkEnd w:id="1677"/>
    <w:bookmarkStart w:id="1678" w:name="idp140379849264848"/>
    <w:p>
      <w:pPr>
        <w:keepNext/>
        <w:spacing w:before="180" w:after="0" w:line="240" w:lineRule="auto"/>
        <w:ind w:left="360" w:right="360" w:firstLine="0"/>
        <w:jc w:val="both"/>
      </w:pPr>
      <w:r>
        <w:rPr>
          <w:rFonts w:ascii="Arial" w:hAnsi="Arial"/>
          <w:color w:val="000000"/>
          <w:sz w:val="18"/>
        </w:rPr>
        <w:t>Note</w:t>
      </w:r>
    </w:p>
    <w:bookmarkEnd w:id="1678"/>
    <w:bookmarkStart w:id="1679" w:name="idp140379849265104"/>
    <w:bookmarkStart w:id="1680" w:name="idp140379849265584"/>
    <w:bookmarkStart w:id="1681" w:name="para_f6017bac_6729_4b32_a50e_3f0887623b"/>
    <w:p>
      <w:pPr>
        <w:numPr>
          <w:ilvl w:val="0"/>
          <w:numId w:val="31"/>
        </w:numPr>
        <w:tabs>
          <w:tab w:val="left" w:pos="720"/>
        </w:tabs>
        <w:spacing w:before="180" w:after="0" w:line="240" w:lineRule="auto"/>
        <w:ind w:left="720" w:right="360" w:hanging="360"/>
        <w:jc w:val="both"/>
      </w:pPr>
      <w:r>
        <w:rPr>
          <w:rFonts w:ascii="Arial" w:hAnsi="Arial"/>
          <w:color w:val="000000"/>
          <w:sz w:val="18"/>
        </w:rPr>
        <w:t>A single Application Entity Title can be associated with multiple network addresses assigned to a single system (e.g., multi-homed host).</w:t>
      </w:r>
    </w:p>
    <w:bookmarkEnd w:id="1681"/>
    <w:bookmarkEnd w:id="1680"/>
    <w:bookmarkEnd w:id="1679"/>
    <w:bookmarkStart w:id="1682" w:name="idp140379849266912"/>
    <w:bookmarkStart w:id="1683" w:name="para_53268ae1_1c55_4719_a719_b235fea1a7"/>
    <w:p>
      <w:pPr>
        <w:numPr>
          <w:ilvl w:val="0"/>
          <w:numId w:val="31"/>
        </w:numPr>
        <w:tabs>
          <w:tab w:val="left" w:pos="720"/>
        </w:tabs>
        <w:spacing w:before="180" w:after="0" w:line="240" w:lineRule="auto"/>
        <w:ind w:left="720" w:right="360" w:hanging="360"/>
        <w:jc w:val="both"/>
      </w:pPr>
      <w:r>
        <w:rPr>
          <w:rFonts w:ascii="Arial" w:hAnsi="Arial"/>
          <w:color w:val="000000"/>
          <w:sz w:val="18"/>
        </w:rPr>
        <w:t>A single Application Entity Title can be associated with multiple TCP Ports using the same or different IP Addresses.</w:t>
      </w:r>
    </w:p>
    <w:bookmarkEnd w:id="1683"/>
    <w:bookmarkEnd w:id="1682"/>
    <w:bookmarkStart w:id="1684" w:name="idp140379849268224"/>
    <w:bookmarkStart w:id="1685" w:name="para_7e98792b_3a0c_41d1_8667_0b99509e40"/>
    <w:p>
      <w:pPr>
        <w:numPr>
          <w:ilvl w:val="0"/>
          <w:numId w:val="31"/>
        </w:numPr>
        <w:tabs>
          <w:tab w:val="left" w:pos="720"/>
        </w:tabs>
        <w:spacing w:before="180" w:after="0" w:line="240" w:lineRule="auto"/>
        <w:ind w:left="720" w:right="360" w:hanging="360"/>
        <w:jc w:val="both"/>
      </w:pPr>
      <w:r>
        <w:rPr>
          <w:rFonts w:ascii="Arial" w:hAnsi="Arial"/>
          <w:color w:val="000000"/>
          <w:sz w:val="18"/>
        </w:rPr>
        <w:t>A single network access point (IP Address and TCP Port) can support multiple Application Entity Titles.</w:t>
      </w:r>
    </w:p>
    <w:bookmarkEnd w:id="1685"/>
    <w:bookmarkEnd w:id="1684"/>
    <w:bookmarkStart w:id="1686" w:name="para_8329eaa6_164e_482c_96ac_34b9b826e0"/>
    <w:p>
      <w:pPr>
        <w:spacing w:before="180" w:after="0" w:line="240" w:lineRule="auto"/>
        <w:jc w:val="both"/>
      </w:pPr>
      <w:r>
        <w:rPr>
          <w:rFonts w:ascii="Arial" w:hAnsi="Arial"/>
          <w:color w:val="000000"/>
          <w:sz w:val="18"/>
        </w:rPr>
        <w:t>A DICOM system on a network may support several application processes identified by different DICOM Application Entity Titles.</w:t>
      </w:r>
    </w:p>
    <w:bookmarkEnd w:id="1686"/>
    <w:bookmarkStart w:id="1687" w:name="para_1ea0d8fd_fbe2_4c03_9803_505a061ad8"/>
    <w:p>
      <w:pPr>
        <w:spacing w:before="180" w:after="0" w:line="240" w:lineRule="auto"/>
        <w:jc w:val="both"/>
      </w:pPr>
      <w:r>
        <w:rPr>
          <w:rFonts w:ascii="Arial" w:hAnsi="Arial"/>
          <w:color w:val="000000"/>
          <w:sz w:val="18"/>
        </w:rPr>
        <w:t>Upon receiving an association request, the Called Application Entity Title shall be validated so an association can be rejected when the corresponding local application does not exist.</w:t>
      </w:r>
    </w:p>
    <w:bookmarkEnd w:id="1687"/>
    <w:p>
      <w:pPr>
        <w:sectPr>
          <w:headerReference w:type="default" r:id="r149"/>
          <w:headerReference w:type="even" r:id="r150"/>
          <w:headerReference w:type="first" r:id="r148"/>
          <w:footerReference w:type="default" r:id="r152"/>
          <w:footerReference w:type="even" r:id="r153"/>
          <w:footerReference w:type="first" r:id="r151"/>
          <w:pgSz w:w="12240" w:h="15840"/>
          <w:pgMar w:top="1440" w:bottom="1440" w:left="1080" w:right="720" w:header="720" w:footer="720" w:gutter="0"/>
          <w:pgNumType w:fmt="decimal"/>
          <w:titlePg/>
        </w:sectPr>
      </w:pPr>
    </w:p>
    <w:bookmarkStart w:id="1688" w:name="chapter_D"/>
    <w:p>
      <w:pPr>
        <w:keepNext/>
        <w:spacing w:before="180" w:after="0" w:line="240" w:lineRule="auto"/>
      </w:pPr>
      <w:r>
        <w:rPr>
          <w:rFonts w:ascii="Arial" w:hAnsi="Arial"/>
          <w:b/>
          <w:color w:val="000000"/>
          <w:sz w:val="50"/>
        </w:rPr>
        <w:t>D Use and Format of the A-ASSOCIATE User Information Parameter (Normative)</w:t>
      </w:r>
    </w:p>
    <w:bookmarkEnd w:id="1688"/>
    <w:bookmarkStart w:id="1689" w:name="para_89dd73e2_cb4e_4f73_ba5a_495ca08fae"/>
    <w:p>
      <w:pPr>
        <w:spacing w:before="180" w:after="0" w:line="240" w:lineRule="auto"/>
        <w:jc w:val="both"/>
      </w:pPr>
      <w:r>
        <w:rPr>
          <w:rFonts w:ascii="Arial" w:hAnsi="Arial"/>
          <w:color w:val="000000"/>
          <w:sz w:val="18"/>
        </w:rPr>
        <w:t>This parameter allows for the negotiation of a number of features related to the communication of DICOM Application Entities at association establishment.</w:t>
      </w:r>
    </w:p>
    <w:bookmarkEnd w:id="1689"/>
    <w:bookmarkStart w:id="1690" w:name="sect_D_1"/>
    <w:p>
      <w:pPr>
        <w:spacing w:before="180" w:after="0" w:line="240" w:lineRule="auto"/>
      </w:pPr>
      <w:r>
        <w:rPr>
          <w:rFonts w:ascii="Arial" w:hAnsi="Arial"/>
          <w:b/>
          <w:color w:val="000000"/>
          <w:sz w:val="28"/>
        </w:rPr>
        <w:t>D.1 Maximum Length Negotiation</w:t>
      </w:r>
    </w:p>
    <w:bookmarkEnd w:id="1690"/>
    <w:bookmarkStart w:id="1691" w:name="para_02b59c0b_c34a_4e44_b3bf_2d92e5f444"/>
    <w:p>
      <w:pPr>
        <w:spacing w:before="180" w:after="0" w:line="240" w:lineRule="auto"/>
        <w:jc w:val="both"/>
      </w:pPr>
      <w:r>
        <w:rPr>
          <w:rFonts w:ascii="Arial" w:hAnsi="Arial"/>
          <w:color w:val="000000"/>
          <w:sz w:val="18"/>
        </w:rPr>
        <w:t>This negotiation allows the receivers to limit the size of the Presentation Data Values List parameters of each P-DATA Indication. The association-requestor shall specify in the user information parameter of the A-ASSOCIATE request primitive the maximum length in bytes for the PDV list parameter it is ready to receive in each P-DATA indication. The association-acceptor shall ensure in its fragmentation of the DICOM Messages that the list of PDVs included in each P-DATA request does not exceed this maximum length. Likewise, the association-acceptor can specify in the user information parameter of A-ASSOCIATE response primitive the maximum length in bytes for the PDV list parameter it is ready to receive in each P-DATA indication. The association-requestor shall ensure in its fragmentation of the DICOM Messages that the list of PDVs included in each P-DATA request does not exceed this maximum length. Different maximum lengths can be specified for each direction of data flow on the association.</w:t>
      </w:r>
    </w:p>
    <w:bookmarkEnd w:id="1691"/>
    <w:bookmarkStart w:id="1692" w:name="para_f0f7b184_a41e_46bc_b72a_a38c1eb100"/>
    <w:p>
      <w:pPr>
        <w:spacing w:before="180" w:after="0" w:line="240" w:lineRule="auto"/>
        <w:jc w:val="both"/>
      </w:pPr>
      <w:r>
        <w:rPr>
          <w:rFonts w:ascii="Arial" w:hAnsi="Arial"/>
          <w:color w:val="000000"/>
          <w:sz w:val="18"/>
        </w:rPr>
        <w:t>The Maximum Length Item support is required for all DICOM V3.0 conforming implementations.</w:t>
      </w:r>
    </w:p>
    <w:bookmarkEnd w:id="1692"/>
    <w:bookmarkStart w:id="1693" w:name="sect_D_1_1"/>
    <w:p>
      <w:pPr>
        <w:spacing w:before="180" w:after="0" w:line="240" w:lineRule="auto"/>
      </w:pPr>
      <w:r>
        <w:rPr>
          <w:rFonts w:ascii="Arial" w:hAnsi="Arial"/>
          <w:b/>
          <w:color w:val="000000"/>
          <w:sz w:val="24"/>
        </w:rPr>
        <w:t>D.1.1 Maximum Length Sub-Item Structure (A-ASSOCIATE-RQ)</w:t>
      </w:r>
    </w:p>
    <w:bookmarkEnd w:id="1693"/>
    <w:bookmarkStart w:id="1694" w:name="para_f998c081_a149_4a88_8aa7_c0ee8a5e91"/>
    <w:p>
      <w:pPr>
        <w:spacing w:before="180" w:after="0" w:line="240" w:lineRule="auto"/>
        <w:jc w:val="both"/>
      </w:pPr>
      <w:r>
        <w:rPr>
          <w:rFonts w:ascii="Arial" w:hAnsi="Arial"/>
          <w:color w:val="000000"/>
          <w:sz w:val="18"/>
        </w:rPr>
        <w:t xml:space="preserve">The Maximum Length Sub-Item shall be made of a sequence of mandatory fixed length fields. Only one Maximum Length Sub-Item shall be present in the User Data information in the A-ASSOCIATE-RQ. </w:t>
      </w:r>
      <w:hyperlink w:anchor="table_D_1_1">
        <w:r>
          <w:rPr>
            <w:rFonts w:ascii="Arial" w:hAnsi="Arial"/>
            <w:color w:val="000000"/>
            <w:sz w:val="18"/>
          </w:rPr>
          <w:t>Table D.1-1</w:t>
        </w:r>
      </w:hyperlink>
      <w:r>
        <w:rPr>
          <w:rFonts w:ascii="Arial" w:hAnsi="Arial"/>
          <w:color w:val="000000"/>
          <w:sz w:val="18"/>
        </w:rPr>
        <w:t xml:space="preserve"> shows the sequence of the mandatory fields.</w:t>
      </w:r>
    </w:p>
    <w:bookmarkEnd w:id="1694"/>
    <w:bookmarkStart w:id="1695" w:name="table_D_1_1"/>
    <w:p>
      <w:pPr>
        <w:keepNext/>
        <w:spacing w:before="216" w:after="0" w:line="240" w:lineRule="auto"/>
        <w:jc w:val="center"/>
      </w:pPr>
      <w:r>
        <w:rPr>
          <w:rFonts w:ascii="Arial" w:hAnsi="Arial"/>
          <w:b/>
          <w:color w:val="000000"/>
          <w:sz w:val="22"/>
        </w:rPr>
        <w:t>Table D.1-1. Maximum Length Sub-Item Fields (A-ASSOCIATE-RQ)</w:t>
      </w:r>
    </w:p>
    <w:bookmarkEnd w:id="1695"/>
    <w:p>
      <w:pPr>
        <w:spacing w:before="0" w:after="0" w:line="240" w:lineRule="auto"/>
        <w:rPr>
          <w:sz w:val="13"/>
        </w:rPr>
      </w:pPr>
    </w:p>
    <w:tbl>
      <w:tblPr>
        <w:tblInd w:w="45" w:type="dxa"/>
        <w:tblLayout w:type="fixed"/>
      </w:tblPr>
      <w:tblGrid>
        <w:gridCol w:w="1115"/>
        <w:gridCol w:w="2190"/>
        <w:gridCol w:w="71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96" w:name="para_27e44beb_a35d_4021_ba03_e615ff8629"/>
          <w:p>
            <w:pPr>
              <w:keepNext/>
              <w:spacing w:before="180" w:after="0" w:line="240" w:lineRule="auto"/>
              <w:jc w:val="center"/>
            </w:pPr>
            <w:r>
              <w:rPr>
                <w:rFonts w:ascii="Arial" w:hAnsi="Arial"/>
                <w:b/>
                <w:color w:val="000000"/>
                <w:sz w:val="18"/>
              </w:rPr>
              <w:t>Item bytes</w:t>
            </w:r>
          </w:p>
          <w:bookmarkEnd w:id="16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97" w:name="para_b0c1ddde_6f63_4176_a6f4_4fc385ca67"/>
          <w:p>
            <w:pPr>
              <w:spacing w:before="180" w:after="0" w:line="240" w:lineRule="auto"/>
              <w:jc w:val="center"/>
            </w:pPr>
            <w:r>
              <w:rPr>
                <w:rFonts w:ascii="Arial" w:hAnsi="Arial"/>
                <w:b/>
                <w:color w:val="000000"/>
                <w:sz w:val="18"/>
              </w:rPr>
              <w:t>Field name</w:t>
            </w:r>
          </w:p>
          <w:bookmarkEnd w:id="16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98" w:name="para_3265f8dc_07a2_4e59_a6db_771c155577"/>
          <w:p>
            <w:pPr>
              <w:spacing w:before="180" w:after="0" w:line="240" w:lineRule="auto"/>
              <w:jc w:val="center"/>
            </w:pPr>
            <w:r>
              <w:rPr>
                <w:rFonts w:ascii="Arial" w:hAnsi="Arial"/>
                <w:b/>
                <w:color w:val="000000"/>
                <w:sz w:val="18"/>
              </w:rPr>
              <w:t>Description of field</w:t>
            </w:r>
          </w:p>
          <w:bookmarkEnd w:id="1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9" w:name="para_034b42e7_d5ec_4580_8ba1_03c9512a29"/>
          <w:p>
            <w:pPr>
              <w:spacing w:before="180" w:after="0" w:line="240" w:lineRule="auto"/>
              <w:jc w:val="center"/>
            </w:pPr>
            <w:r>
              <w:rPr>
                <w:rFonts w:ascii="Arial" w:hAnsi="Arial"/>
                <w:color w:val="000000"/>
                <w:sz w:val="18"/>
              </w:rPr>
              <w:t>1</w:t>
            </w:r>
          </w:p>
          <w:bookmarkEnd w:id="1699"/>
        </w:tc>
        <w:tc>
          <w:tcPr>
            <w:tcBorders>
              <w:bottom w:val="single" w:sz="4" w:color="000000"/>
              <w:right w:val="single" w:sz="4" w:color="000000"/>
            </w:tcBorders>
            <w:tcMar>
              <w:top w:w="40" w:type="dxa"/>
              <w:left w:w="40" w:type="dxa"/>
              <w:bottom w:w="40" w:type="dxa"/>
              <w:right w:w="40" w:type="dxa"/>
            </w:tcMar>
            <w:vAlign w:val="top"/>
          </w:tcPr>
          <w:bookmarkStart w:id="1700" w:name="para_7a0f925a_33a0_474f_aa7d_cceccce8c5"/>
          <w:p>
            <w:pPr>
              <w:spacing w:before="180" w:after="0" w:line="240" w:lineRule="auto"/>
            </w:pPr>
            <w:r>
              <w:rPr>
                <w:rFonts w:ascii="Arial" w:hAnsi="Arial"/>
                <w:color w:val="000000"/>
                <w:sz w:val="18"/>
              </w:rPr>
              <w:t>Item-type</w:t>
            </w:r>
          </w:p>
          <w:bookmarkEnd w:id="1700"/>
        </w:tc>
        <w:tc>
          <w:tcPr>
            <w:tcBorders>
              <w:bottom w:val="single" w:sz="4" w:color="000000"/>
              <w:right w:val="single" w:sz="4" w:color="000000"/>
            </w:tcBorders>
            <w:tcMar>
              <w:top w:w="40" w:type="dxa"/>
              <w:left w:w="40" w:type="dxa"/>
              <w:bottom w:w="40" w:type="dxa"/>
              <w:right w:w="40" w:type="dxa"/>
            </w:tcMar>
            <w:vAlign w:val="top"/>
          </w:tcPr>
          <w:bookmarkStart w:id="1701" w:name="para_be7d774b_6875_431f_b4f9_2d16e52b4f"/>
          <w:p>
            <w:pPr>
              <w:spacing w:before="180" w:after="0" w:line="240" w:lineRule="auto"/>
              <w:jc w:val="center"/>
            </w:pPr>
            <w:r>
              <w:rPr>
                <w:rFonts w:ascii="Arial" w:hAnsi="Arial"/>
                <w:color w:val="000000"/>
                <w:sz w:val="18"/>
              </w:rPr>
              <w:t>51H</w:t>
            </w:r>
          </w:p>
          <w:bookmarkEnd w:id="1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2" w:name="para_f2f1f701_37a2_4ea8_9161_cd948b7f26"/>
          <w:p>
            <w:pPr>
              <w:spacing w:before="180" w:after="0" w:line="240" w:lineRule="auto"/>
              <w:jc w:val="center"/>
            </w:pPr>
            <w:r>
              <w:rPr>
                <w:rFonts w:ascii="Arial" w:hAnsi="Arial"/>
                <w:color w:val="000000"/>
                <w:sz w:val="18"/>
              </w:rPr>
              <w:t>2</w:t>
            </w:r>
          </w:p>
          <w:bookmarkEnd w:id="1702"/>
        </w:tc>
        <w:tc>
          <w:tcPr>
            <w:tcBorders>
              <w:bottom w:val="single" w:sz="4" w:color="000000"/>
              <w:right w:val="single" w:sz="4" w:color="000000"/>
            </w:tcBorders>
            <w:tcMar>
              <w:top w:w="40" w:type="dxa"/>
              <w:left w:w="40" w:type="dxa"/>
              <w:bottom w:w="40" w:type="dxa"/>
              <w:right w:w="40" w:type="dxa"/>
            </w:tcMar>
            <w:vAlign w:val="top"/>
          </w:tcPr>
          <w:bookmarkStart w:id="1703" w:name="para_89a54898_3133_45a6_959b_64b75659de"/>
          <w:p>
            <w:pPr>
              <w:spacing w:before="180" w:after="0" w:line="240" w:lineRule="auto"/>
            </w:pPr>
            <w:r>
              <w:rPr>
                <w:rFonts w:ascii="Arial" w:hAnsi="Arial"/>
                <w:color w:val="000000"/>
                <w:sz w:val="18"/>
              </w:rPr>
              <w:t>Reserved</w:t>
            </w:r>
          </w:p>
          <w:bookmarkEnd w:id="1703"/>
        </w:tc>
        <w:tc>
          <w:tcPr>
            <w:tcBorders>
              <w:bottom w:val="single" w:sz="4" w:color="000000"/>
              <w:right w:val="single" w:sz="4" w:color="000000"/>
            </w:tcBorders>
            <w:tcMar>
              <w:top w:w="40" w:type="dxa"/>
              <w:left w:w="40" w:type="dxa"/>
              <w:bottom w:w="40" w:type="dxa"/>
              <w:right w:w="40" w:type="dxa"/>
            </w:tcMar>
            <w:vAlign w:val="top"/>
          </w:tcPr>
          <w:bookmarkStart w:id="1704" w:name="para_c8c025ee_ddc6_4245_8986_caef8d47f7"/>
          <w:p>
            <w:pPr>
              <w:spacing w:before="180" w:after="0" w:line="240" w:lineRule="auto"/>
            </w:pPr>
            <w:r>
              <w:rPr>
                <w:rFonts w:ascii="Arial" w:hAnsi="Arial"/>
                <w:color w:val="000000"/>
                <w:sz w:val="18"/>
              </w:rPr>
              <w:t>This reserved field shall be sent with a value 00H but not tested to this value when received.</w:t>
            </w:r>
          </w:p>
          <w:bookmarkEnd w:id="1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5" w:name="para_fdeea7c4_b991_4b51_8f78_096bc5a81f"/>
          <w:p>
            <w:pPr>
              <w:spacing w:before="180" w:after="0" w:line="240" w:lineRule="auto"/>
              <w:jc w:val="center"/>
            </w:pPr>
            <w:r>
              <w:rPr>
                <w:rFonts w:ascii="Arial" w:hAnsi="Arial"/>
                <w:color w:val="000000"/>
                <w:sz w:val="18"/>
              </w:rPr>
              <w:t>3-4</w:t>
            </w:r>
          </w:p>
          <w:bookmarkEnd w:id="1705"/>
        </w:tc>
        <w:tc>
          <w:tcPr>
            <w:tcBorders>
              <w:bottom w:val="single" w:sz="4" w:color="000000"/>
              <w:right w:val="single" w:sz="4" w:color="000000"/>
            </w:tcBorders>
            <w:tcMar>
              <w:top w:w="40" w:type="dxa"/>
              <w:left w:w="40" w:type="dxa"/>
              <w:bottom w:w="40" w:type="dxa"/>
              <w:right w:w="40" w:type="dxa"/>
            </w:tcMar>
            <w:vAlign w:val="top"/>
          </w:tcPr>
          <w:bookmarkStart w:id="1706" w:name="para_a88d8707_fe59_43cc_b84f_1f2745f399"/>
          <w:p>
            <w:pPr>
              <w:spacing w:before="180" w:after="0" w:line="240" w:lineRule="auto"/>
            </w:pPr>
            <w:r>
              <w:rPr>
                <w:rFonts w:ascii="Arial" w:hAnsi="Arial"/>
                <w:color w:val="000000"/>
                <w:sz w:val="18"/>
              </w:rPr>
              <w:t>Item-length</w:t>
            </w:r>
          </w:p>
          <w:bookmarkEnd w:id="1706"/>
        </w:tc>
        <w:tc>
          <w:tcPr>
            <w:tcBorders>
              <w:bottom w:val="single" w:sz="4" w:color="000000"/>
              <w:right w:val="single" w:sz="4" w:color="000000"/>
            </w:tcBorders>
            <w:tcMar>
              <w:top w:w="40" w:type="dxa"/>
              <w:left w:w="40" w:type="dxa"/>
              <w:bottom w:w="40" w:type="dxa"/>
              <w:right w:w="40" w:type="dxa"/>
            </w:tcMar>
            <w:vAlign w:val="top"/>
          </w:tcPr>
          <w:bookmarkStart w:id="1707" w:name="para_e8de05fb_6b28_4b88_be5d_dd691555cb"/>
          <w:p>
            <w:pPr>
              <w:spacing w:before="180" w:after="0" w:line="240" w:lineRule="auto"/>
            </w:pPr>
            <w:r>
              <w:rPr>
                <w:rFonts w:ascii="Arial" w:hAnsi="Arial"/>
                <w:color w:val="000000"/>
                <w:sz w:val="18"/>
              </w:rPr>
              <w:t>This Item-length shall be the number of bytes from the first byte of the following field to the last byte of the Maximum-length-received field. In the case of this Item, it shall have the fixed value of 00000004H encoded as an unsigned binary number.</w:t>
            </w:r>
          </w:p>
          <w:bookmarkEnd w:id="17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8" w:name="para_8d7493a3_dd1b_44a8_a14f_806b4dc48e"/>
          <w:p>
            <w:pPr>
              <w:spacing w:before="180" w:after="0" w:line="240" w:lineRule="auto"/>
              <w:jc w:val="center"/>
            </w:pPr>
            <w:r>
              <w:rPr>
                <w:rFonts w:ascii="Arial" w:hAnsi="Arial"/>
                <w:color w:val="000000"/>
                <w:sz w:val="18"/>
              </w:rPr>
              <w:t>5-8</w:t>
            </w:r>
          </w:p>
          <w:bookmarkEnd w:id="1708"/>
        </w:tc>
        <w:tc>
          <w:tcPr>
            <w:tcBorders>
              <w:bottom w:val="single" w:sz="4" w:color="000000"/>
              <w:right w:val="single" w:sz="4" w:color="000000"/>
            </w:tcBorders>
            <w:tcMar>
              <w:top w:w="40" w:type="dxa"/>
              <w:left w:w="40" w:type="dxa"/>
              <w:bottom w:w="40" w:type="dxa"/>
              <w:right w:w="40" w:type="dxa"/>
            </w:tcMar>
            <w:vAlign w:val="top"/>
          </w:tcPr>
          <w:bookmarkStart w:id="1709" w:name="para_5fb34e12_489d_46f3_aee0_b6881d6796"/>
          <w:p>
            <w:pPr>
              <w:spacing w:before="180" w:after="0" w:line="240" w:lineRule="auto"/>
            </w:pPr>
            <w:r>
              <w:rPr>
                <w:rFonts w:ascii="Arial" w:hAnsi="Arial"/>
                <w:color w:val="000000"/>
                <w:sz w:val="18"/>
              </w:rPr>
              <w:t>Maximum-length-received</w:t>
            </w:r>
          </w:p>
          <w:bookmarkEnd w:id="1709"/>
        </w:tc>
        <w:tc>
          <w:tcPr>
            <w:tcBorders>
              <w:bottom w:val="single" w:sz="4" w:color="000000"/>
              <w:right w:val="single" w:sz="4" w:color="000000"/>
            </w:tcBorders>
            <w:tcMar>
              <w:top w:w="40" w:type="dxa"/>
              <w:left w:w="40" w:type="dxa"/>
              <w:bottom w:w="40" w:type="dxa"/>
              <w:right w:w="40" w:type="dxa"/>
            </w:tcMar>
            <w:vAlign w:val="top"/>
          </w:tcPr>
          <w:bookmarkStart w:id="1710" w:name="para_5a393a10_52a4_4dc4_b1bc_22ebc1bb97"/>
          <w:p>
            <w:pPr>
              <w:spacing w:before="180" w:after="0" w:line="240" w:lineRule="auto"/>
            </w:pPr>
            <w:r>
              <w:rPr>
                <w:rFonts w:ascii="Arial" w:hAnsi="Arial"/>
                <w:color w:val="000000"/>
                <w:sz w:val="18"/>
              </w:rPr>
              <w:t>This parameter allows the association-requestor to restrict the maximum length of the variable field of the P-DATA-TF PDUs sent by the acceptor on the association once established. This length value is indicated as a number of bytes encoded as an unsigned binary number. The value of (0) indicates that no maximum length is specified. This maximum length value shall never be exceeded by the PDU length values used in the PDU-length field of the P-DATA-TF PDUs received by the association-requestor. Otherwise, it shall be a protocol error.</w:t>
            </w:r>
          </w:p>
          <w:bookmarkEnd w:id="1710"/>
        </w:tc>
      </w:tr>
    </w:tbl>
    <w:bookmarkStart w:id="1711" w:name="sect_D_1_2"/>
    <w:p>
      <w:pPr>
        <w:spacing w:before="180" w:after="0" w:line="240" w:lineRule="auto"/>
      </w:pPr>
      <w:r>
        <w:rPr>
          <w:rFonts w:ascii="Arial" w:hAnsi="Arial"/>
          <w:b/>
          <w:color w:val="000000"/>
          <w:sz w:val="24"/>
        </w:rPr>
        <w:t>D.1.2 Maximum Length Sub-Item Structure (A-ASSOCIATE-AC)</w:t>
      </w:r>
    </w:p>
    <w:bookmarkEnd w:id="1711"/>
    <w:bookmarkStart w:id="1712" w:name="para_bda2b9e2_7d79_4909_afe2_d026e40cf6"/>
    <w:p>
      <w:pPr>
        <w:spacing w:before="180" w:after="0" w:line="240" w:lineRule="auto"/>
        <w:jc w:val="both"/>
      </w:pPr>
      <w:r>
        <w:rPr>
          <w:rFonts w:ascii="Arial" w:hAnsi="Arial"/>
          <w:color w:val="000000"/>
          <w:sz w:val="18"/>
        </w:rPr>
        <w:t xml:space="preserve">The Maximum Length Sub-Item shall be made of a sequence of mandatory fixed length fields. Only one Maximum Length Sub-Item shall be present in the User Data information in the A-ASSOCIATE-AC. </w:t>
      </w:r>
      <w:hyperlink w:anchor="table_D_1_2">
        <w:r>
          <w:rPr>
            <w:rFonts w:ascii="Arial" w:hAnsi="Arial"/>
            <w:color w:val="000000"/>
            <w:sz w:val="18"/>
          </w:rPr>
          <w:t>Table D.1-2</w:t>
        </w:r>
      </w:hyperlink>
      <w:r>
        <w:rPr>
          <w:rFonts w:ascii="Arial" w:hAnsi="Arial"/>
          <w:color w:val="000000"/>
          <w:sz w:val="18"/>
        </w:rPr>
        <w:t xml:space="preserve"> shows the sequence of the mandatory fields.</w:t>
      </w:r>
    </w:p>
    <w:bookmarkEnd w:id="1712"/>
    <w:bookmarkStart w:id="1713" w:name="table_D_1_2"/>
    <w:p>
      <w:pPr>
        <w:keepNext/>
        <w:spacing w:before="216" w:after="0" w:line="240" w:lineRule="auto"/>
        <w:jc w:val="center"/>
      </w:pPr>
      <w:r>
        <w:rPr>
          <w:rFonts w:ascii="Arial" w:hAnsi="Arial"/>
          <w:b/>
          <w:color w:val="000000"/>
          <w:sz w:val="22"/>
        </w:rPr>
        <w:t>Table D.1-2. Maximum Length Sub-Item Fields (A-ASSOCIATE-AC)</w:t>
      </w:r>
    </w:p>
    <w:bookmarkEnd w:id="1713"/>
    <w:p>
      <w:pPr>
        <w:spacing w:before="0" w:after="0" w:line="240" w:lineRule="auto"/>
        <w:rPr>
          <w:sz w:val="13"/>
        </w:rPr>
      </w:pPr>
    </w:p>
    <w:tbl>
      <w:tblPr>
        <w:tblInd w:w="45" w:type="dxa"/>
        <w:tblLayout w:type="fixed"/>
      </w:tblPr>
      <w:tblGrid>
        <w:gridCol w:w="1115"/>
        <w:gridCol w:w="2190"/>
        <w:gridCol w:w="71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14" w:name="para_f311770f_d15b_423a_91d7_e5983a8997"/>
          <w:p>
            <w:pPr>
              <w:keepNext/>
              <w:spacing w:before="180" w:after="0" w:line="240" w:lineRule="auto"/>
              <w:jc w:val="center"/>
            </w:pPr>
            <w:r>
              <w:rPr>
                <w:rFonts w:ascii="Arial" w:hAnsi="Arial"/>
                <w:b/>
                <w:color w:val="000000"/>
                <w:sz w:val="18"/>
              </w:rPr>
              <w:t>Item bytes</w:t>
            </w:r>
          </w:p>
          <w:bookmarkEnd w:id="17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5" w:name="para_e49176a8_7b2e_4f20_beae_a716fbe028"/>
          <w:p>
            <w:pPr>
              <w:spacing w:before="180" w:after="0" w:line="240" w:lineRule="auto"/>
              <w:jc w:val="center"/>
            </w:pPr>
            <w:r>
              <w:rPr>
                <w:rFonts w:ascii="Arial" w:hAnsi="Arial"/>
                <w:b/>
                <w:color w:val="000000"/>
                <w:sz w:val="18"/>
              </w:rPr>
              <w:t>Field name</w:t>
            </w:r>
          </w:p>
          <w:bookmarkEnd w:id="17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6" w:name="para_6d448d09_6ab8_43d1_8c48_92cfaf241a"/>
          <w:p>
            <w:pPr>
              <w:spacing w:before="180" w:after="0" w:line="240" w:lineRule="auto"/>
              <w:jc w:val="center"/>
            </w:pPr>
            <w:r>
              <w:rPr>
                <w:rFonts w:ascii="Arial" w:hAnsi="Arial"/>
                <w:b/>
                <w:color w:val="000000"/>
                <w:sz w:val="18"/>
              </w:rPr>
              <w:t>Description of field</w:t>
            </w:r>
          </w:p>
          <w:bookmarkEnd w:id="1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7" w:name="para_83b4eaa9_9890_4406_bca6_8ae6f84cb2"/>
          <w:p>
            <w:pPr>
              <w:spacing w:before="180" w:after="0" w:line="240" w:lineRule="auto"/>
              <w:jc w:val="center"/>
            </w:pPr>
            <w:r>
              <w:rPr>
                <w:rFonts w:ascii="Arial" w:hAnsi="Arial"/>
                <w:color w:val="000000"/>
                <w:sz w:val="18"/>
              </w:rPr>
              <w:t>1</w:t>
            </w:r>
          </w:p>
          <w:bookmarkEnd w:id="1717"/>
        </w:tc>
        <w:tc>
          <w:tcPr>
            <w:tcBorders>
              <w:bottom w:val="single" w:sz="4" w:color="000000"/>
              <w:right w:val="single" w:sz="4" w:color="000000"/>
            </w:tcBorders>
            <w:tcMar>
              <w:top w:w="40" w:type="dxa"/>
              <w:left w:w="40" w:type="dxa"/>
              <w:bottom w:w="40" w:type="dxa"/>
              <w:right w:w="40" w:type="dxa"/>
            </w:tcMar>
            <w:vAlign w:val="top"/>
          </w:tcPr>
          <w:bookmarkStart w:id="1718" w:name="para_e0e6ec60_fd49_46d5_ad90_af6737f7a2"/>
          <w:p>
            <w:pPr>
              <w:spacing w:before="180" w:after="0" w:line="240" w:lineRule="auto"/>
            </w:pPr>
            <w:r>
              <w:rPr>
                <w:rFonts w:ascii="Arial" w:hAnsi="Arial"/>
                <w:color w:val="000000"/>
                <w:sz w:val="18"/>
              </w:rPr>
              <w:t>Item-type</w:t>
            </w:r>
          </w:p>
          <w:bookmarkEnd w:id="1718"/>
        </w:tc>
        <w:tc>
          <w:tcPr>
            <w:tcBorders>
              <w:bottom w:val="single" w:sz="4" w:color="000000"/>
              <w:right w:val="single" w:sz="4" w:color="000000"/>
            </w:tcBorders>
            <w:tcMar>
              <w:top w:w="40" w:type="dxa"/>
              <w:left w:w="40" w:type="dxa"/>
              <w:bottom w:w="40" w:type="dxa"/>
              <w:right w:w="40" w:type="dxa"/>
            </w:tcMar>
            <w:vAlign w:val="top"/>
          </w:tcPr>
          <w:bookmarkStart w:id="1719" w:name="para_df54f480_db6f_4899_a839_86d472593b"/>
          <w:p>
            <w:pPr>
              <w:spacing w:before="180" w:after="0" w:line="240" w:lineRule="auto"/>
              <w:jc w:val="center"/>
            </w:pPr>
            <w:r>
              <w:rPr>
                <w:rFonts w:ascii="Arial" w:hAnsi="Arial"/>
                <w:color w:val="000000"/>
                <w:sz w:val="18"/>
              </w:rPr>
              <w:t>51H</w:t>
            </w:r>
          </w:p>
          <w:bookmarkEnd w:id="1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0" w:name="para_72b5c95f_85b2_4f06_892b_9d63ef69c0"/>
          <w:p>
            <w:pPr>
              <w:spacing w:before="180" w:after="0" w:line="240" w:lineRule="auto"/>
              <w:jc w:val="center"/>
            </w:pPr>
            <w:r>
              <w:rPr>
                <w:rFonts w:ascii="Arial" w:hAnsi="Arial"/>
                <w:color w:val="000000"/>
                <w:sz w:val="18"/>
              </w:rPr>
              <w:t>2</w:t>
            </w:r>
          </w:p>
          <w:bookmarkEnd w:id="1720"/>
        </w:tc>
        <w:tc>
          <w:tcPr>
            <w:tcBorders>
              <w:bottom w:val="single" w:sz="4" w:color="000000"/>
              <w:right w:val="single" w:sz="4" w:color="000000"/>
            </w:tcBorders>
            <w:tcMar>
              <w:top w:w="40" w:type="dxa"/>
              <w:left w:w="40" w:type="dxa"/>
              <w:bottom w:w="40" w:type="dxa"/>
              <w:right w:w="40" w:type="dxa"/>
            </w:tcMar>
            <w:vAlign w:val="top"/>
          </w:tcPr>
          <w:bookmarkStart w:id="1721" w:name="para_11bba39c_ee14_45ba_b969_53d5787cc1"/>
          <w:p>
            <w:pPr>
              <w:spacing w:before="180" w:after="0" w:line="240" w:lineRule="auto"/>
            </w:pPr>
            <w:r>
              <w:rPr>
                <w:rFonts w:ascii="Arial" w:hAnsi="Arial"/>
                <w:color w:val="000000"/>
                <w:sz w:val="18"/>
              </w:rPr>
              <w:t>Reserved</w:t>
            </w:r>
          </w:p>
          <w:bookmarkEnd w:id="1721"/>
        </w:tc>
        <w:tc>
          <w:tcPr>
            <w:tcBorders>
              <w:bottom w:val="single" w:sz="4" w:color="000000"/>
              <w:right w:val="single" w:sz="4" w:color="000000"/>
            </w:tcBorders>
            <w:tcMar>
              <w:top w:w="40" w:type="dxa"/>
              <w:left w:w="40" w:type="dxa"/>
              <w:bottom w:w="40" w:type="dxa"/>
              <w:right w:w="40" w:type="dxa"/>
            </w:tcMar>
            <w:vAlign w:val="top"/>
          </w:tcPr>
          <w:bookmarkStart w:id="1722" w:name="para_0ef2e9eb_3511_4072_8d70_96ab6db78d"/>
          <w:p>
            <w:pPr>
              <w:spacing w:before="180" w:after="0" w:line="240" w:lineRule="auto"/>
            </w:pPr>
            <w:r>
              <w:rPr>
                <w:rFonts w:ascii="Arial" w:hAnsi="Arial"/>
                <w:color w:val="000000"/>
                <w:sz w:val="18"/>
              </w:rPr>
              <w:t>This reserved field shall be sent with a value 00H but not tested to this value when received.</w:t>
            </w:r>
          </w:p>
          <w:bookmarkEnd w:id="1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3" w:name="para_ed801178_f98e_4939_b89a_684895781e"/>
          <w:p>
            <w:pPr>
              <w:spacing w:before="180" w:after="0" w:line="240" w:lineRule="auto"/>
              <w:jc w:val="center"/>
            </w:pPr>
            <w:r>
              <w:rPr>
                <w:rFonts w:ascii="Arial" w:hAnsi="Arial"/>
                <w:color w:val="000000"/>
                <w:sz w:val="18"/>
              </w:rPr>
              <w:t>3-4</w:t>
            </w:r>
          </w:p>
          <w:bookmarkEnd w:id="1723"/>
        </w:tc>
        <w:tc>
          <w:tcPr>
            <w:tcBorders>
              <w:bottom w:val="single" w:sz="4" w:color="000000"/>
              <w:right w:val="single" w:sz="4" w:color="000000"/>
            </w:tcBorders>
            <w:tcMar>
              <w:top w:w="40" w:type="dxa"/>
              <w:left w:w="40" w:type="dxa"/>
              <w:bottom w:w="40" w:type="dxa"/>
              <w:right w:w="40" w:type="dxa"/>
            </w:tcMar>
            <w:vAlign w:val="top"/>
          </w:tcPr>
          <w:bookmarkStart w:id="1724" w:name="para_f004c244_22bb_4c8a_b705_b19ecfee9e"/>
          <w:p>
            <w:pPr>
              <w:spacing w:before="180" w:after="0" w:line="240" w:lineRule="auto"/>
            </w:pPr>
            <w:r>
              <w:rPr>
                <w:rFonts w:ascii="Arial" w:hAnsi="Arial"/>
                <w:color w:val="000000"/>
                <w:sz w:val="18"/>
              </w:rPr>
              <w:t>Item-length</w:t>
            </w:r>
          </w:p>
          <w:bookmarkEnd w:id="1724"/>
        </w:tc>
        <w:tc>
          <w:tcPr>
            <w:tcBorders>
              <w:bottom w:val="single" w:sz="4" w:color="000000"/>
              <w:right w:val="single" w:sz="4" w:color="000000"/>
            </w:tcBorders>
            <w:tcMar>
              <w:top w:w="40" w:type="dxa"/>
              <w:left w:w="40" w:type="dxa"/>
              <w:bottom w:w="40" w:type="dxa"/>
              <w:right w:w="40" w:type="dxa"/>
            </w:tcMar>
            <w:vAlign w:val="top"/>
          </w:tcPr>
          <w:bookmarkStart w:id="1725" w:name="para_507ca361_3fda_4d72_ba9a_ea7dc7776a"/>
          <w:p>
            <w:pPr>
              <w:spacing w:before="180" w:after="0" w:line="240" w:lineRule="auto"/>
            </w:pPr>
            <w:r>
              <w:rPr>
                <w:rFonts w:ascii="Arial" w:hAnsi="Arial"/>
                <w:color w:val="000000"/>
                <w:sz w:val="18"/>
              </w:rPr>
              <w:t>This Item-length shall be the number of bytes from the first byte of the following field to the last byte of the Maximum-length-received field. In the case of this Item, it shall have the fixed value of 00000004H encoded as an unsigned binary number.</w:t>
            </w:r>
          </w:p>
          <w:bookmarkEnd w:id="1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6" w:name="para_759a1534_145a_4fcc_b24f_9c4f1f60f9"/>
          <w:p>
            <w:pPr>
              <w:spacing w:before="180" w:after="0" w:line="240" w:lineRule="auto"/>
              <w:jc w:val="center"/>
            </w:pPr>
            <w:r>
              <w:rPr>
                <w:rFonts w:ascii="Arial" w:hAnsi="Arial"/>
                <w:color w:val="000000"/>
                <w:sz w:val="18"/>
              </w:rPr>
              <w:t>5-8</w:t>
            </w:r>
          </w:p>
          <w:bookmarkEnd w:id="1726"/>
        </w:tc>
        <w:tc>
          <w:tcPr>
            <w:tcBorders>
              <w:bottom w:val="single" w:sz="4" w:color="000000"/>
              <w:right w:val="single" w:sz="4" w:color="000000"/>
            </w:tcBorders>
            <w:tcMar>
              <w:top w:w="40" w:type="dxa"/>
              <w:left w:w="40" w:type="dxa"/>
              <w:bottom w:w="40" w:type="dxa"/>
              <w:right w:w="40" w:type="dxa"/>
            </w:tcMar>
            <w:vAlign w:val="top"/>
          </w:tcPr>
          <w:bookmarkStart w:id="1727" w:name="para_58aefb02_12f1_4949_8267_1a082bb320"/>
          <w:p>
            <w:pPr>
              <w:spacing w:before="180" w:after="0" w:line="240" w:lineRule="auto"/>
            </w:pPr>
            <w:r>
              <w:rPr>
                <w:rFonts w:ascii="Arial" w:hAnsi="Arial"/>
                <w:color w:val="000000"/>
                <w:sz w:val="18"/>
              </w:rPr>
              <w:t>Maximum-length-received</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7a19fa74_7cb6_4342_bf54_e7493fcb0e"/>
          <w:p>
            <w:pPr>
              <w:spacing w:before="180" w:after="0" w:line="240" w:lineRule="auto"/>
            </w:pPr>
            <w:r>
              <w:rPr>
                <w:rFonts w:ascii="Arial" w:hAnsi="Arial"/>
                <w:color w:val="000000"/>
                <w:sz w:val="18"/>
              </w:rPr>
              <w:t>This parameter allows the association-acceptor to restrict the maximum length of the variable field of the P-DATA-TF PDUs sent by the requestor on the association once established. This length value is indicated as a number of bytes encoded as an unsigned binary number. The value of (0) indicates that no maximum length is specified. This maximum length value shall never be exceeded by the PDU length values used in the PDU-length field of the P-DATA-TF PDUs received by the association-acceptor. Otherwise, it shall be a protocol error.</w:t>
            </w:r>
          </w:p>
          <w:bookmarkEnd w:id="1728"/>
        </w:tc>
      </w:tr>
    </w:tbl>
    <w:bookmarkStart w:id="1729" w:name="sect_D_2"/>
    <w:p>
      <w:pPr>
        <w:spacing w:before="180" w:after="0" w:line="240" w:lineRule="auto"/>
      </w:pPr>
      <w:r>
        <w:rPr>
          <w:rFonts w:ascii="Arial" w:hAnsi="Arial"/>
          <w:b/>
          <w:color w:val="000000"/>
          <w:sz w:val="28"/>
        </w:rPr>
        <w:t>D.2 Extended User Information Negotiation</w:t>
      </w:r>
    </w:p>
    <w:bookmarkEnd w:id="1729"/>
    <w:bookmarkStart w:id="1730" w:name="para_6910da36_2ca9_4680_b187_23afa076f4"/>
    <w:p>
      <w:pPr>
        <w:spacing w:before="180" w:after="0" w:line="240" w:lineRule="auto"/>
        <w:jc w:val="both"/>
      </w:pPr>
      <w:r>
        <w:rPr>
          <w:rFonts w:ascii="Arial" w:hAnsi="Arial"/>
          <w:color w:val="000000"/>
          <w:sz w:val="18"/>
        </w:rPr>
        <w:t xml:space="preserve">The user information parameter, of the A-ASSOCIATE primitive, can be extended to support the negotiation needs of DICOM Application Entities using the UL Service. This will result in the definition of specific user information sub-items. These sub-items shall be assigned unique item-type values registered in </w:t>
      </w:r>
      <w:hyperlink r:id="r162">
        <w:r>
          <w:rPr>
            <w:rFonts w:ascii="Arial" w:hAnsi="Arial"/>
            <w:color w:val="000000"/>
            <w:sz w:val="18"/>
          </w:rPr>
          <w:t>PS3.7</w:t>
        </w:r>
      </w:hyperlink>
      <w:r>
        <w:rPr>
          <w:rFonts w:ascii="Arial" w:hAnsi="Arial"/>
          <w:color w:val="000000"/>
          <w:sz w:val="18"/>
        </w:rPr>
        <w:t>.</w:t>
      </w:r>
    </w:p>
    <w:bookmarkEnd w:id="1730"/>
    <w:bookmarkStart w:id="1731" w:name="idp140379849360272"/>
    <w:p>
      <w:pPr>
        <w:keepNext/>
        <w:spacing w:before="180" w:after="0" w:line="240" w:lineRule="auto"/>
        <w:ind w:left="360" w:right="360" w:firstLine="0"/>
        <w:jc w:val="both"/>
      </w:pPr>
      <w:r>
        <w:rPr>
          <w:rFonts w:ascii="Arial" w:hAnsi="Arial"/>
          <w:color w:val="000000"/>
          <w:sz w:val="18"/>
        </w:rPr>
        <w:t>Note</w:t>
      </w:r>
    </w:p>
    <w:bookmarkEnd w:id="1731"/>
    <w:bookmarkStart w:id="1732" w:name="idp140379849360528"/>
    <w:bookmarkStart w:id="1733" w:name="idp140379849361024"/>
    <w:bookmarkStart w:id="1734" w:name="para_17c68ce9_2d13_4e07_956d_0672424e64"/>
    <w:p>
      <w:pPr>
        <w:numPr>
          <w:ilvl w:val="0"/>
          <w:numId w:val="32"/>
        </w:numPr>
        <w:tabs>
          <w:tab w:val="left" w:pos="720"/>
        </w:tabs>
        <w:spacing w:before="180" w:after="0" w:line="240" w:lineRule="auto"/>
        <w:ind w:left="720" w:right="360" w:hanging="360"/>
        <w:jc w:val="both"/>
      </w:pPr>
      <w:r>
        <w:rPr>
          <w:rFonts w:ascii="Arial" w:hAnsi="Arial"/>
          <w:color w:val="000000"/>
          <w:sz w:val="18"/>
        </w:rPr>
        <w:t xml:space="preserve">The values of the Sub-Items types in the User Information Field are assigned by this standard in the range of 51H through FFH. Sub-Item values are defined by </w:t>
      </w:r>
      <w:hyperlink r:id="r163">
        <w:r>
          <w:rPr>
            <w:rFonts w:ascii="Arial" w:hAnsi="Arial"/>
            <w:color w:val="000000"/>
            <w:sz w:val="18"/>
          </w:rPr>
          <w:t>PS3.7</w:t>
        </w:r>
      </w:hyperlink>
      <w:r>
        <w:rPr>
          <w:rFonts w:ascii="Arial" w:hAnsi="Arial"/>
          <w:color w:val="000000"/>
          <w:sz w:val="18"/>
        </w:rPr>
        <w:t xml:space="preserve"> and </w:t>
      </w:r>
      <w:hyperlink w:anchor="PS3_8">
        <w:r>
          <w:rPr>
            <w:rFonts w:ascii="Arial" w:hAnsi="Arial"/>
            <w:color w:val="000000"/>
            <w:sz w:val="18"/>
          </w:rPr>
          <w:t>PS3.8</w:t>
        </w:r>
      </w:hyperlink>
      <w:r>
        <w:rPr>
          <w:rFonts w:ascii="Arial" w:hAnsi="Arial"/>
          <w:color w:val="000000"/>
          <w:sz w:val="18"/>
        </w:rPr>
        <w:t>.</w:t>
      </w:r>
    </w:p>
    <w:bookmarkEnd w:id="1734"/>
    <w:bookmarkEnd w:id="1733"/>
    <w:bookmarkEnd w:id="1732"/>
    <w:bookmarkStart w:id="1735" w:name="idp140379849364320"/>
    <w:bookmarkStart w:id="1736" w:name="para_54ea8412_72dc_4bea_93e7_fc5fe2f859"/>
    <w:p>
      <w:pPr>
        <w:numPr>
          <w:ilvl w:val="0"/>
          <w:numId w:val="32"/>
        </w:numPr>
        <w:tabs>
          <w:tab w:val="left" w:pos="720"/>
        </w:tabs>
        <w:spacing w:before="180" w:after="0" w:line="240" w:lineRule="auto"/>
        <w:ind w:left="720" w:right="360" w:hanging="360"/>
        <w:jc w:val="both"/>
      </w:pPr>
      <w:r>
        <w:rPr>
          <w:rFonts w:ascii="Arial" w:hAnsi="Arial"/>
          <w:color w:val="000000"/>
          <w:sz w:val="18"/>
        </w:rPr>
        <w:t>Succeeding editions of the Standard may define additional user information Sub-Items in a manner that does not affect the semantics of previously defined Sub-Items. Association acceptors compliant to an earlier edition of the Standard are required to ignore such unrecognized user information Sub-Items and not reject an Association because of their presence.</w:t>
      </w:r>
    </w:p>
    <w:bookmarkEnd w:id="1736"/>
    <w:bookmarkEnd w:id="1735"/>
    <w:p>
      <w:pPr>
        <w:sectPr>
          <w:headerReference w:type="default" r:id="r157"/>
          <w:headerReference w:type="even" r:id="r158"/>
          <w:headerReference w:type="first" r:id="r156"/>
          <w:footerReference w:type="default" r:id="r160"/>
          <w:footerReference w:type="even" r:id="r161"/>
          <w:footerReference w:type="first" r:id="r159"/>
          <w:pgSz w:w="12240" w:h="15840"/>
          <w:pgMar w:top="1440" w:bottom="1440" w:left="1080" w:right="720" w:header="720" w:footer="720" w:gutter="0"/>
          <w:pgNumType w:fmt="decimal"/>
          <w:titlePg/>
        </w:sectPr>
      </w:pPr>
    </w:p>
    <w:bookmarkStart w:id="1737" w:name="chapter_E"/>
    <w:p>
      <w:pPr>
        <w:keepNext/>
        <w:spacing w:before="180" w:after="0" w:line="240" w:lineRule="auto"/>
      </w:pPr>
      <w:r>
        <w:rPr>
          <w:rFonts w:ascii="Arial" w:hAnsi="Arial"/>
          <w:b/>
          <w:color w:val="000000"/>
          <w:sz w:val="50"/>
        </w:rPr>
        <w:t>E Usage of the P-DATA Service By the DICOM Application Entity (Normative)</w:t>
      </w:r>
    </w:p>
    <w:bookmarkEnd w:id="1737"/>
    <w:bookmarkStart w:id="1738" w:name="para_f8cd4b1e_f4c0_4bf2_8f51_1db28e11df"/>
    <w:p>
      <w:pPr>
        <w:spacing w:before="180" w:after="0" w:line="240" w:lineRule="auto"/>
        <w:jc w:val="both"/>
      </w:pPr>
      <w:r>
        <w:rPr>
          <w:rFonts w:ascii="Arial" w:hAnsi="Arial"/>
          <w:color w:val="000000"/>
          <w:sz w:val="18"/>
        </w:rPr>
        <w:t>This Annex specifies how DICOM messages are encapsulated into the P-DATA Service by the DICOM Application Entity.</w:t>
      </w:r>
    </w:p>
    <w:bookmarkEnd w:id="1738"/>
    <w:bookmarkStart w:id="1739" w:name="sect_E_1"/>
    <w:p>
      <w:pPr>
        <w:spacing w:before="180" w:after="0" w:line="240" w:lineRule="auto"/>
      </w:pPr>
      <w:r>
        <w:rPr>
          <w:rFonts w:ascii="Arial" w:hAnsi="Arial"/>
          <w:b/>
          <w:color w:val="000000"/>
          <w:sz w:val="28"/>
        </w:rPr>
        <w:t>E.1 Encapsulation Rules</w:t>
      </w:r>
    </w:p>
    <w:bookmarkEnd w:id="1739"/>
    <w:bookmarkStart w:id="1740" w:name="para_b6a8264b_08f0_4f3e_8eea_b658a32262"/>
    <w:p>
      <w:pPr>
        <w:spacing w:before="180" w:after="0" w:line="240" w:lineRule="auto"/>
        <w:jc w:val="both"/>
      </w:pPr>
      <w:r>
        <w:rPr>
          <w:rFonts w:ascii="Arial" w:hAnsi="Arial"/>
          <w:color w:val="000000"/>
          <w:sz w:val="18"/>
        </w:rPr>
        <w:t>DICOM Messages are encapsulated in P-DATA request primitives as the user data of Presentation Data Values (PDV). A DICOM Message is fragmented in Command Fragments and Data Fragments, each placed in a PDV. The same presentation context shall be used for every fragment of the same message (i.e., same Presentation Context ID for the user data of the PDVs containing the fragments of a same message). A PDV User Data parameter shall contain one and only one fragment (either Command or Data) preceded by a Message Control Header. This header will indicate:</w:t>
      </w:r>
    </w:p>
    <w:bookmarkEnd w:id="1740"/>
    <w:bookmarkStart w:id="1741" w:name="idp140379849371616"/>
    <w:bookmarkStart w:id="1742" w:name="idp140379849372096"/>
    <w:bookmarkStart w:id="1743" w:name="para_d7c67382_02bc_4ad6_a514_2b3580a84c"/>
    <w:p>
      <w:pPr>
        <w:numPr>
          <w:ilvl w:val="0"/>
          <w:numId w:val="33"/>
        </w:numPr>
        <w:tabs>
          <w:tab w:val="left" w:pos="360"/>
        </w:tabs>
        <w:spacing w:before="180" w:after="0" w:line="240" w:lineRule="auto"/>
        <w:ind w:left="360" w:right="0" w:hanging="360"/>
        <w:jc w:val="both"/>
      </w:pPr>
      <w:r>
        <w:rPr>
          <w:rFonts w:ascii="Arial" w:hAnsi="Arial"/>
          <w:color w:val="000000"/>
          <w:sz w:val="18"/>
        </w:rPr>
        <w:t>whether the fragment is of the Command or Data type</w:t>
      </w:r>
    </w:p>
    <w:bookmarkEnd w:id="1743"/>
    <w:bookmarkEnd w:id="1742"/>
    <w:bookmarkEnd w:id="1741"/>
    <w:bookmarkStart w:id="1744" w:name="idp140379849373376"/>
    <w:bookmarkStart w:id="1745" w:name="para_0a9e9c03_65e8_46c4_b81d_6ff3518a4a"/>
    <w:p>
      <w:pPr>
        <w:numPr>
          <w:ilvl w:val="0"/>
          <w:numId w:val="33"/>
        </w:numPr>
        <w:tabs>
          <w:tab w:val="left" w:pos="360"/>
        </w:tabs>
        <w:spacing w:before="180" w:after="0" w:line="240" w:lineRule="auto"/>
        <w:ind w:left="360" w:right="0" w:hanging="360"/>
        <w:jc w:val="both"/>
      </w:pPr>
      <w:r>
        <w:rPr>
          <w:rFonts w:ascii="Arial" w:hAnsi="Arial"/>
          <w:color w:val="000000"/>
          <w:sz w:val="18"/>
        </w:rPr>
        <w:t>whether the fragment is or is not the last fragment of a Command/Data Stream of a DICOM Message</w:t>
      </w:r>
    </w:p>
    <w:bookmarkEnd w:id="1745"/>
    <w:bookmarkEnd w:id="1744"/>
    <w:bookmarkStart w:id="1746" w:name="para_dd1e96e2_83bc_42bc_8121_8076f0f613"/>
    <w:p>
      <w:pPr>
        <w:spacing w:before="180" w:after="0" w:line="240" w:lineRule="auto"/>
        <w:jc w:val="both"/>
      </w:pPr>
      <w:r>
        <w:rPr>
          <w:rFonts w:ascii="Arial" w:hAnsi="Arial"/>
          <w:color w:val="000000"/>
          <w:sz w:val="18"/>
        </w:rPr>
        <w:t>A P-DATA request PDV List parameter shall contain one or more such PDV(s) (Message Control Header and a complete message fragment). Each PDV is wholly contained in a given P-DATA request primitive and does not span across several P-DATA request primitives. The PDVs contained in a P-DATA request primitive shall be related to the same DICOM message. Each fragment of a message shall consist of an even number of bytes.</w:t>
      </w:r>
    </w:p>
    <w:bookmarkEnd w:id="1746"/>
    <w:bookmarkStart w:id="1747" w:name="idp140379849375952"/>
    <w:p>
      <w:pPr>
        <w:keepNext/>
        <w:spacing w:before="180" w:after="0" w:line="240" w:lineRule="auto"/>
        <w:ind w:left="360" w:right="360" w:firstLine="0"/>
        <w:jc w:val="both"/>
      </w:pPr>
      <w:r>
        <w:rPr>
          <w:rFonts w:ascii="Arial" w:hAnsi="Arial"/>
          <w:color w:val="000000"/>
          <w:sz w:val="18"/>
        </w:rPr>
        <w:t>Note</w:t>
      </w:r>
    </w:p>
    <w:bookmarkEnd w:id="1747"/>
    <w:bookmarkStart w:id="1748" w:name="idp140379849376208"/>
    <w:bookmarkStart w:id="1749" w:name="idp140379849376464"/>
    <w:bookmarkStart w:id="1750" w:name="para_e6097f7e_42ef_4f85_8f50_7cc3328205"/>
    <w:p>
      <w:pPr>
        <w:numPr>
          <w:ilvl w:val="0"/>
          <w:numId w:val="34"/>
        </w:numPr>
        <w:tabs>
          <w:tab w:val="left" w:pos="720"/>
        </w:tabs>
        <w:spacing w:before="180" w:after="0" w:line="240" w:lineRule="auto"/>
        <w:ind w:left="720" w:right="360" w:hanging="360"/>
        <w:jc w:val="both"/>
      </w:pPr>
      <w:r>
        <w:rPr>
          <w:rFonts w:ascii="Arial" w:hAnsi="Arial"/>
          <w:color w:val="000000"/>
          <w:sz w:val="18"/>
        </w:rPr>
        <w:t xml:space="preserve">No padding is necessary as </w:t>
      </w:r>
      <w:hyperlink r:id="r170">
        <w:r>
          <w:rPr>
            <w:rFonts w:ascii="Arial" w:hAnsi="Arial"/>
            <w:color w:val="000000"/>
            <w:sz w:val="18"/>
          </w:rPr>
          <w:t>PS3.5</w:t>
        </w:r>
      </w:hyperlink>
      <w:r>
        <w:rPr>
          <w:rFonts w:ascii="Arial" w:hAnsi="Arial"/>
          <w:color w:val="000000"/>
          <w:sz w:val="18"/>
        </w:rPr>
        <w:t xml:space="preserve"> defines messages on an even byte boundary.</w:t>
      </w:r>
    </w:p>
    <w:bookmarkEnd w:id="1750"/>
    <w:bookmarkEnd w:id="1749"/>
    <w:bookmarkEnd w:id="1748"/>
    <w:bookmarkStart w:id="1751" w:name="idp140379849378672"/>
    <w:bookmarkStart w:id="1752" w:name="para_09ea9908_d5e0_4710_92f7_97a4533d70"/>
    <w:p>
      <w:pPr>
        <w:numPr>
          <w:ilvl w:val="0"/>
          <w:numId w:val="34"/>
        </w:numPr>
        <w:tabs>
          <w:tab w:val="left" w:pos="720"/>
        </w:tabs>
        <w:spacing w:before="180" w:after="0" w:line="240" w:lineRule="auto"/>
        <w:ind w:left="720" w:right="360" w:hanging="360"/>
        <w:jc w:val="both"/>
      </w:pPr>
      <w:r>
        <w:rPr>
          <w:rFonts w:ascii="Arial" w:hAnsi="Arial"/>
          <w:color w:val="000000"/>
          <w:sz w:val="18"/>
        </w:rPr>
        <w:t xml:space="preserve">The above rules state that each fragment contained in a PDV shall consist of an even number of bytes (only). Therefore, encoding such as Group Number, Element Number, Value Length, etc. (as defined by the DICOM Application Entity, see </w:t>
      </w:r>
      <w:hyperlink r:id="r171">
        <w:r>
          <w:rPr>
            <w:rFonts w:ascii="Arial" w:hAnsi="Arial"/>
            <w:color w:val="000000"/>
            <w:sz w:val="18"/>
          </w:rPr>
          <w:t>PS3.5</w:t>
        </w:r>
      </w:hyperlink>
      <w:r>
        <w:rPr>
          <w:rFonts w:ascii="Arial" w:hAnsi="Arial"/>
          <w:color w:val="000000"/>
          <w:sz w:val="18"/>
        </w:rPr>
        <w:t>) is not guaranteed to be within the same PDV.</w:t>
      </w:r>
    </w:p>
    <w:bookmarkEnd w:id="1752"/>
    <w:bookmarkEnd w:id="1751"/>
    <w:bookmarkStart w:id="1753" w:name="para_4c1bcd3a_1cd7_4321_802b_de58a747b7"/>
    <w:p>
      <w:pPr>
        <w:spacing w:before="180" w:after="0" w:line="240" w:lineRule="auto"/>
        <w:jc w:val="both"/>
      </w:pPr>
      <w:r>
        <w:rPr>
          <w:rFonts w:ascii="Arial" w:hAnsi="Arial"/>
          <w:color w:val="000000"/>
          <w:sz w:val="18"/>
        </w:rPr>
        <w:t>The fragmentation of any message results in a series of PDVs that shall be sent, on a given association, by a corresponding series of P-DATA requests preserving the ordering of the fragments of any message. Furthermore, no fragments of any other message shall be sent until all fragments of the current message have been sent (i.e., interleaving of fragments from different messages is not permitted).</w:t>
      </w:r>
    </w:p>
    <w:bookmarkEnd w:id="1753"/>
    <w:bookmarkStart w:id="1754" w:name="para_f438cd68_df8d_4881_aecc_f773fa89d3"/>
    <w:p>
      <w:pPr>
        <w:spacing w:before="180" w:after="0" w:line="240" w:lineRule="auto"/>
        <w:jc w:val="both"/>
      </w:pPr>
      <w:r>
        <w:rPr>
          <w:rFonts w:ascii="Arial" w:hAnsi="Arial"/>
          <w:color w:val="000000"/>
          <w:sz w:val="18"/>
        </w:rPr>
        <w:t>It is strongly recommended that two consecutive PDVs in the same P-DATA Request primitive (therefore containing fragments of the same message using the same Presentation Context ID) do not contain two message Control Headers with the same type (Command or Data). These should have been combined in a single PDV by the sender. However, receivers must be able to receive and process such PDVs.</w:t>
      </w:r>
    </w:p>
    <w:bookmarkEnd w:id="1754"/>
    <w:bookmarkStart w:id="1755" w:name="idp140379849383792"/>
    <w:p>
      <w:pPr>
        <w:keepNext/>
        <w:spacing w:before="180" w:after="0" w:line="240" w:lineRule="auto"/>
        <w:ind w:left="360" w:right="360" w:firstLine="0"/>
        <w:jc w:val="both"/>
      </w:pPr>
      <w:r>
        <w:rPr>
          <w:rFonts w:ascii="Arial" w:hAnsi="Arial"/>
          <w:color w:val="000000"/>
          <w:sz w:val="18"/>
        </w:rPr>
        <w:t>Note</w:t>
      </w:r>
    </w:p>
    <w:bookmarkEnd w:id="1755"/>
    <w:bookmarkStart w:id="1756" w:name="para_ea49815f_4c9c_4f04_9a25_8fdfdf0d88"/>
    <w:p>
      <w:pPr>
        <w:spacing w:before="180" w:after="0" w:line="240" w:lineRule="auto"/>
        <w:ind w:left="360" w:right="360" w:firstLine="0"/>
        <w:jc w:val="both"/>
      </w:pPr>
      <w:r>
        <w:rPr>
          <w:rFonts w:ascii="Arial" w:hAnsi="Arial"/>
          <w:color w:val="000000"/>
          <w:sz w:val="18"/>
        </w:rPr>
        <w:t>The above rules allow the sending in the same P-DATA request/indication of a Command fragment in the first PDV (with the last fragment flag set) followed by a Data Fragment in the second PDV (with the last fragment flag set or not). In particular, if the negotiated maximum length for the PDV List parameter of the P-DATA request is sufficient to hold a complete message, a single P-DATA request can be used to exchange an entire message.</w:t>
      </w:r>
    </w:p>
    <w:bookmarkEnd w:id="1756"/>
    <w:bookmarkStart w:id="1757" w:name="para_295ef948_c532_446c_b3d8_75afa12ed6"/>
    <w:p>
      <w:pPr>
        <w:spacing w:before="180" w:after="0" w:line="240" w:lineRule="auto"/>
        <w:jc w:val="both"/>
      </w:pPr>
      <w:r>
        <w:rPr>
          <w:rFonts w:ascii="Arial" w:hAnsi="Arial"/>
          <w:color w:val="000000"/>
          <w:sz w:val="18"/>
        </w:rPr>
        <w:t>Individual PDVs shall not be sent with Presentation-data-value fields consisting only of a single byte containing a Message Control Header, but without any other content in the fragment. These should have been combined with the preceding or succeeding PDVs by the sender.</w:t>
      </w:r>
    </w:p>
    <w:bookmarkEnd w:id="1757"/>
    <w:bookmarkStart w:id="1758" w:name="idp140379849386528"/>
    <w:p>
      <w:pPr>
        <w:keepNext/>
        <w:spacing w:before="180" w:after="0" w:line="240" w:lineRule="auto"/>
        <w:ind w:left="360" w:right="360" w:firstLine="0"/>
        <w:jc w:val="both"/>
      </w:pPr>
      <w:r>
        <w:rPr>
          <w:rFonts w:ascii="Arial" w:hAnsi="Arial"/>
          <w:color w:val="000000"/>
          <w:sz w:val="18"/>
        </w:rPr>
        <w:t>Note</w:t>
      </w:r>
    </w:p>
    <w:bookmarkEnd w:id="1758"/>
    <w:bookmarkStart w:id="1759" w:name="para_786df945_b4bd_4eed_b584_f6cd320802"/>
    <w:p>
      <w:pPr>
        <w:spacing w:before="180" w:after="0" w:line="240" w:lineRule="auto"/>
        <w:ind w:left="360" w:right="360" w:firstLine="0"/>
        <w:jc w:val="both"/>
      </w:pPr>
      <w:r>
        <w:rPr>
          <w:rFonts w:ascii="Arial" w:hAnsi="Arial"/>
          <w:color w:val="000000"/>
          <w:sz w:val="18"/>
        </w:rPr>
        <w:t>Even though the above rules prohibit the sending of an "empty" PDV (such as with the last fragment flag set), it is recommended that receivers be able to receive and process such PDVs.</w:t>
      </w:r>
    </w:p>
    <w:bookmarkEnd w:id="1759"/>
    <w:bookmarkStart w:id="1760" w:name="sect_E_2"/>
    <w:p>
      <w:pPr>
        <w:spacing w:before="180" w:after="0" w:line="240" w:lineRule="auto"/>
      </w:pPr>
      <w:r>
        <w:rPr>
          <w:rFonts w:ascii="Arial" w:hAnsi="Arial"/>
          <w:b/>
          <w:color w:val="000000"/>
          <w:sz w:val="28"/>
        </w:rPr>
        <w:t>E.2 Message Control Header Encoding</w:t>
      </w:r>
    </w:p>
    <w:bookmarkEnd w:id="1760"/>
    <w:bookmarkStart w:id="1761" w:name="para_8e3ea471_81c2_4938_8899_ef6fc2b2b2"/>
    <w:p>
      <w:pPr>
        <w:spacing w:before="180" w:after="0" w:line="240" w:lineRule="auto"/>
        <w:jc w:val="both"/>
      </w:pPr>
      <w:r>
        <w:rPr>
          <w:rFonts w:ascii="Arial" w:hAnsi="Arial"/>
          <w:color w:val="000000"/>
          <w:sz w:val="18"/>
        </w:rPr>
        <w:t xml:space="preserve">The Message Control Header is located in front of each DICOM message fragment (see </w:t>
      </w:r>
      <w:hyperlink w:anchor="figure_E_2_1">
        <w:r>
          <w:rPr>
            <w:rFonts w:ascii="Arial" w:hAnsi="Arial"/>
            <w:color w:val="000000"/>
            <w:sz w:val="18"/>
          </w:rPr>
          <w:t>Figure E.2-1</w:t>
        </w:r>
      </w:hyperlink>
      <w:r>
        <w:rPr>
          <w:rFonts w:ascii="Arial" w:hAnsi="Arial"/>
          <w:color w:val="000000"/>
          <w:sz w:val="18"/>
        </w:rPr>
        <w:t xml:space="preserve">). Its presence is mandatory for all DICOM Abstract Syntaxes (see </w:t>
      </w:r>
      <w:hyperlink w:anchor="chapter_B">
        <w:r>
          <w:rPr>
            <w:rFonts w:ascii="Arial" w:hAnsi="Arial"/>
            <w:color w:val="000000"/>
            <w:sz w:val="18"/>
          </w:rPr>
          <w:t>Annex B</w:t>
        </w:r>
      </w:hyperlink>
      <w:r>
        <w:rPr>
          <w:rFonts w:ascii="Arial" w:hAnsi="Arial"/>
          <w:color w:val="000000"/>
          <w:sz w:val="18"/>
        </w:rPr>
        <w:t xml:space="preserve"> for further discussion on Abstract Syntaxes).</w:t>
      </w:r>
    </w:p>
    <w:bookmarkEnd w:id="1761"/>
    <w:bookmarkStart w:id="1762" w:name="para_8ba4fa18_849b_45cb_89ca_67721af092"/>
    <w:p>
      <w:pPr>
        <w:spacing w:before="180" w:after="0" w:line="240" w:lineRule="auto"/>
        <w:jc w:val="both"/>
      </w:pPr>
      <w:r>
        <w:rPr>
          <w:rFonts w:ascii="Arial" w:hAnsi="Arial"/>
          <w:color w:val="000000"/>
          <w:sz w:val="18"/>
        </w:rPr>
        <w:t>The Message Control Header shall be made of one byte with the least significant bit (bit 0) taking one of the following values:</w:t>
      </w:r>
    </w:p>
    <w:bookmarkEnd w:id="1762"/>
    <w:bookmarkStart w:id="1763" w:name="idp140379849392864"/>
    <w:bookmarkStart w:id="1764" w:name="idp140379849393360"/>
    <w:bookmarkStart w:id="1765" w:name="para_bcb9391f_93d0_4ebc_a738_3a64cc7649"/>
    <w:p>
      <w:pPr>
        <w:numPr>
          <w:ilvl w:val="0"/>
          <w:numId w:val="35"/>
        </w:numPr>
        <w:tabs>
          <w:tab w:val="left" w:pos="360"/>
        </w:tabs>
        <w:spacing w:before="180" w:after="0" w:line="240" w:lineRule="auto"/>
        <w:ind w:left="360" w:right="0" w:hanging="360"/>
        <w:jc w:val="both"/>
      </w:pPr>
      <w:r>
        <w:rPr>
          <w:rFonts w:ascii="Arial" w:hAnsi="Arial"/>
          <w:color w:val="000000"/>
          <w:sz w:val="18"/>
        </w:rPr>
        <w:t>If bit 0 is set to 1, the following fragment shall contain Message Command information.</w:t>
      </w:r>
    </w:p>
    <w:bookmarkEnd w:id="1765"/>
    <w:bookmarkEnd w:id="1764"/>
    <w:bookmarkEnd w:id="1763"/>
    <w:bookmarkStart w:id="1766" w:name="idp140379849394640"/>
    <w:bookmarkStart w:id="1767" w:name="para_e51cb950_9333_4b4e_9377_90d92dc626"/>
    <w:p>
      <w:pPr>
        <w:numPr>
          <w:ilvl w:val="0"/>
          <w:numId w:val="35"/>
        </w:numPr>
        <w:tabs>
          <w:tab w:val="left" w:pos="360"/>
        </w:tabs>
        <w:spacing w:before="180" w:after="0" w:line="240" w:lineRule="auto"/>
        <w:ind w:left="360" w:right="0" w:hanging="360"/>
        <w:jc w:val="both"/>
      </w:pPr>
      <w:r>
        <w:rPr>
          <w:rFonts w:ascii="Arial" w:hAnsi="Arial"/>
          <w:color w:val="000000"/>
          <w:sz w:val="18"/>
        </w:rPr>
        <w:t>If bit 0 is set to 0, the following fragment shall contain Message Data Set information.</w:t>
      </w:r>
    </w:p>
    <w:bookmarkEnd w:id="1767"/>
    <w:bookmarkEnd w:id="1766"/>
    <w:bookmarkStart w:id="1768" w:name="para_19de097e_e83d_433f_8358_d85105e0c4"/>
    <w:p>
      <w:pPr>
        <w:spacing w:before="180" w:after="0" w:line="240" w:lineRule="auto"/>
        <w:jc w:val="both"/>
      </w:pPr>
      <w:r>
        <w:rPr>
          <w:rFonts w:ascii="Arial" w:hAnsi="Arial"/>
          <w:color w:val="000000"/>
          <w:sz w:val="18"/>
        </w:rPr>
        <w:t>The next least significant bit (bit 1) shall be defined by the following rules:</w:t>
      </w:r>
    </w:p>
    <w:bookmarkEnd w:id="1768"/>
    <w:bookmarkStart w:id="1769" w:name="idp140379849396880"/>
    <w:bookmarkStart w:id="1770" w:name="idp140379849397376"/>
    <w:bookmarkStart w:id="1771" w:name="para_0cbe3b5a_b713_45de_ad59_c84793b3c0"/>
    <w:p>
      <w:pPr>
        <w:numPr>
          <w:ilvl w:val="0"/>
          <w:numId w:val="36"/>
        </w:numPr>
        <w:tabs>
          <w:tab w:val="left" w:pos="360"/>
        </w:tabs>
        <w:spacing w:before="180" w:after="0" w:line="240" w:lineRule="auto"/>
        <w:ind w:left="360" w:right="0" w:hanging="360"/>
        <w:jc w:val="both"/>
      </w:pPr>
      <w:r>
        <w:rPr>
          <w:rFonts w:ascii="Arial" w:hAnsi="Arial"/>
          <w:color w:val="000000"/>
          <w:sz w:val="18"/>
        </w:rPr>
        <w:t>If bit 1 is set to 1, the following fragment shall contain the last fragment of a Message Data Set or of a Message Command.</w:t>
      </w:r>
    </w:p>
    <w:bookmarkEnd w:id="1771"/>
    <w:bookmarkEnd w:id="1770"/>
    <w:bookmarkEnd w:id="1769"/>
    <w:bookmarkStart w:id="1772" w:name="idp140379849398640"/>
    <w:bookmarkStart w:id="1773" w:name="para_4768de9a_178f_4083_b970_2eed7a1a2b"/>
    <w:p>
      <w:pPr>
        <w:numPr>
          <w:ilvl w:val="0"/>
          <w:numId w:val="36"/>
        </w:numPr>
        <w:tabs>
          <w:tab w:val="left" w:pos="360"/>
        </w:tabs>
        <w:spacing w:before="180" w:after="0" w:line="240" w:lineRule="auto"/>
        <w:ind w:left="360" w:right="0" w:hanging="360"/>
        <w:jc w:val="both"/>
      </w:pPr>
      <w:r>
        <w:rPr>
          <w:rFonts w:ascii="Arial" w:hAnsi="Arial"/>
          <w:color w:val="000000"/>
          <w:sz w:val="18"/>
        </w:rPr>
        <w:t>If bit 1 is set to 0, the following fragment does not contain the last fragment of a Message Data Set or of a Message Command.</w:t>
      </w:r>
    </w:p>
    <w:bookmarkEnd w:id="1773"/>
    <w:bookmarkEnd w:id="1772"/>
    <w:bookmarkStart w:id="1774" w:name="para_b9c8dd2e_0aca_43e7_b72a_5aec696627"/>
    <w:p>
      <w:pPr>
        <w:spacing w:before="180" w:after="0" w:line="240" w:lineRule="auto"/>
        <w:jc w:val="both"/>
      </w:pPr>
      <w:r>
        <w:rPr>
          <w:rFonts w:ascii="Arial" w:hAnsi="Arial"/>
          <w:color w:val="000000"/>
          <w:sz w:val="18"/>
        </w:rPr>
        <w:t>Bits 2 through 7 are always set to 0 by the sender and never checked by the receiver.</w:t>
      </w:r>
    </w:p>
    <w:bookmarkEnd w:id="1774"/>
    <w:bookmarkStart w:id="1775" w:name="idp140379849400880"/>
    <w:p>
      <w:pPr>
        <w:keepNext/>
        <w:spacing w:before="180" w:after="0" w:line="240" w:lineRule="auto"/>
        <w:ind w:left="360" w:right="360" w:firstLine="0"/>
        <w:jc w:val="both"/>
      </w:pPr>
      <w:r>
        <w:rPr>
          <w:rFonts w:ascii="Arial" w:hAnsi="Arial"/>
          <w:color w:val="000000"/>
          <w:sz w:val="18"/>
        </w:rPr>
        <w:t>Note</w:t>
      </w:r>
    </w:p>
    <w:bookmarkEnd w:id="1775"/>
    <w:bookmarkStart w:id="1776" w:name="para_1c3c51ac_ea6a_4d95_a7e2_dff728651a"/>
    <w:p>
      <w:pPr>
        <w:spacing w:before="180" w:after="0" w:line="240" w:lineRule="auto"/>
        <w:ind w:left="360" w:right="360" w:firstLine="0"/>
        <w:jc w:val="both"/>
      </w:pPr>
      <w:r>
        <w:rPr>
          <w:rFonts w:ascii="Arial" w:hAnsi="Arial"/>
          <w:color w:val="000000"/>
          <w:sz w:val="18"/>
        </w:rPr>
        <w:t>The Message Control Header, in the Transport data flow, is the 1st byte in each PDV. The Transfer Syntax, negotiated at association establishment, defines the encoding for the Command/Data fragment.</w:t>
      </w:r>
    </w:p>
    <w:bookmarkEnd w:id="1776"/>
    <w:bookmarkStart w:id="1777" w:name="para_c1a6e865_5b77_46cd_8c38_8282933e18"/>
    <w:p>
      <w:pPr>
        <w:spacing w:before="180" w:after="0" w:line="240" w:lineRule="auto"/>
        <w:jc w:val="both"/>
      </w:pPr>
    </w:p>
    <w:bookmarkEnd w:id="1777"/>
    <w:bookmarkStart w:id="1778" w:name="figure_E_2_1"/>
    <w:bookmarkStart w:id="1779" w:name="idp140379849404336"/>
    <w:p>
      <w:pPr>
        <w:spacing w:before="180" w:after="0" w:line="240" w:lineRule="auto"/>
        <w:jc w:val="center"/>
      </w:pPr>
      <w:r>
        <w:rPr>
          <w:rFonts w:ascii="Arial" w:hAnsi="Arial"/>
          <w:color w:val="000000"/>
          <w:sz w:val="18"/>
        </w:rPr>
        <w:drawing>
          <wp:inline>
            <wp:extent cx="4781550" cy="2209800"/>
            <wp:docPr id="19" name="Picture 9"/>
            <a:graphic>
              <a:graphicData uri="http://schemas.openxmlformats.org/drawingml/2006/picture">
                <p:pic>
                  <p:nvPicPr>
                    <p:cNvPr id="20" name="Picture 9"/>
                    <p:cNvPicPr/>
                  </p:nvPicPr>
                  <p:blipFill>
                    <a:blip r:embed="r172"/>
                    <a:srcRect/>
                    <a:stretch>
                      <a:fillRect/>
                    </a:stretch>
                  </p:blipFill>
                  <p:spPr>
                    <a:xfrm>
                      <a:off x="0" y="0"/>
                      <a:ext cx="4781550" cy="2209800"/>
                    </a:xfrm>
                    <a:prstGeom prst="rect"/>
                  </p:spPr>
                </p:pic>
              </a:graphicData>
            </a:graphic>
          </wp:inline>
        </w:drawing>
      </w:r>
    </w:p>
    <w:bookmarkEnd w:id="1779"/>
    <w:bookmarkEnd w:id="1778"/>
    <w:p>
      <w:pPr>
        <w:spacing w:before="216" w:after="0" w:line="240" w:lineRule="auto"/>
        <w:jc w:val="center"/>
      </w:pPr>
      <w:r>
        <w:rPr>
          <w:rFonts w:ascii="Arial" w:hAnsi="Arial"/>
          <w:b/>
          <w:color w:val="000000"/>
          <w:sz w:val="22"/>
        </w:rPr>
        <w:t>Figure E.2-1. Presentation Data Value and the Message Control Header</w:t>
      </w:r>
    </w:p>
    <w:p>
      <w:pPr>
        <w:sectPr>
          <w:headerReference w:type="default" r:id="r165"/>
          <w:headerReference w:type="even" r:id="r166"/>
          <w:headerReference w:type="first" r:id="r164"/>
          <w:footerReference w:type="default" r:id="r168"/>
          <w:footerReference w:type="even" r:id="r169"/>
          <w:footerReference w:type="first" r:id="r167"/>
          <w:pgSz w:w="12240" w:h="15840"/>
          <w:pgMar w:top="1440" w:bottom="1440" w:left="1080" w:right="720" w:header="720" w:footer="720" w:gutter="0"/>
          <w:pgNumType w:fmt="decimal"/>
          <w:titlePg/>
        </w:sectPr>
      </w:pPr>
    </w:p>
    <w:bookmarkStart w:id="1780" w:name="chapter_F"/>
    <w:p>
      <w:pPr>
        <w:keepNext/>
        <w:spacing w:before="180" w:after="0" w:line="240" w:lineRule="auto"/>
      </w:pPr>
      <w:r>
        <w:rPr>
          <w:rFonts w:ascii="Arial" w:hAnsi="Arial"/>
          <w:b/>
          <w:color w:val="000000"/>
          <w:sz w:val="50"/>
        </w:rPr>
        <w:t>F DICOM UL Encoding Rules for Application Contexts, Abstract Syntaxes, Transfer Syntaxes (Normative)</w:t>
      </w:r>
    </w:p>
    <w:bookmarkEnd w:id="1780"/>
    <w:bookmarkStart w:id="1781" w:name="sect_F_1"/>
    <w:p>
      <w:pPr>
        <w:spacing w:before="180" w:after="0" w:line="240" w:lineRule="auto"/>
      </w:pPr>
      <w:r>
        <w:rPr>
          <w:rFonts w:ascii="Arial" w:hAnsi="Arial"/>
          <w:b/>
          <w:color w:val="000000"/>
          <w:sz w:val="28"/>
        </w:rPr>
        <w:t>F.1 Encoding Rules</w:t>
      </w:r>
    </w:p>
    <w:bookmarkEnd w:id="1781"/>
    <w:bookmarkStart w:id="1782" w:name="para_ee5342e4_f568_43a9_aeb5_2d7dd87b1d"/>
    <w:p>
      <w:pPr>
        <w:spacing w:before="180" w:after="0" w:line="240" w:lineRule="auto"/>
        <w:jc w:val="both"/>
      </w:pPr>
      <w:r>
        <w:rPr>
          <w:rFonts w:ascii="Arial" w:hAnsi="Arial"/>
          <w:color w:val="000000"/>
          <w:sz w:val="18"/>
        </w:rPr>
        <w:t>Application Context Names, Abstract Syntax Names, Transfer Syntax Names, and Service Class UIDs are OSI Object Identifiers in a numeric form as defined by ISO 8824. The encoding of these names in the DICOM UL protocol is specified in this Annex.</w:t>
      </w:r>
    </w:p>
    <w:bookmarkEnd w:id="1782"/>
    <w:bookmarkStart w:id="1783" w:name="para_87e3618e_ba25_48df_b105_80c399bb97"/>
    <w:p>
      <w:pPr>
        <w:spacing w:before="180" w:after="0" w:line="240" w:lineRule="auto"/>
        <w:jc w:val="both"/>
      </w:pPr>
      <w:r>
        <w:rPr>
          <w:rFonts w:ascii="Arial" w:hAnsi="Arial"/>
          <w:color w:val="000000"/>
          <w:sz w:val="18"/>
        </w:rPr>
        <w:t>Each component of a Name or UID is encoded as an ISO 646:1990-Basic G0 Set Numeric String of bytes (characters 0-9). Leading 0's of each component are not significant and shall not be sent. Components shall not be padded. Components shall be separated by the character "." (2EH). "Null" components (no numeric value between two separators) shall not exist. Components with the value zero (0) shall be encoded as (nnn.0.ppp). No separator nor padding shall be present before the first digit of the first component or after the last digit of the last component.</w:t>
      </w:r>
    </w:p>
    <w:bookmarkEnd w:id="1783"/>
    <w:bookmarkStart w:id="1784" w:name="idp140379849411968"/>
    <w:p>
      <w:pPr>
        <w:keepNext/>
        <w:spacing w:before="180" w:after="0" w:line="240" w:lineRule="auto"/>
        <w:ind w:left="360" w:right="360" w:firstLine="0"/>
        <w:jc w:val="both"/>
      </w:pPr>
      <w:r>
        <w:rPr>
          <w:rFonts w:ascii="Arial" w:hAnsi="Arial"/>
          <w:color w:val="000000"/>
          <w:sz w:val="18"/>
        </w:rPr>
        <w:t>Note</w:t>
      </w:r>
    </w:p>
    <w:bookmarkEnd w:id="1784"/>
    <w:bookmarkStart w:id="1785" w:name="idp140379849412224"/>
    <w:bookmarkStart w:id="1786" w:name="idp140379849412480"/>
    <w:bookmarkStart w:id="1787" w:name="para_37f5c4f8_ac4b_443b_a884_bf470be25b"/>
    <w:p>
      <w:pPr>
        <w:numPr>
          <w:ilvl w:val="0"/>
          <w:numId w:val="37"/>
        </w:numPr>
        <w:tabs>
          <w:tab w:val="left" w:pos="720"/>
        </w:tabs>
        <w:spacing w:before="180" w:after="0" w:line="240" w:lineRule="auto"/>
        <w:ind w:left="720" w:right="360" w:hanging="360"/>
        <w:jc w:val="both"/>
      </w:pPr>
      <w:r>
        <w:rPr>
          <w:rFonts w:ascii="Arial" w:hAnsi="Arial"/>
          <w:color w:val="000000"/>
          <w:sz w:val="18"/>
        </w:rPr>
        <w:t>The string "1.2.840.123456.0.21.4" encoded as an ISO 646:1990-Basic G0 Set character string conveys the following UID or Name with the following sequence of Object Identifier components: { (1), (2), (840), (123456), (0), (21), (4) }.</w:t>
      </w:r>
    </w:p>
    <w:bookmarkEnd w:id="1787"/>
    <w:bookmarkEnd w:id="1786"/>
    <w:bookmarkEnd w:id="1785"/>
    <w:bookmarkStart w:id="1788" w:name="idp140379849413888"/>
    <w:bookmarkStart w:id="1789" w:name="para_5858615b_575c_486e_a5fc_7133fd2ce3"/>
    <w:p>
      <w:pPr>
        <w:numPr>
          <w:ilvl w:val="0"/>
          <w:numId w:val="37"/>
        </w:numPr>
        <w:tabs>
          <w:tab w:val="left" w:pos="720"/>
        </w:tabs>
        <w:spacing w:before="180" w:after="0" w:line="240" w:lineRule="auto"/>
        <w:ind w:left="720" w:right="360" w:hanging="360"/>
        <w:jc w:val="both"/>
      </w:pPr>
      <w:r>
        <w:rPr>
          <w:rFonts w:ascii="Arial" w:hAnsi="Arial"/>
          <w:color w:val="000000"/>
          <w:sz w:val="18"/>
        </w:rPr>
        <w:t>The above rules have been made to simplify performing the comparison of UIDs.</w:t>
      </w:r>
    </w:p>
    <w:bookmarkEnd w:id="1789"/>
    <w:bookmarkEnd w:id="1788"/>
    <w:bookmarkStart w:id="1790" w:name="para_ddba6417_35a0_47fc_b5ba_f8856184b9"/>
    <w:p>
      <w:pPr>
        <w:spacing w:before="180" w:after="0" w:line="240" w:lineRule="auto"/>
        <w:jc w:val="both"/>
      </w:pPr>
      <w:r>
        <w:rPr>
          <w:rFonts w:ascii="Arial" w:hAnsi="Arial"/>
          <w:color w:val="000000"/>
          <w:sz w:val="18"/>
        </w:rPr>
        <w:t>DICOM Application Context Names (root plus suffix) shall not exceed 64 total characters (digits and separators between components).</w:t>
      </w:r>
    </w:p>
    <w:bookmarkEnd w:id="1790"/>
    <w:bookmarkStart w:id="1791" w:name="para_5db10422_450e_443c_9920_e075e595b4"/>
    <w:p>
      <w:pPr>
        <w:spacing w:before="180" w:after="0" w:line="240" w:lineRule="auto"/>
        <w:jc w:val="both"/>
      </w:pPr>
      <w:r>
        <w:rPr>
          <w:rFonts w:ascii="Arial" w:hAnsi="Arial"/>
          <w:color w:val="000000"/>
          <w:sz w:val="18"/>
        </w:rPr>
        <w:t>DICOM Abstract and Transfer Syntax Names (root plus suffix) shall not exceed 64 total characters (digits and separators between components).</w:t>
      </w:r>
    </w:p>
    <w:bookmarkEnd w:id="1791"/>
    <w:p>
      <w:pPr>
        <w:sectPr>
          <w:headerReference w:type="default" r:id="r174"/>
          <w:headerReference w:type="even" r:id="r175"/>
          <w:headerReference w:type="first" r:id="r173"/>
          <w:footerReference w:type="default" r:id="r177"/>
          <w:footerReference w:type="even" r:id="r178"/>
          <w:footerReference w:type="first" r:id="r176"/>
          <w:pgSz w:w="12240" w:h="15840"/>
          <w:pgMar w:top="1440" w:bottom="1440" w:left="1080" w:right="720" w:header="720" w:footer="720" w:gutter="0"/>
          <w:pgNumType w:fmt="decimal"/>
          <w:titlePg/>
        </w:sectPr>
      </w:pPr>
    </w:p>
    <w:bookmarkStart w:id="1792" w:name="chapter_G"/>
    <w:p>
      <w:pPr>
        <w:keepNext/>
        <w:spacing w:before="180" w:after="0" w:line="240" w:lineRule="auto"/>
      </w:pPr>
      <w:r>
        <w:rPr>
          <w:rFonts w:ascii="Arial" w:hAnsi="Arial"/>
          <w:b/>
          <w:color w:val="000000"/>
          <w:sz w:val="50"/>
        </w:rPr>
        <w:t>G Overview of the OSI Layer and Services Concepts (Informative)</w:t>
      </w:r>
    </w:p>
    <w:bookmarkEnd w:id="1792"/>
    <w:bookmarkStart w:id="1793" w:name="para_07a044db_5095_4c80_ab96_0742f379ee"/>
    <w:p>
      <w:pPr>
        <w:spacing w:before="180" w:after="0" w:line="240" w:lineRule="auto"/>
        <w:jc w:val="both"/>
      </w:pPr>
      <w:r>
        <w:rPr>
          <w:rFonts w:ascii="Arial" w:hAnsi="Arial"/>
          <w:color w:val="000000"/>
          <w:sz w:val="18"/>
        </w:rPr>
        <w:t>In a layered communication model, such as the OSI 7 layer reference model, each layer uses the service provided by the layer immediately below. The operation of a protocol layer on top of the lower layer service provides a new service to the layer above. The service is the "glue" between the layers of protocols.</w:t>
      </w:r>
    </w:p>
    <w:bookmarkEnd w:id="1793"/>
    <w:bookmarkStart w:id="1794" w:name="para_4daaa58a_d628_4f9c_9896_9353bda5cb"/>
    <w:p>
      <w:pPr>
        <w:spacing w:before="180" w:after="0" w:line="240" w:lineRule="auto"/>
        <w:jc w:val="both"/>
      </w:pPr>
      <w:r>
        <w:rPr>
          <w:rFonts w:ascii="Arial" w:hAnsi="Arial"/>
          <w:color w:val="000000"/>
          <w:sz w:val="18"/>
        </w:rPr>
        <w:t xml:space="preserve">Services describe the resulting effects of the operation of a protocol without requiring knowledge of the detailed specifications of the protocol itself. A protocol specifies a horizontal dialogue between two computing systems across a network, while a service describes a vertical relationship within a system. See </w:t>
      </w:r>
      <w:hyperlink w:anchor="figure_G_1">
        <w:r>
          <w:rPr>
            <w:rFonts w:ascii="Arial" w:hAnsi="Arial"/>
            <w:color w:val="000000"/>
            <w:sz w:val="18"/>
          </w:rPr>
          <w:t>Figure G-1</w:t>
        </w:r>
      </w:hyperlink>
      <w:r>
        <w:rPr>
          <w:rFonts w:ascii="Arial" w:hAnsi="Arial"/>
          <w:color w:val="000000"/>
          <w:sz w:val="18"/>
        </w:rPr>
        <w:t>.</w:t>
      </w:r>
    </w:p>
    <w:bookmarkEnd w:id="1794"/>
    <w:bookmarkStart w:id="1795" w:name="figure_G_1"/>
    <w:bookmarkStart w:id="1796" w:name="idp140379849423408"/>
    <w:p>
      <w:pPr>
        <w:spacing w:before="180" w:after="0" w:line="240" w:lineRule="auto"/>
        <w:jc w:val="center"/>
      </w:pPr>
      <w:r>
        <w:rPr>
          <w:rFonts w:ascii="Arial" w:hAnsi="Arial"/>
          <w:color w:val="000000"/>
          <w:sz w:val="18"/>
        </w:rPr>
        <w:drawing>
          <wp:inline>
            <wp:extent cx="4781550" cy="2114550"/>
            <wp:docPr id="21" name="Picture 10"/>
            <a:graphic>
              <a:graphicData uri="http://schemas.openxmlformats.org/drawingml/2006/picture">
                <p:pic>
                  <p:nvPicPr>
                    <p:cNvPr id="22" name="Picture 10"/>
                    <p:cNvPicPr/>
                  </p:nvPicPr>
                  <p:blipFill>
                    <a:blip r:embed="r185"/>
                    <a:srcRect/>
                    <a:stretch>
                      <a:fillRect/>
                    </a:stretch>
                  </p:blipFill>
                  <p:spPr>
                    <a:xfrm>
                      <a:off x="0" y="0"/>
                      <a:ext cx="4781550" cy="2114550"/>
                    </a:xfrm>
                    <a:prstGeom prst="rect"/>
                  </p:spPr>
                </p:pic>
              </a:graphicData>
            </a:graphic>
          </wp:inline>
        </w:drawing>
      </w:r>
    </w:p>
    <w:bookmarkEnd w:id="1796"/>
    <w:bookmarkEnd w:id="1795"/>
    <w:p>
      <w:pPr>
        <w:spacing w:before="216" w:after="0" w:line="240" w:lineRule="auto"/>
        <w:jc w:val="center"/>
      </w:pPr>
      <w:r>
        <w:rPr>
          <w:rFonts w:ascii="Arial" w:hAnsi="Arial"/>
          <w:b/>
          <w:color w:val="000000"/>
          <w:sz w:val="22"/>
        </w:rPr>
        <w:t>Figure G-1. Relationship of Services to Protocol</w:t>
      </w:r>
    </w:p>
    <w:bookmarkStart w:id="1797" w:name="para_5c0c00e9_2672_4c78_9788_4cf2355d8f"/>
    <w:p>
      <w:pPr>
        <w:spacing w:before="180" w:after="0" w:line="240" w:lineRule="auto"/>
        <w:jc w:val="both"/>
      </w:pPr>
      <w:r>
        <w:rPr>
          <w:rFonts w:ascii="Arial" w:hAnsi="Arial"/>
          <w:color w:val="000000"/>
          <w:sz w:val="18"/>
        </w:rPr>
        <w:t>The OSI Upper Layer Service is described by a number of service primitives. They each model one of the functional interactions between the service-user in the layer above and the service-provider. In the context of this Standard, the service-user is called the DICOM Application Service Element. The service-provider is called the Upper Layer and performs the Upper Layer Protocol.</w:t>
      </w:r>
    </w:p>
    <w:bookmarkEnd w:id="1797"/>
    <w:bookmarkStart w:id="1798" w:name="idp140379849426464"/>
    <w:p>
      <w:pPr>
        <w:keepNext/>
        <w:spacing w:before="180" w:after="0" w:line="240" w:lineRule="auto"/>
        <w:ind w:left="360" w:right="360" w:firstLine="0"/>
        <w:jc w:val="both"/>
      </w:pPr>
      <w:r>
        <w:rPr>
          <w:rFonts w:ascii="Arial" w:hAnsi="Arial"/>
          <w:color w:val="000000"/>
          <w:sz w:val="18"/>
        </w:rPr>
        <w:t>Note</w:t>
      </w:r>
    </w:p>
    <w:bookmarkEnd w:id="1798"/>
    <w:bookmarkStart w:id="1799" w:name="para_b5ac3b4a_12a7_447e_b16e_7e37cc715f"/>
    <w:p>
      <w:pPr>
        <w:spacing w:before="180" w:after="0" w:line="240" w:lineRule="auto"/>
        <w:ind w:left="360" w:right="360" w:firstLine="0"/>
        <w:jc w:val="both"/>
      </w:pPr>
      <w:r>
        <w:rPr>
          <w:rFonts w:ascii="Arial" w:hAnsi="Arial"/>
          <w:color w:val="000000"/>
          <w:sz w:val="18"/>
        </w:rPr>
        <w:t>The OSI UL Services defined in this standard are provided by the DICOM Upper Layer Protocol for TCP/IP (Section 9).</w:t>
      </w:r>
    </w:p>
    <w:bookmarkEnd w:id="1799"/>
    <w:bookmarkStart w:id="1800" w:name="para_f7e4a310_1a41_4f95_b7e4_b26aeadeea"/>
    <w:p>
      <w:pPr>
        <w:spacing w:before="180" w:after="0" w:line="240" w:lineRule="auto"/>
        <w:jc w:val="both"/>
      </w:pPr>
      <w:r>
        <w:rPr>
          <w:rFonts w:ascii="Arial" w:hAnsi="Arial"/>
          <w:color w:val="000000"/>
          <w:sz w:val="18"/>
        </w:rPr>
        <w:t>These service primitives cross the layer boundary at what is called a Service Access Point (SAP). In most cases a direct relationship exists between service primitives in two Application Entities (AEs). This is reflected in the names of these primitives:</w:t>
      </w:r>
    </w:p>
    <w:bookmarkEnd w:id="1800"/>
    <w:bookmarkStart w:id="1801" w:name="idp140379849428768"/>
    <w:bookmarkStart w:id="1802" w:name="idp140379849429248"/>
    <w:bookmarkStart w:id="1803" w:name="para_17de725b_909f_4419_a71d_f83be891f3"/>
    <w:p>
      <w:pPr>
        <w:numPr>
          <w:ilvl w:val="0"/>
          <w:numId w:val="38"/>
        </w:numPr>
        <w:tabs>
          <w:tab w:val="left" w:pos="360"/>
        </w:tabs>
        <w:spacing w:before="180" w:after="0" w:line="240" w:lineRule="auto"/>
        <w:ind w:left="360" w:right="0" w:hanging="360"/>
        <w:jc w:val="both"/>
      </w:pPr>
      <w:r>
        <w:rPr>
          <w:rFonts w:ascii="Arial" w:hAnsi="Arial"/>
          <w:color w:val="000000"/>
          <w:sz w:val="18"/>
        </w:rPr>
        <w:t>A request primitive in System A induces an indication primitive in System B.</w:t>
      </w:r>
    </w:p>
    <w:bookmarkEnd w:id="1803"/>
    <w:bookmarkEnd w:id="1802"/>
    <w:bookmarkEnd w:id="1801"/>
    <w:bookmarkStart w:id="1804" w:name="idp140379849430496"/>
    <w:bookmarkStart w:id="1805" w:name="para_c67b35fd_d1fe_481d_8bf9_1d30d66d44"/>
    <w:p>
      <w:pPr>
        <w:numPr>
          <w:ilvl w:val="0"/>
          <w:numId w:val="38"/>
        </w:numPr>
        <w:tabs>
          <w:tab w:val="left" w:pos="360"/>
        </w:tabs>
        <w:spacing w:before="180" w:after="0" w:line="240" w:lineRule="auto"/>
        <w:ind w:left="360" w:right="0" w:hanging="360"/>
        <w:jc w:val="both"/>
      </w:pPr>
      <w:r>
        <w:rPr>
          <w:rFonts w:ascii="Arial" w:hAnsi="Arial"/>
          <w:color w:val="000000"/>
          <w:sz w:val="18"/>
        </w:rPr>
        <w:t>If an indication primitive in System B requires a reply, a response primitive may be issued at the Service Access Point (SAP) in System B. This response primitive will induce a confirmation primitive in System A.</w:t>
      </w:r>
    </w:p>
    <w:bookmarkEnd w:id="1805"/>
    <w:bookmarkEnd w:id="1804"/>
    <w:bookmarkStart w:id="1806" w:name="para_d2d9eaec_8bad_4945_a461_3ee38acc97"/>
    <w:p>
      <w:pPr>
        <w:spacing w:before="180" w:after="0" w:line="240" w:lineRule="auto"/>
        <w:jc w:val="both"/>
      </w:pPr>
      <w:r>
        <w:rPr>
          <w:rFonts w:ascii="Arial" w:hAnsi="Arial"/>
          <w:color w:val="000000"/>
          <w:sz w:val="18"/>
        </w:rPr>
        <w:t xml:space="preserve">The different types of service primitives and their relationship are shown in </w:t>
      </w:r>
      <w:hyperlink w:anchor="figure_G_2">
        <w:r>
          <w:rPr>
            <w:rFonts w:ascii="Arial" w:hAnsi="Arial"/>
            <w:color w:val="000000"/>
            <w:sz w:val="18"/>
          </w:rPr>
          <w:t>Figure G-2</w:t>
        </w:r>
      </w:hyperlink>
      <w:r>
        <w:rPr>
          <w:rFonts w:ascii="Arial" w:hAnsi="Arial"/>
          <w:color w:val="000000"/>
          <w:sz w:val="18"/>
        </w:rPr>
        <w:t>. The dotted lines represent the exchange of Protocol Data Units that are triggered by request/response primitives or generated indication/confirmation primitives.</w:t>
      </w:r>
    </w:p>
    <w:bookmarkEnd w:id="1806"/>
    <w:bookmarkStart w:id="1807" w:name="para_1d77d5ba_1166_4e51_bdc0_86bd7690ee"/>
    <w:p>
      <w:pPr>
        <w:spacing w:before="180" w:after="0" w:line="240" w:lineRule="auto"/>
        <w:jc w:val="both"/>
      </w:pPr>
    </w:p>
    <w:bookmarkEnd w:id="1807"/>
    <w:bookmarkStart w:id="1808" w:name="figure_G_2"/>
    <w:bookmarkStart w:id="1809" w:name="idp140379849435904"/>
    <w:p>
      <w:pPr>
        <w:spacing w:before="180" w:after="0" w:line="240" w:lineRule="auto"/>
        <w:jc w:val="center"/>
      </w:pPr>
      <w:r>
        <w:rPr>
          <w:rFonts w:ascii="Arial" w:hAnsi="Arial"/>
          <w:color w:val="000000"/>
          <w:sz w:val="18"/>
        </w:rPr>
        <w:drawing>
          <wp:inline>
            <wp:extent cx="4781550" cy="2924175"/>
            <wp:docPr id="23" name="Picture 11"/>
            <a:graphic>
              <a:graphicData uri="http://schemas.openxmlformats.org/drawingml/2006/picture">
                <p:pic>
                  <p:nvPicPr>
                    <p:cNvPr id="24" name="Picture 11"/>
                    <p:cNvPicPr/>
                  </p:nvPicPr>
                  <p:blipFill>
                    <a:blip r:embed="r186"/>
                    <a:srcRect/>
                    <a:stretch>
                      <a:fillRect/>
                    </a:stretch>
                  </p:blipFill>
                  <p:spPr>
                    <a:xfrm>
                      <a:off x="0" y="0"/>
                      <a:ext cx="4781550" cy="2924175"/>
                    </a:xfrm>
                    <a:prstGeom prst="rect"/>
                  </p:spPr>
                </p:pic>
              </a:graphicData>
            </a:graphic>
          </wp:inline>
        </w:drawing>
      </w:r>
    </w:p>
    <w:bookmarkEnd w:id="1809"/>
    <w:bookmarkEnd w:id="1808"/>
    <w:p>
      <w:pPr>
        <w:spacing w:before="216" w:after="0" w:line="240" w:lineRule="auto"/>
        <w:jc w:val="center"/>
      </w:pPr>
      <w:r>
        <w:rPr>
          <w:rFonts w:ascii="Arial" w:hAnsi="Arial"/>
          <w:b/>
          <w:color w:val="000000"/>
          <w:sz w:val="22"/>
        </w:rPr>
        <w:t>Figure G-2. Service Description Conventions</w:t>
      </w:r>
    </w:p>
    <w:p>
      <w:pPr>
        <w:sectPr>
          <w:headerReference w:type="default" r:id="r180"/>
          <w:headerReference w:type="even" r:id="r181"/>
          <w:headerReference w:type="first" r:id="r179"/>
          <w:footerReference w:type="default" r:id="r183"/>
          <w:footerReference w:type="even" r:id="r184"/>
          <w:footerReference w:type="first" r:id="r182"/>
          <w:pgSz w:w="12240" w:h="15840"/>
          <w:pgMar w:top="1440" w:bottom="1440" w:left="1080" w:right="720" w:header="720" w:footer="720" w:gutter="0"/>
          <w:pgNumType w:fmt="decimal"/>
          <w:titlePg/>
        </w:sectPr>
      </w:pPr>
    </w:p>
    <w:bookmarkStart w:id="1810" w:name="chapter_H"/>
    <w:p>
      <w:pPr>
        <w:keepNext/>
        <w:spacing w:before="180" w:after="0" w:line="240" w:lineRule="auto"/>
      </w:pPr>
      <w:r>
        <w:rPr>
          <w:rFonts w:ascii="Arial" w:hAnsi="Arial"/>
          <w:b/>
          <w:color w:val="000000"/>
          <w:sz w:val="50"/>
        </w:rPr>
        <w:t>H Index of Item and PDU Types (Informative)</w:t>
      </w:r>
    </w:p>
    <w:bookmarkEnd w:id="1810"/>
    <w:bookmarkStart w:id="1811" w:name="para_b5001125_f81e_4f16_a354_908b8322d3"/>
    <w:p>
      <w:pPr>
        <w:spacing w:before="180" w:after="0" w:line="240" w:lineRule="auto"/>
        <w:jc w:val="both"/>
      </w:pPr>
      <w:r>
        <w:rPr>
          <w:rFonts w:ascii="Arial" w:hAnsi="Arial"/>
          <w:color w:val="000000"/>
          <w:sz w:val="18"/>
        </w:rPr>
        <w:t>Retired.</w:t>
      </w:r>
    </w:p>
    <w:bookmarkEnd w:id="1811"/>
    <w:sectPr>
      <w:headerReference w:type="default" r:id="r188"/>
      <w:headerReference w:type="even" r:id="r189"/>
      <w:headerReference w:type="first" r:id="r187"/>
      <w:footerReference w:type="default" r:id="r191"/>
      <w:footerReference w:type="even" r:id="r192"/>
      <w:footerReference w:type="first" r:id="r190"/>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2017d - Network Communication Support for Message Exchange</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2017d - Network Communication Support for Message Exchange</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2017d - Network Communication Support for Message Exchange</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2017d - Network Communication Support for Message Exchange</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2017d - Network Communication Support for Message Exchange</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2017d - Network Communication Support for Message Exchange</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2017d - Network Communication Support for Message Exchange</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2017d - Network Communication Support for Message Exchange</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2017d - Network Communication Support for Message Exchange</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2017d - Network Communication Support for Message Exchange</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2017d - Network Communication Support for Message Exchange</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2017d - Network Communication Support for Message Exchange</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2017d - Network Communication Support for Message Exchange</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2017d - Network Communication Support for Message Exchange</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2017d - Network Communication Support for Message Exchange</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2017d - Network Communication Support for Message Exchange</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2017d - Network Communication Support for Message Exchange</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2017d - Network Communication Support for Message Exchange</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2017d - Network Communication Support for Message Exchange</w:t>
          </w:r>
        </w:p>
      </w:tc>
      <w:tc>
        <w:tcPr>
          <w:tcBorders>
            <w:bottom w:val="single" w:sz="4" w:color="000000"/>
          </w:tcBorders>
          <w:vAlign w:val="top"/>
        </w:tcPr>
        <w:p>
          <w:pPr>
            <w:spacing w:before="0" w:after="0" w:line="240" w:lineRule="auto"/>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2017d - Network Communication Support for Message Exchange</w:t>
          </w:r>
        </w:p>
      </w:tc>
      <w:tc>
        <w:tcPr>
          <w:tcBorders>
            <w:bottom w:val="single" w:sz="4" w:color="000000"/>
          </w:tcBorders>
          <w:vAlign w:val="top"/>
        </w:tcPr>
        <w:p>
          <w:pPr>
            <w:spacing w:before="0" w:after="0" w:line="240" w:lineRule="auto"/>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2017d - Network Communication Support for Message Exchange</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2017d - Network Communication Support for Message Exchange</w:t>
          </w:r>
        </w:p>
      </w:tc>
      <w:tc>
        <w:tcPr>
          <w:tcBorders>
            <w:bottom w:val="single" w:sz="4" w:color="000000"/>
          </w:tcBorders>
          <w:vAlign w:val="top"/>
        </w:tcPr>
        <w:p>
          <w:pPr>
            <w:spacing w:before="0" w:after="0" w:line="240" w:lineRule="auto"/>
          </w:pP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2017d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2017d - Network Communication Support for Message Exchange</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lowerLetter"/>
      <w:suff w:val="tab"/>
      <w:lvlText w:val="%1."/>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lowerLetter"/>
      <w:suff w:val="tab"/>
      <w:lvlText w:val="%1."/>
      <w:lvlJc w:val="left"/>
      <w:rPr>
        <w:rFonts w:ascii="Arial" w:hAnsi="Arial"/>
        <w:color w:val="000000"/>
        <w:sz w:val="18"/>
      </w:rPr>
    </w:lvl>
  </w:abstractNum>
  <w:abstractNum w:abstractNumId="7">
    <w:nsid w:val="FFFFFFF8"/>
    <w:multiLevelType w:val="singleLevel"/>
    <w:lvl w:ilvl="0">
      <w:start w:val="1"/>
      <w:numFmt w:val="decimal"/>
      <w:suff w:val="tab"/>
      <w:lvlText w:val="%1."/>
      <w:lvlJc w:val="left"/>
      <w:rPr>
        <w:rFonts w:ascii="Arial" w:hAnsi="Arial"/>
        <w:color w:val="000000"/>
        <w:sz w:val="18"/>
      </w:rPr>
    </w:lvl>
  </w:abstractNum>
  <w:abstractNum w:abstractNumId="8">
    <w:nsid w:val="FFFFFFF7"/>
    <w:multiLevelType w:val="singleLevel"/>
    <w:lvl w:ilvl="0">
      <w:start w:val="1"/>
      <w:numFmt w:val="lowerLetter"/>
      <w:suff w:val="tab"/>
      <w:lvlText w:val="%1."/>
      <w:lvlJc w:val="left"/>
      <w:rPr>
        <w:rFonts w:ascii="Arial" w:hAnsi="Arial"/>
        <w:color w:val="000000"/>
        <w:sz w:val="18"/>
      </w:rPr>
    </w:lvl>
  </w:abstractNum>
  <w:abstractNum w:abstractNumId="9">
    <w:nsid w:val="FFFFFFF6"/>
    <w:multiLevelType w:val="singleLevel"/>
    <w:lvl w:ilvl="0">
      <w:start w:val="1"/>
      <w:numFmt w:val="lowerLetter"/>
      <w:suff w:val="tab"/>
      <w:lvlText w:val="%1."/>
      <w:lvlJc w:val="left"/>
      <w:rPr>
        <w:rFonts w:ascii="Arial" w:hAnsi="Arial"/>
        <w:color w:val="000000"/>
        <w:sz w:val="18"/>
      </w:rPr>
    </w:lvl>
  </w:abstractNum>
  <w:abstractNum w:abstractNumId="10">
    <w:nsid w:val="FFFFFFF5"/>
    <w:multiLevelType w:val="singleLevel"/>
    <w:lvl w:ilvl="0">
      <w:start w:val="1"/>
      <w:numFmt w:val="lowerLetter"/>
      <w:suff w:val="tab"/>
      <w:lvlText w:val="%1."/>
      <w:lvlJc w:val="left"/>
      <w:rPr>
        <w:rFonts w:ascii="Arial" w:hAnsi="Arial"/>
        <w:color w:val="000000"/>
        <w:sz w:val="18"/>
      </w:rPr>
    </w:lvl>
  </w:abstractNum>
  <w:abstractNum w:abstractNumId="11">
    <w:nsid w:val="FFFFFFF4"/>
    <w:multiLevelType w:val="singleLevel"/>
    <w:lvl w:ilvl="0">
      <w:start w:val="1"/>
      <w:numFmt w:val="lowerLetter"/>
      <w:suff w:val="tab"/>
      <w:lvlText w:val="%1."/>
      <w:lvlJc w:val="left"/>
      <w:rPr>
        <w:rFonts w:ascii="Arial" w:hAnsi="Arial"/>
        <w:color w:val="000000"/>
        <w:sz w:val="18"/>
      </w:rPr>
    </w:lvl>
  </w:abstractNum>
  <w:abstractNum w:abstractNumId="12">
    <w:nsid w:val="FFFFFFF3"/>
    <w:multiLevelType w:val="singleLevel"/>
    <w:lvl w:ilvl="0">
      <w:start w:val="1"/>
      <w:numFmt w:val="lowerLetter"/>
      <w:suff w:val="tab"/>
      <w:lvlText w:val="%1."/>
      <w:lvlJc w:val="left"/>
      <w:rPr>
        <w:rFonts w:ascii="Arial" w:hAnsi="Arial"/>
        <w:color w:val="000000"/>
        <w:sz w:val="18"/>
      </w:rPr>
    </w:lvl>
  </w:abstractNum>
  <w:abstractNum w:abstractNumId="13">
    <w:nsid w:val="FFFFFFF2"/>
    <w:multiLevelType w:val="singleLevel"/>
    <w:lvl w:ilvl="0">
      <w:start w:val="1"/>
      <w:numFmt w:val="lowerLetter"/>
      <w:suff w:val="tab"/>
      <w:lvlText w:val="%1."/>
      <w:lvlJc w:val="left"/>
      <w:rPr>
        <w:rFonts w:ascii="Arial" w:hAnsi="Arial"/>
        <w:color w:val="000000"/>
        <w:sz w:val="18"/>
      </w:rPr>
    </w:lvl>
  </w:abstractNum>
  <w:abstractNum w:abstractNumId="14">
    <w:nsid w:val="FFFFFFF1"/>
    <w:multiLevelType w:val="singleLevel"/>
    <w:lvl w:ilvl="0">
      <w:start w:val="1"/>
      <w:numFmt w:val="lowerLetter"/>
      <w:suff w:val="tab"/>
      <w:lvlText w:val="%1."/>
      <w:lvlJc w:val="left"/>
      <w:rPr>
        <w:rFonts w:ascii="Arial" w:hAnsi="Arial"/>
        <w:color w:val="000000"/>
        <w:sz w:val="18"/>
      </w:rPr>
    </w:lvl>
  </w:abstractNum>
  <w:abstractNum w:abstractNumId="15">
    <w:nsid w:val="FFFFFFF0"/>
    <w:multiLevelType w:val="singleLevel"/>
    <w:lvl w:ilvl="0">
      <w:start w:val="1"/>
      <w:numFmt w:val="lowerLetter"/>
      <w:suff w:val="tab"/>
      <w:lvlText w:val="%1."/>
      <w:lvlJc w:val="left"/>
      <w:rPr>
        <w:rFonts w:ascii="Arial" w:hAnsi="Arial"/>
        <w:color w:val="000000"/>
        <w:sz w:val="18"/>
      </w:rPr>
    </w:lvl>
  </w:abstractNum>
  <w:abstractNum w:abstractNumId="16">
    <w:nsid w:val="FFFFFFEF"/>
    <w:multiLevelType w:val="singleLevel"/>
    <w:lvl w:ilvl="0">
      <w:start w:val="1"/>
      <w:numFmt w:val="lowerLetter"/>
      <w:suff w:val="tab"/>
      <w:lvlText w:val="%1."/>
      <w:lvlJc w:val="left"/>
      <w:rPr>
        <w:rFonts w:ascii="Arial" w:hAnsi="Arial"/>
        <w:color w:val="000000"/>
        <w:sz w:val="18"/>
      </w:rPr>
    </w:lvl>
  </w:abstractNum>
  <w:abstractNum w:abstractNumId="17">
    <w:nsid w:val="FFFFFFEE"/>
    <w:multiLevelType w:val="singleLevel"/>
    <w:lvl w:ilvl="0">
      <w:start w:val="1"/>
      <w:numFmt w:val="lowerLetter"/>
      <w:suff w:val="tab"/>
      <w:lvlText w:val="%1."/>
      <w:lvlJc w:val="left"/>
      <w:rPr>
        <w:rFonts w:ascii="Arial" w:hAnsi="Arial"/>
        <w:color w:val="000000"/>
        <w:sz w:val="18"/>
      </w:rPr>
    </w:lvl>
  </w:abstractNum>
  <w:abstractNum w:abstractNumId="18">
    <w:nsid w:val="FFFFFFED"/>
    <w:multiLevelType w:val="singleLevel"/>
    <w:lvl w:ilvl="0">
      <w:start w:val="1"/>
      <w:numFmt w:val="lowerLetter"/>
      <w:suff w:val="tab"/>
      <w:lvlText w:val="%1."/>
      <w:lvlJc w:val="left"/>
      <w:rPr>
        <w:rFonts w:ascii="Arial" w:hAnsi="Arial"/>
        <w:color w:val="000000"/>
        <w:sz w:val="18"/>
      </w:rPr>
    </w:lvl>
  </w:abstractNum>
  <w:abstractNum w:abstractNumId="19">
    <w:nsid w:val="FFFFFFEC"/>
    <w:multiLevelType w:val="singleLevel"/>
    <w:lvl w:ilvl="0">
      <w:start w:val="1"/>
      <w:numFmt w:val="decimal"/>
      <w:suff w:val="tab"/>
      <w:lvlText w:val="%1."/>
      <w:lvlJc w:val="left"/>
      <w:rPr>
        <w:rFonts w:ascii="Arial" w:hAnsi="Arial"/>
        <w:color w:val="000000"/>
        <w:sz w:val="18"/>
      </w:rPr>
    </w:lvl>
  </w:abstractNum>
  <w:abstractNum w:abstractNumId="20">
    <w:nsid w:val="FFFFFFEB"/>
    <w:multiLevelType w:val="singleLevel"/>
    <w:lvl w:ilvl="0">
      <w:start w:val="1"/>
      <w:numFmt w:val="lowerLetter"/>
      <w:suff w:val="tab"/>
      <w:lvlText w:val="%1."/>
      <w:lvlJc w:val="left"/>
      <w:rPr>
        <w:rFonts w:ascii="Arial" w:hAnsi="Arial"/>
        <w:color w:val="000000"/>
        <w:sz w:val="18"/>
      </w:rPr>
    </w:lvl>
  </w:abstractNum>
  <w:abstractNum w:abstractNumId="21">
    <w:nsid w:val="FFFFFFEA"/>
    <w:multiLevelType w:val="singleLevel"/>
    <w:lvl w:ilvl="0">
      <w:start w:val="1"/>
      <w:numFmt w:val="decimal"/>
      <w:suff w:val="tab"/>
      <w:lvlText w:val="%1."/>
      <w:lvlJc w:val="left"/>
      <w:rPr>
        <w:rFonts w:ascii="Arial" w:hAnsi="Arial"/>
        <w:color w:val="000000"/>
        <w:sz w:val="18"/>
      </w:rPr>
    </w:lvl>
  </w:abstractNum>
  <w:abstractNum w:abstractNumId="22">
    <w:nsid w:val="FFFFFFE9"/>
    <w:multiLevelType w:val="singleLevel"/>
    <w:lvl w:ilvl="0">
      <w:start w:val="1"/>
      <w:numFmt w:val="bullet"/>
      <w:suff w:val="tab"/>
      <w:lvlText w:val="•"/>
      <w:lvlJc w:val="left"/>
      <w:rPr>
        <w:rFonts w:ascii="Arial" w:hAnsi="Arial"/>
        <w:color w:val="000000"/>
        <w:sz w:val="18"/>
      </w:rPr>
    </w:lvl>
  </w:abstractNum>
  <w:abstractNum w:abstractNumId="23">
    <w:nsid w:val="FFFFFFE8"/>
    <w:multiLevelType w:val="singleLevel"/>
    <w:lvl w:ilvl="0">
      <w:start w:val="1"/>
      <w:numFmt w:val="bullet"/>
      <w:suff w:val="tab"/>
      <w:lvlText w:val="•"/>
      <w:lvlJc w:val="left"/>
      <w:rPr>
        <w:rFonts w:ascii="Arial" w:hAnsi="Arial"/>
        <w:color w:val="000000"/>
        <w:sz w:val="18"/>
      </w:rPr>
    </w:lvl>
  </w:abstractNum>
  <w:abstractNum w:abstractNumId="24">
    <w:nsid w:val="FFFFFFE7"/>
    <w:multiLevelType w:val="singleLevel"/>
    <w:lvl w:ilvl="0">
      <w:start w:val="1"/>
      <w:numFmt w:val="bullet"/>
      <w:suff w:val="tab"/>
      <w:lvlText w:val="•"/>
      <w:lvlJc w:val="left"/>
      <w:rPr>
        <w:rFonts w:ascii="Arial" w:hAnsi="Arial"/>
        <w:color w:val="000000"/>
        <w:sz w:val="18"/>
      </w:rPr>
    </w:lvl>
  </w:abstractNum>
  <w:abstractNum w:abstractNumId="25">
    <w:nsid w:val="FFFFFFE6"/>
    <w:multiLevelType w:val="singleLevel"/>
    <w:lvl w:ilvl="0">
      <w:start w:val="1"/>
      <w:numFmt w:val="bullet"/>
      <w:suff w:val="tab"/>
      <w:lvlText w:val="•"/>
      <w:lvlJc w:val="left"/>
      <w:rPr>
        <w:rFonts w:ascii="Arial" w:hAnsi="Arial"/>
        <w:color w:val="000000"/>
        <w:sz w:val="18"/>
      </w:rPr>
    </w:lvl>
  </w:abstractNum>
  <w:abstractNum w:abstractNumId="26">
    <w:nsid w:val="FFFFFFE5"/>
    <w:multiLevelType w:val="singleLevel"/>
    <w:lvl w:ilvl="0">
      <w:start w:val="1"/>
      <w:numFmt w:val="bullet"/>
      <w:suff w:val="tab"/>
      <w:lvlText w:val="•"/>
      <w:lvlJc w:val="left"/>
      <w:rPr>
        <w:rFonts w:ascii="Arial" w:hAnsi="Arial"/>
        <w:color w:val="000000"/>
        <w:sz w:val="18"/>
      </w:rPr>
    </w:lvl>
  </w:abstractNum>
  <w:abstractNum w:abstractNumId="27">
    <w:nsid w:val="FFFFFFE4"/>
    <w:multiLevelType w:val="singleLevel"/>
    <w:lvl w:ilvl="0">
      <w:start w:val="1"/>
      <w:numFmt w:val="lowerLetter"/>
      <w:suff w:val="tab"/>
      <w:lvlText w:val="%1."/>
      <w:lvlJc w:val="left"/>
      <w:rPr>
        <w:rFonts w:ascii="Arial" w:hAnsi="Arial"/>
        <w:color w:val="000000"/>
        <w:sz w:val="18"/>
      </w:rPr>
    </w:lvl>
  </w:abstractNum>
  <w:abstractNum w:abstractNumId="28">
    <w:nsid w:val="FFFFFFE3"/>
    <w:multiLevelType w:val="singleLevel"/>
    <w:lvl w:ilvl="0">
      <w:start w:val="1"/>
      <w:numFmt w:val="lowerLetter"/>
      <w:suff w:val="tab"/>
      <w:lvlText w:val="%1."/>
      <w:lvlJc w:val="left"/>
      <w:rPr>
        <w:rFonts w:ascii="Arial" w:hAnsi="Arial"/>
        <w:color w:val="000000"/>
        <w:sz w:val="18"/>
      </w:rPr>
    </w:lvl>
  </w:abstractNum>
  <w:abstractNum w:abstractNumId="29">
    <w:nsid w:val="FFFFFFE2"/>
    <w:multiLevelType w:val="singleLevel"/>
    <w:lvl w:ilvl="0">
      <w:start w:val="1"/>
      <w:numFmt w:val="lowerLetter"/>
      <w:suff w:val="tab"/>
      <w:lvlText w:val="%1."/>
      <w:lvlJc w:val="left"/>
      <w:rPr>
        <w:rFonts w:ascii="Arial" w:hAnsi="Arial"/>
        <w:color w:val="000000"/>
        <w:sz w:val="18"/>
      </w:rPr>
    </w:lvl>
  </w:abstractNum>
  <w:abstractNum w:abstractNumId="30">
    <w:nsid w:val="FFFFFFE1"/>
    <w:multiLevelType w:val="singleLevel"/>
    <w:lvl w:ilvl="0">
      <w:start w:val="1"/>
      <w:numFmt w:val="lowerLetter"/>
      <w:suff w:val="tab"/>
      <w:lvlText w:val="%1."/>
      <w:lvlJc w:val="left"/>
      <w:rPr>
        <w:rFonts w:ascii="Arial" w:hAnsi="Arial"/>
        <w:color w:val="000000"/>
        <w:sz w:val="18"/>
      </w:rPr>
    </w:lvl>
  </w:abstractNum>
  <w:abstractNum w:abstractNumId="31">
    <w:nsid w:val="FFFFFFE0"/>
    <w:multiLevelType w:val="singleLevel"/>
    <w:lvl w:ilvl="0">
      <w:start w:val="1"/>
      <w:numFmt w:val="decimal"/>
      <w:suff w:val="tab"/>
      <w:lvlText w:val="%1."/>
      <w:lvlJc w:val="left"/>
      <w:rPr>
        <w:rFonts w:ascii="Arial" w:hAnsi="Arial"/>
        <w:color w:val="000000"/>
        <w:sz w:val="18"/>
      </w:rPr>
    </w:lvl>
  </w:abstractNum>
  <w:abstractNum w:abstractNumId="32">
    <w:nsid w:val="FFFFFFDF"/>
    <w:multiLevelType w:val="singleLevel"/>
    <w:lvl w:ilvl="0">
      <w:start w:val="1"/>
      <w:numFmt w:val="decimal"/>
      <w:suff w:val="tab"/>
      <w:lvlText w:val="%1."/>
      <w:lvlJc w:val="left"/>
      <w:rPr>
        <w:rFonts w:ascii="Arial" w:hAnsi="Arial"/>
        <w:color w:val="000000"/>
        <w:sz w:val="18"/>
      </w:rPr>
    </w:lvl>
  </w:abstractNum>
  <w:abstractNum w:abstractNumId="33">
    <w:nsid w:val="FFFFFFDE"/>
    <w:multiLevelType w:val="singleLevel"/>
    <w:lvl w:ilvl="0">
      <w:start w:val="1"/>
      <w:numFmt w:val="lowerLetter"/>
      <w:suff w:val="tab"/>
      <w:lvlText w:val="%1."/>
      <w:lvlJc w:val="left"/>
      <w:rPr>
        <w:rFonts w:ascii="Arial" w:hAnsi="Arial"/>
        <w:color w:val="000000"/>
        <w:sz w:val="18"/>
      </w:rPr>
    </w:lvl>
  </w:abstractNum>
  <w:abstractNum w:abstractNumId="34">
    <w:nsid w:val="FFFFFFDD"/>
    <w:multiLevelType w:val="singleLevel"/>
    <w:lvl w:ilvl="0">
      <w:start w:val="1"/>
      <w:numFmt w:val="decimal"/>
      <w:suff w:val="tab"/>
      <w:lvlText w:val="%1."/>
      <w:lvlJc w:val="left"/>
      <w:rPr>
        <w:rFonts w:ascii="Arial" w:hAnsi="Arial"/>
        <w:color w:val="000000"/>
        <w:sz w:val="18"/>
      </w:rPr>
    </w:lvl>
  </w:abstractNum>
  <w:abstractNum w:abstractNumId="35">
    <w:nsid w:val="FFFFFFDC"/>
    <w:multiLevelType w:val="singleLevel"/>
    <w:lvl w:ilvl="0">
      <w:start w:val="1"/>
      <w:numFmt w:val="lowerLetter"/>
      <w:suff w:val="tab"/>
      <w:lvlText w:val="%1."/>
      <w:lvlJc w:val="left"/>
      <w:rPr>
        <w:rFonts w:ascii="Arial" w:hAnsi="Arial"/>
        <w:color w:val="000000"/>
        <w:sz w:val="18"/>
      </w:rPr>
    </w:lvl>
  </w:abstractNum>
  <w:abstractNum w:abstractNumId="36">
    <w:nsid w:val="FFFFFFDB"/>
    <w:multiLevelType w:val="singleLevel"/>
    <w:lvl w:ilvl="0">
      <w:start w:val="1"/>
      <w:numFmt w:val="lowerLetter"/>
      <w:suff w:val="tab"/>
      <w:lvlText w:val="%1."/>
      <w:lvlJc w:val="left"/>
      <w:rPr>
        <w:rFonts w:ascii="Arial" w:hAnsi="Arial"/>
        <w:color w:val="000000"/>
        <w:sz w:val="18"/>
      </w:rPr>
    </w:lvl>
  </w:abstractNum>
  <w:abstractNum w:abstractNumId="37">
    <w:nsid w:val="FFFFFFDA"/>
    <w:multiLevelType w:val="singleLevel"/>
    <w:lvl w:ilvl="0">
      <w:start w:val="1"/>
      <w:numFmt w:val="decimal"/>
      <w:suff w:val="tab"/>
      <w:lvlText w:val="%1."/>
      <w:lvlJc w:val="left"/>
      <w:rPr>
        <w:rFonts w:ascii="Arial" w:hAnsi="Arial"/>
        <w:color w:val="000000"/>
        <w:sz w:val="18"/>
      </w:rPr>
    </w:lvl>
  </w:abstractNum>
  <w:abstractNum w:abstractNumId="38">
    <w:nsid w:val="FFFFFFD9"/>
    <w:multiLevelType w:val="singleLevel"/>
    <w:lvl w:ilvl="0">
      <w:start w:val="1"/>
      <w:numFmt w:val="lowerLetter"/>
      <w:suff w:val="tab"/>
      <w:lvlText w:val="%1."/>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