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part03.pdf#PS3.3"/>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04.pdf#PS3.4"/>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yperlink"
    TargetMode="External"
    Target="http://www.ics.uci.edu/~fielding/pubs/dissertation/fielding_dissertation.pdf"/>
  <Relationship Id="r70"
    Type="http://schemas.openxmlformats.org/officeDocument/2006/relationships/header"
    Target="header31.xml"/>
  <Relationship Id="r71"
    Type="http://schemas.openxmlformats.org/officeDocument/2006/relationships/header"
    Target="header32.xml"/>
  <Relationship Id="r72"
    Type="http://schemas.openxmlformats.org/officeDocument/2006/relationships/header"
    Target="header33.xml"/>
  <Relationship Id="r73"
    Type="http://schemas.openxmlformats.org/officeDocument/2006/relationships/footer"
    Target="footer31.xml"/>
  <Relationship Id="r74"
    Type="http://schemas.openxmlformats.org/officeDocument/2006/relationships/footer"
    Target="footer32.xml"/>
  <Relationship Id="r75"
    Type="http://schemas.openxmlformats.org/officeDocument/2006/relationships/footer"
    Target="footer33.xml"/>
  <Relationship Id="r76"
    Type="http://schemas.openxmlformats.org/officeDocument/2006/relationships/image"
    Target="images/1.png"/>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yperlink"
    TargetMode="External"
    Target="part02.pdf#PS3.2"/>
  <Relationship Id="r84"
    Type="http://schemas.openxmlformats.org/officeDocument/2006/relationships/hyperlink"
    TargetMode="External"
    Target="part03.pdf#PS3.3"/>
  <Relationship Id="r85"
    Type="http://schemas.openxmlformats.org/officeDocument/2006/relationships/hyperlink"
    TargetMode="External"
    Target="part04.pdf#PS3.4"/>
  <Relationship Id="r86"
    Type="http://schemas.openxmlformats.org/officeDocument/2006/relationships/hyperlink"
    TargetMode="External"
    Target="part05.pdf#PS3.5"/>
  <Relationship Id="r87"
    Type="http://schemas.openxmlformats.org/officeDocument/2006/relationships/hyperlink"
    TargetMode="External"
    Target="part06.pdf#PS3.6"/>
  <Relationship Id="r88"
    Type="http://schemas.openxmlformats.org/officeDocument/2006/relationships/hyperlink"
    TargetMode="External"
    Target="part07.pdf#PS3.7"/>
  <Relationship Id="r89"
    Type="http://schemas.openxmlformats.org/officeDocument/2006/relationships/hyperlink"
    TargetMode="External"
    Target="part08.pdf#PS3.8"/>
  <Relationship Id="r90"
    Type="http://schemas.openxmlformats.org/officeDocument/2006/relationships/hyperlink"
    TargetMode="External"
    Target="part10.pdf#PS3.10"/>
  <Relationship Id="r91"
    Type="http://schemas.openxmlformats.org/officeDocument/2006/relationships/hyperlink"
    TargetMode="External"
    Target="part11.pdf#PS3.11"/>
  <Relationship Id="r92"
    Type="http://schemas.openxmlformats.org/officeDocument/2006/relationships/hyperlink"
    TargetMode="External"
    Target="part12.pdf#PS3.12"/>
  <Relationship Id="r93"
    Type="http://schemas.openxmlformats.org/officeDocument/2006/relationships/hyperlink"
    TargetMode="External"
    Target="part14.pdf#PS3.14"/>
  <Relationship Id="r94"
    Type="http://schemas.openxmlformats.org/officeDocument/2006/relationships/hyperlink"
    TargetMode="External"
    Target="part15.pdf#PS3.15"/>
  <Relationship Id="r95"
    Type="http://schemas.openxmlformats.org/officeDocument/2006/relationships/hyperlink"
    TargetMode="External"
    Target="part16.pdf#PS3.16"/>
  <Relationship Id="r96"
    Type="http://schemas.openxmlformats.org/officeDocument/2006/relationships/hyperlink"
    TargetMode="External"
    Target="part17.pdf#PS3.17"/>
  <Relationship Id="r97"
    Type="http://schemas.openxmlformats.org/officeDocument/2006/relationships/hyperlink"
    TargetMode="External"
    Target="part18.pdf#PS3.18"/>
  <Relationship Id="r98"
    Type="http://schemas.openxmlformats.org/officeDocument/2006/relationships/hyperlink"
    TargetMode="External"
    Target="part19.pdf#PS3.19"/>
  <Relationship Id="r99"
    Type="http://schemas.openxmlformats.org/officeDocument/2006/relationships/hyperlink"
    TargetMode="External"
    Target="part20.pdf#PS3.20"/>
  <Relationship Id="r100"
    Type="http://schemas.openxmlformats.org/officeDocument/2006/relationships/hyperlink"
    TargetMode="External"
    Target="part02.pdf#PS3.2"/>
  <Relationship Id="r101"
    Type="http://schemas.openxmlformats.org/officeDocument/2006/relationships/hyperlink"
    TargetMode="External"
    Target="part02.pdf#PS3.2"/>
  <Relationship Id="r102"
    Type="http://schemas.openxmlformats.org/officeDocument/2006/relationships/hyperlink"
    TargetMode="External"
    Target="part02.pdf#PS3.2"/>
  <Relationship Id="r103"
    Type="http://schemas.openxmlformats.org/officeDocument/2006/relationships/hyperlink"
    TargetMode="External"
    Target="part02.pdf#PS3.2"/>
  <Relationship Id="r104"
    Type="http://schemas.openxmlformats.org/officeDocument/2006/relationships/image"
    Target="images/2.png"/>
  <Relationship Id="r105"
    Type="http://schemas.openxmlformats.org/officeDocument/2006/relationships/image"
    Target="images/3.png"/>
  <Relationship Id="r106"
    Type="http://schemas.openxmlformats.org/officeDocument/2006/relationships/hyperlink"
    TargetMode="External"
    Target="part03.pdf#PS3.3"/>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hyperlink"
    TargetMode="External"
    Target="part04.pdf#PS3.4"/>
  <Relationship Id="r110"
    Type="http://schemas.openxmlformats.org/officeDocument/2006/relationships/hyperlink"
    TargetMode="External"
    Target="part04.pdf#PS3.4"/>
  <Relationship Id="r111"
    Type="http://schemas.openxmlformats.org/officeDocument/2006/relationships/hyperlink"
    TargetMode="External"
    Target="part04.pdf#PS3.4"/>
  <Relationship Id="r112"
    Type="http://schemas.openxmlformats.org/officeDocument/2006/relationships/hyperlink"
    TargetMode="External"
    Target="part03.pdf#PS3.3"/>
  <Relationship Id="r113"
    Type="http://schemas.openxmlformats.org/officeDocument/2006/relationships/hyperlink"
    TargetMode="External"
    Target="part07.pdf#PS3.7"/>
  <Relationship Id="r114"
    Type="http://schemas.openxmlformats.org/officeDocument/2006/relationships/hyperlink"
    TargetMode="External"
    Target="part04.pdf#PS3.4"/>
  <Relationship Id="r115"
    Type="http://schemas.openxmlformats.org/officeDocument/2006/relationships/hyperlink"
    TargetMode="External"
    Target="part05.pdf#PS3.5"/>
  <Relationship Id="r116"
    Type="http://schemas.openxmlformats.org/officeDocument/2006/relationships/hyperlink"
    TargetMode="External"
    Target="part03.pdf#PS3.3"/>
  <Relationship Id="r117"
    Type="http://schemas.openxmlformats.org/officeDocument/2006/relationships/hyperlink"
    TargetMode="External"
    Target="part04.pdf#PS3.4"/>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yperlink"
    TargetMode="External"
    Target="part06.pdf#PS3.6"/>
  <Relationship Id="r123"
    Type="http://schemas.openxmlformats.org/officeDocument/2006/relationships/hyperlink"
    TargetMode="External"
    Target="part06.pdf#PS3.6"/>
  <Relationship Id="r124"
    Type="http://schemas.openxmlformats.org/officeDocument/2006/relationships/hyperlink"
    TargetMode="External"
    Target="part06.pdf#PS3.6"/>
  <Relationship Id="r125"
    Type="http://schemas.openxmlformats.org/officeDocument/2006/relationships/hyperlink"
    TargetMode="External"
    Target="part07.pdf#PS3.7"/>
  <Relationship Id="r126"
    Type="http://schemas.openxmlformats.org/officeDocument/2006/relationships/hyperlink"
    TargetMode="External"
    Target="part08.pdf#PS3.8"/>
  <Relationship Id="r127"
    Type="http://schemas.openxmlformats.org/officeDocument/2006/relationships/hyperlink"
    TargetMode="External"
    Target="part07.pdf#PS3.7"/>
  <Relationship Id="r128"
    Type="http://schemas.openxmlformats.org/officeDocument/2006/relationships/hyperlink"
    TargetMode="External"
    Target="part05.pdf#PS3.5"/>
  <Relationship Id="r129"
    Type="http://schemas.openxmlformats.org/officeDocument/2006/relationships/hyperlink"
    TargetMode="External"
    Target="part07.pdf#PS3.7"/>
  <Relationship Id="r130"
    Type="http://schemas.openxmlformats.org/officeDocument/2006/relationships/hyperlink"
    TargetMode="External"
    Target="part04.pdf#PS3.4"/>
  <Relationship Id="r131"
    Type="http://schemas.openxmlformats.org/officeDocument/2006/relationships/hyperlink"
    TargetMode="External"
    Target="part08.pdf#PS3.8"/>
  <Relationship Id="r132"
    Type="http://schemas.openxmlformats.org/officeDocument/2006/relationships/hyperlink"
    TargetMode="External"
    Target="part08.pdf#PS3.8"/>
  <Relationship Id="r133"
    Type="http://schemas.openxmlformats.org/officeDocument/2006/relationships/hyperlink"
    TargetMode="External"
    Target="part03.pdf#PS3.3"/>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6.pdf#PS3.6"/>
  <Relationship Id="r137"
    Type="http://schemas.openxmlformats.org/officeDocument/2006/relationships/hyperlink"
    TargetMode="External"
    Target="part07.pdf#PS3.7"/>
  <Relationship Id="r138"
    Type="http://schemas.openxmlformats.org/officeDocument/2006/relationships/hyperlink"
    TargetMode="External"
    Target="part08.pdf#PS3.8"/>
  <Relationship Id="r139"
    Type="http://schemas.openxmlformats.org/officeDocument/2006/relationships/hyperlink"
    TargetMode="External"
    Target="part08.pdf#PS3.8"/>
  <Relationship Id="r140"
    Type="http://schemas.openxmlformats.org/officeDocument/2006/relationships/hyperlink"
    TargetMode="External"
    Target="part10.pdf#PS3.10"/>
  <Relationship Id="r141"
    Type="http://schemas.openxmlformats.org/officeDocument/2006/relationships/hyperlink"
    TargetMode="External"
    Target="part10.pdf#PS3.10"/>
  <Relationship Id="r142"
    Type="http://schemas.openxmlformats.org/officeDocument/2006/relationships/hyperlink"
    TargetMode="External"
    Target="part10.pdf#PS3.10"/>
  <Relationship Id="r143"
    Type="http://schemas.openxmlformats.org/officeDocument/2006/relationships/image"
    Target="images/4.png"/>
  <Relationship Id="r144"
    Type="http://schemas.openxmlformats.org/officeDocument/2006/relationships/hyperlink"
    TargetMode="External"
    Target="part11.pdf#PS3.11"/>
  <Relationship Id="r145"
    Type="http://schemas.openxmlformats.org/officeDocument/2006/relationships/hyperlink"
    TargetMode="External"
    Target="part10.pdf#PS3.10"/>
  <Relationship Id="r146"
    Type="http://schemas.openxmlformats.org/officeDocument/2006/relationships/image"
    Target="images/5.png"/>
  <Relationship Id="r147"
    Type="http://schemas.openxmlformats.org/officeDocument/2006/relationships/hyperlink"
    TargetMode="External"
    Target="part12.pdf#PS3.12"/>
  <Relationship Id="r148"
    Type="http://schemas.openxmlformats.org/officeDocument/2006/relationships/hyperlink"
    TargetMode="External"
    Target="part14.pdf#PS3.14"/>
  <Relationship Id="r149"
    Type="http://schemas.openxmlformats.org/officeDocument/2006/relationships/hyperlink"
    TargetMode="External"
    Target="part15.pdf#PS3.15"/>
  <Relationship Id="r150"
    Type="http://schemas.openxmlformats.org/officeDocument/2006/relationships/hyperlink"
    TargetMode="External"
    Target="part16.pdf#PS3.16"/>
  <Relationship Id="r151"
    Type="http://schemas.openxmlformats.org/officeDocument/2006/relationships/hyperlink"
    TargetMode="External"
    Target="part17.pdf#PS3.17"/>
  <Relationship Id="r152"
    Type="http://schemas.openxmlformats.org/officeDocument/2006/relationships/hyperlink"
    TargetMode="External"
    Target="part18.pdf#PS3.18"/>
  <Relationship Id="r153"
    Type="http://schemas.openxmlformats.org/officeDocument/2006/relationships/hyperlink"
    TargetMode="External"
    Target="part04.pdf#PS3.4"/>
  <Relationship Id="r154"
    Type="http://schemas.openxmlformats.org/officeDocument/2006/relationships/hyperlink"
    TargetMode="External"
    Target="part07.pdf#PS3.7"/>
  <Relationship Id="r155"
    Type="http://schemas.openxmlformats.org/officeDocument/2006/relationships/hyperlink"
    TargetMode="External"
    Target="part19.pdf#PS3.19"/>
  <Relationship Id="r156"
    Type="http://schemas.openxmlformats.org/officeDocument/2006/relationships/image"
    Target="images/6.png"/>
  <Relationship Id="r157"
    Type="http://schemas.openxmlformats.org/officeDocument/2006/relationships/hyperlink"
    TargetMode="External"
    Target="part19.pdf#PS3.19"/>
  <Relationship Id="r158"
    Type="http://schemas.openxmlformats.org/officeDocument/2006/relationships/image"
    Target="images/7.png"/>
  <Relationship Id="r159"
    Type="http://schemas.openxmlformats.org/officeDocument/2006/relationships/hyperlink"
    TargetMode="External"
    Target="part19.pdf#PS3.19"/>
  <Relationship Id="r160"
    Type="http://schemas.openxmlformats.org/officeDocument/2006/relationships/hyperlink"
    TargetMode="External"
    Target="part19.pdf#PS3.19"/>
  <Relationship Id="r161"
    Type="http://schemas.openxmlformats.org/officeDocument/2006/relationships/hyperlink"
    TargetMode="External"
    Target="part20.pdf#PS3.20"/>
  <Relationship Id="r162"
    Type="http://schemas.openxmlformats.org/officeDocument/2006/relationships/hyperlink"
    TargetMode="External"
    Target="part20.pdf#PS3.20"/>
  <Relationship Id="r163"
    Type="http://schemas.openxmlformats.org/officeDocument/2006/relationships/header"
    Target="header37.xml"/>
  <Relationship Id="r164"
    Type="http://schemas.openxmlformats.org/officeDocument/2006/relationships/header"
    Target="header38.xml"/>
  <Relationship Id="r165"
    Type="http://schemas.openxmlformats.org/officeDocument/2006/relationships/header"
    Target="header39.xml"/>
  <Relationship Id="r166"
    Type="http://schemas.openxmlformats.org/officeDocument/2006/relationships/footer"
    Target="footer37.xml"/>
  <Relationship Id="r167"
    Type="http://schemas.openxmlformats.org/officeDocument/2006/relationships/footer"
    Target="footer38.xml"/>
  <Relationship Id="r168"
    Type="http://schemas.openxmlformats.org/officeDocument/2006/relationships/footer"
    Target="footer39.xml"/>
  <Relationship Id="r169"
    Type="http://schemas.openxmlformats.org/officeDocument/2006/relationships/hyperlink"
    TargetMode="External"
    Target="part04.pdf#PS3.4"/>
  <Relationship Id="r170"
    Type="http://schemas.openxmlformats.org/officeDocument/2006/relationships/hyperlink"
    TargetMode="External"
    Target="part11.pdf#PS3.11"/>
  <Relationship Id="r171"
    Type="http://schemas.openxmlformats.org/officeDocument/2006/relationships/hyperlink"
    TargetMode="External"
    Target="part15.pdf#PS3.15"/>
  <Relationship Id="r172"
    Type="http://schemas.openxmlformats.org/officeDocument/2006/relationships/hyperlink"
    TargetMode="External"
    Target="part18.pdf#PS3.18"/>
  <Relationship Id="r173"
    Type="http://schemas.openxmlformats.org/officeDocument/2006/relationships/hyperlink"
    TargetMode="External"
    Target="http://medical.nema.org/"/>
  <Relationship Id="r174"
    Type="http://schemas.openxmlformats.org/officeDocument/2006/relationships/hyperlink"
    TargetMode="External"
    Target="part04.pdf#PS3.4"/>
  <Relationship Id="r175"
    Type="http://schemas.openxmlformats.org/officeDocument/2006/relationships/hyperlink"
    TargetMode="External"
    Target="part11.pdf#PS3.11"/>
  <Relationship Id="r176"
    Type="http://schemas.openxmlformats.org/officeDocument/2006/relationships/hyperlink"
    TargetMode="External"
    Target="part15.pdf#PS3.15"/>
  <Relationship Id="r177"
    Type="http://schemas.openxmlformats.org/officeDocument/2006/relationships/hyperlink"
    TargetMode="External"
    Target="part18.pdf#PS3.18"/>
  <Relationship Id="r178"
    Type="http://schemas.openxmlformats.org/officeDocument/2006/relationships/hyperlink"
    TargetMode="External"
    Target="part03.pdf#PS3.3"/>
  <Relationship Id="r179"
    Type="http://schemas.openxmlformats.org/officeDocument/2006/relationships/hyperlink"
    TargetMode="External"
    Target="part16.pdf#PS3.16"/>
  <Relationship Id="r180"
    Type="http://schemas.openxmlformats.org/officeDocument/2006/relationships/hyperlink"
    TargetMode="External"
    Target="part05.pdf#PS3.5"/>
  <Relationship Id="r18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2016a - Introduction and Overview</w:t>
      </w:r>
    </w:p>
    <w:p>
      <w:pPr>
        <w:pageBreakBefore/>
        <w:spacing w:before="216" w:after="0" w:line="240" w:lineRule="auto"/>
        <w:jc w:val="both"/>
      </w:pPr>
      <w:r>
        <w:rPr>
          <w:rFonts w:ascii="Arial" w:hAnsi="Arial"/>
          <w:b/>
          <w:color w:val="000000"/>
          <w:sz w:val="29"/>
        </w:rPr>
        <w:t>PS3.1: DICOM PS3.1 2016a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ntroduction">
        <w:r>
          <w:rPr>
            <w:rFonts w:ascii="Arial" w:hAnsi="Arial"/>
            <w:color w:val="000000"/>
            <w:sz w:val="18"/>
          </w:rPr>
          <w:t>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ntroduction">
        <w:r>
          <w:fldChar w:fldCharType="begin"/>
        </w:r>
        <w:r>
          <w:rPr>
            <w:rFonts w:ascii="Arial" w:hAnsi="Arial"/>
            <w:color w:val="000000"/>
            <w:sz w:val="18"/>
          </w:rPr>
          <w:instrText>PAGEREF chapter_Introduction</w:instrText>
        </w:r>
        <w:r>
          <w:fldChar w:fldCharType="separate"/>
        </w:r>
        <w:r>
          <w:rPr>
            <w:rFonts w:ascii="Arial" w:hAnsi="Arial"/>
            <w:color w:val="000000"/>
            <w:sz w:val="18"/>
          </w:rPr>
          <w:t>0</w:t>
        </w:r>
        <w:r>
          <w:fldChar w:fldCharType="end"/>
        </w:r>
      </w:hyperlink>
    </w:p>
    <w:bookmarkStart w:id="2" w:name="toc_PS3_1_chapter_Introduction"/>
    <w:p>
      <w:pPr>
        <w:tabs>
          <w:tab w:val="left" w:pos="5220" w:leader="dot"/>
        </w:tabs>
        <w:spacing w:before="0" w:after="0" w:line="240" w:lineRule="auto"/>
        <w:ind w:left="240" w:right="240" w:firstLine="0"/>
      </w:pPr>
      <w:hyperlink w:anchor="sect_History">
        <w:r>
          <w:rPr>
            <w:rFonts w:ascii="Arial" w:hAnsi="Arial"/>
            <w:color w:val="000000"/>
            <w:sz w:val="18"/>
          </w:rPr>
          <w:t>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istory">
        <w:r>
          <w:fldChar w:fldCharType="begin"/>
        </w:r>
        <w:r>
          <w:rPr>
            <w:rFonts w:ascii="Arial" w:hAnsi="Arial"/>
            <w:color w:val="000000"/>
            <w:sz w:val="18"/>
          </w:rPr>
          <w:instrText>PAGEREF sect_History</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DICOMStandard">
        <w:r>
          <w:rPr>
            <w:rFonts w:ascii="Arial" w:hAnsi="Arial"/>
            <w:color w:val="000000"/>
            <w:sz w:val="18"/>
          </w:rPr>
          <w:t>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ICOMStandard">
        <w:r>
          <w:fldChar w:fldCharType="begin"/>
        </w:r>
        <w:r>
          <w:rPr>
            <w:rFonts w:ascii="Arial" w:hAnsi="Arial"/>
            <w:color w:val="000000"/>
            <w:sz w:val="18"/>
          </w:rPr>
          <w:instrText>PAGEREF sect_DICOMStandard</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urrentDirection">
        <w:r>
          <w:rPr>
            <w:rFonts w:ascii="Arial" w:hAnsi="Arial"/>
            <w:color w:val="000000"/>
            <w:sz w:val="18"/>
          </w:rPr>
          <w:t>Current Direction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urrentDirection">
        <w:r>
          <w:fldChar w:fldCharType="begin"/>
        </w:r>
        <w:r>
          <w:rPr>
            <w:rFonts w:ascii="Arial" w:hAnsi="Arial"/>
            <w:color w:val="000000"/>
            <w:sz w:val="18"/>
          </w:rPr>
          <w:instrText>PAGEREF sect_CurrentDirection</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Retirement">
        <w:r>
          <w:rPr>
            <w:rFonts w:ascii="Arial" w:hAnsi="Arial"/>
            <w:color w:val="000000"/>
            <w:sz w:val="18"/>
          </w:rPr>
          <w:t>Retirement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etirement">
        <w:r>
          <w:fldChar w:fldCharType="begin"/>
        </w:r>
        <w:r>
          <w:rPr>
            <w:rFonts w:ascii="Arial" w:hAnsi="Arial"/>
            <w:color w:val="000000"/>
            <w:sz w:val="18"/>
          </w:rPr>
          <w:instrText>PAGEREF sect_Retirement</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Goals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 w:name="lot___figure___PS3_1"/>
    <w:p>
      <w:pPr>
        <w:spacing w:before="518" w:after="0" w:line="240" w:lineRule="auto"/>
        <w:jc w:val="both"/>
      </w:pPr>
      <w:r>
        <w:rPr>
          <w:rFonts w:ascii="Arial" w:hAnsi="Arial"/>
          <w:b/>
          <w:color w:val="000000"/>
          <w:sz w:val="35"/>
        </w:rPr>
        <w:t>List of Figures</w:t>
      </w:r>
    </w:p>
    <w:bookmarkEnd w:id="4"/>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 w:name="chapter_Notice"/>
    <w:p>
      <w:pPr>
        <w:keepNext/>
        <w:spacing w:before="180" w:after="0" w:line="240" w:lineRule="auto"/>
      </w:pPr>
      <w:r>
        <w:rPr>
          <w:rFonts w:ascii="Arial" w:hAnsi="Arial"/>
          <w:b/>
          <w:color w:val="000000"/>
          <w:sz w:val="50"/>
        </w:rPr>
        <w:t>Notice and Disclaimer</w:t>
      </w:r>
    </w:p>
    <w:bookmarkEnd w:id="5"/>
    <w:bookmarkStart w:id="6"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
    <w:bookmarkStart w:id="7"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
    <w:bookmarkStart w:id="8"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
    <w:bookmarkStart w:id="9"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9"/>
    <w:bookmarkStart w:id="10"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0"/>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Foreword"/>
    <w:p>
      <w:pPr>
        <w:keepNext/>
        <w:spacing w:before="180" w:after="0" w:line="240" w:lineRule="auto"/>
      </w:pPr>
      <w:r>
        <w:rPr>
          <w:rFonts w:ascii="Arial" w:hAnsi="Arial"/>
          <w:b/>
          <w:color w:val="000000"/>
          <w:sz w:val="50"/>
        </w:rPr>
        <w:t>Foreword</w:t>
      </w:r>
    </w:p>
    <w:bookmarkEnd w:id="11"/>
    <w:bookmarkStart w:id="12"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2"/>
    <w:bookmarkStart w:id="13"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13"/>
    <w:bookmarkStart w:id="14"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
    <w:bookmarkStart w:id="15"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5"/>
    <w:bookmarkStart w:id="16"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6"/>
    <w:bookmarkStart w:id="17"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Introduction"/>
    <w:p>
      <w:pPr>
        <w:keepNext/>
        <w:spacing w:before="180" w:after="0" w:line="240" w:lineRule="auto"/>
      </w:pPr>
      <w:r>
        <w:rPr>
          <w:rFonts w:ascii="Arial" w:hAnsi="Arial"/>
          <w:b/>
          <w:color w:val="000000"/>
          <w:sz w:val="50"/>
        </w:rPr>
        <w:t>Introduction</w:t>
      </w:r>
    </w:p>
    <w:bookmarkEnd w:id="18"/>
    <w:bookmarkStart w:id="19" w:name="para_c197d1ed_d971_43fa_9740_59df27112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19"/>
    <w:bookmarkStart w:id="20" w:name="sect_History"/>
    <w:p>
      <w:pPr>
        <w:spacing w:before="180" w:after="0" w:line="240" w:lineRule="auto"/>
      </w:pPr>
      <w:r>
        <w:rPr>
          <w:rFonts w:ascii="Arial" w:hAnsi="Arial"/>
          <w:b/>
          <w:color w:val="000000"/>
          <w:sz w:val="28"/>
        </w:rPr>
        <w:t>History</w:t>
      </w:r>
    </w:p>
    <w:bookmarkEnd w:id="20"/>
    <w:bookmarkStart w:id="2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21"/>
    <w:bookmarkStart w:id="2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22"/>
    <w:bookmarkStart w:id="23" w:name="para_be25197e_2e12_4a83_908c_3ee7290884"/>
    <w:p>
      <w:pPr>
        <w:spacing w:before="180" w:after="0" w:line="240" w:lineRule="auto"/>
        <w:jc w:val="both"/>
      </w:pPr>
    </w:p>
    <w:bookmarkEnd w:id="23"/>
    <w:bookmarkStart w:id="24" w:name="idp140389558476224"/>
    <w:bookmarkStart w:id="25" w:name="idp140389558476480"/>
    <w:bookmarkStart w:id="26" w:name="para_d29090b2_888d_4947_b102_d50b660d28"/>
    <w:p>
      <w:pPr>
        <w:numPr>
          <w:ilvl w:val="0"/>
          <w:numId w:val="1"/>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26"/>
    <w:bookmarkEnd w:id="25"/>
    <w:bookmarkEnd w:id="24"/>
    <w:bookmarkStart w:id="27" w:name="idp140389558477728"/>
    <w:bookmarkStart w:id="28" w:name="para_66b53335_cd6e_467e_9245_b9634cf11a"/>
    <w:p>
      <w:pPr>
        <w:numPr>
          <w:ilvl w:val="0"/>
          <w:numId w:val="1"/>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28"/>
    <w:bookmarkEnd w:id="27"/>
    <w:bookmarkStart w:id="29" w:name="idp140389558479056"/>
    <w:bookmarkStart w:id="30" w:name="para_c947e565_ab1c_4cd5_97ba_a2b85ddbee"/>
    <w:p>
      <w:pPr>
        <w:numPr>
          <w:ilvl w:val="0"/>
          <w:numId w:val="1"/>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30"/>
    <w:bookmarkEnd w:id="29"/>
    <w:bookmarkStart w:id="3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w:t>
      </w:r>
    </w:p>
    <w:bookmarkEnd w:id="31"/>
    <w:bookmarkStart w:id="3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32"/>
    <w:bookmarkStart w:id="33" w:name="para_1a13d6c5_8bc2_4554_84ae_e2b3a8faa7"/>
    <w:p>
      <w:pPr>
        <w:spacing w:before="180" w:after="0" w:line="240" w:lineRule="auto"/>
        <w:jc w:val="both"/>
      </w:pPr>
      <w:r>
        <w:rPr>
          <w:rFonts w:ascii="Arial" w:hAnsi="Arial"/>
          <w:color w:val="000000"/>
          <w:sz w:val="18"/>
        </w:rPr>
        <w:t>These Standards Publications specified a hardware interface, a minimum set of software commands, and a consistent set of data formats.</w:t>
      </w:r>
    </w:p>
    <w:bookmarkEnd w:id="33"/>
    <w:bookmarkStart w:id="34" w:name="sect_DICOMStandard"/>
    <w:p>
      <w:pPr>
        <w:spacing w:before="180" w:after="0" w:line="240" w:lineRule="auto"/>
      </w:pPr>
      <w:r>
        <w:rPr>
          <w:rFonts w:ascii="Arial" w:hAnsi="Arial"/>
          <w:b/>
          <w:color w:val="000000"/>
          <w:sz w:val="28"/>
        </w:rPr>
        <w:t>The DICOM Standard</w:t>
      </w:r>
    </w:p>
    <w:bookmarkEnd w:id="34"/>
    <w:bookmarkStart w:id="35" w:name="para_f31f883a_165b_4fdd_b57f_0d5253aa4a"/>
    <w:p>
      <w:pPr>
        <w:spacing w:before="180" w:after="0" w:line="240" w:lineRule="auto"/>
        <w:jc w:val="both"/>
      </w:pPr>
      <w:r>
        <w:rPr>
          <w:rFonts w:ascii="Arial" w:hAnsi="Arial"/>
          <w:color w:val="000000"/>
          <w:sz w:val="18"/>
        </w:rPr>
        <w:t>This Standard, which is currently designated Digital Imaging and Communications in Medicine (DICOM), embodies a number of major enhancements to previous versions of the ACR-NEMA Standard:</w:t>
      </w:r>
    </w:p>
    <w:bookmarkEnd w:id="35"/>
    <w:bookmarkStart w:id="36" w:name="para_f251abd6_c0ba_4337_8044_e35386baa3"/>
    <w:p>
      <w:pPr>
        <w:spacing w:before="180" w:after="0" w:line="240" w:lineRule="auto"/>
        <w:jc w:val="both"/>
      </w:pPr>
    </w:p>
    <w:bookmarkEnd w:id="36"/>
    <w:bookmarkStart w:id="37" w:name="idp140389489137632"/>
    <w:bookmarkStart w:id="38" w:name="idp140389489137888"/>
    <w:bookmarkStart w:id="39" w:name="para_8dc4f1ea_d6c9_479c_9d06_6aa317e18c"/>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39"/>
    <w:bookmarkEnd w:id="38"/>
    <w:bookmarkEnd w:id="37"/>
    <w:bookmarkStart w:id="40" w:name="idp140389489139440"/>
    <w:bookmarkStart w:id="41" w:name="para_cd7615a9_a1ce_48e5_8794_c54d9650a9"/>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an off-line media environment. The ACR-NEMA Standard did not specify a file format or choice of physical media or logical filesystem. DICOM supports operation in an off-line media environment using industry standard media such as CD-R and MOD and logical filesystems such as ISO 9660 and PC File System (FAT16).</w:t>
      </w:r>
    </w:p>
    <w:bookmarkEnd w:id="41"/>
    <w:bookmarkEnd w:id="40"/>
    <w:bookmarkStart w:id="42" w:name="idp140389489140976"/>
    <w:bookmarkStart w:id="43" w:name="para_daa65848_d128_471d_aaeb_c20161536e"/>
    <w:p>
      <w:pPr>
        <w:numPr>
          <w:ilvl w:val="0"/>
          <w:numId w:val="2"/>
        </w:numPr>
        <w:tabs>
          <w:tab w:val="left" w:pos="180"/>
        </w:tabs>
        <w:spacing w:before="180" w:after="0" w:line="240" w:lineRule="auto"/>
        <w:ind w:left="180" w:right="0" w:hanging="180"/>
        <w:jc w:val="both"/>
      </w:pPr>
      <w:r>
        <w:rPr>
          <w:rFonts w:ascii="Arial" w:hAnsi="Arial"/>
          <w:color w:val="000000"/>
          <w:sz w:val="18"/>
        </w:rPr>
        <w:t>It specifies how devices claiming conformance to the Standard react to commands and data being exchanged. The ACR-NEMA Standard was confined to the transfer of data, but DICOM specifies, through the concept of Service Classes, the semantics of commands and associated data.</w:t>
      </w:r>
    </w:p>
    <w:bookmarkEnd w:id="43"/>
    <w:bookmarkEnd w:id="42"/>
    <w:bookmarkStart w:id="44" w:name="idp140389489142432"/>
    <w:bookmarkStart w:id="45" w:name="para_d2a0ba35_3fc1_4b61_a779_0531100573"/>
    <w:p>
      <w:pPr>
        <w:numPr>
          <w:ilvl w:val="0"/>
          <w:numId w:val="2"/>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45"/>
    <w:bookmarkEnd w:id="44"/>
    <w:bookmarkStart w:id="46" w:name="idp140389489143824"/>
    <w:bookmarkStart w:id="47" w:name="para_4fb98b8e_e2b8_47d4_a2e3_e8cbc476c2"/>
    <w:p>
      <w:pPr>
        <w:numPr>
          <w:ilvl w:val="0"/>
          <w:numId w:val="2"/>
        </w:numPr>
        <w:tabs>
          <w:tab w:val="left" w:pos="180"/>
        </w:tabs>
        <w:spacing w:before="180" w:after="0" w:line="240" w:lineRule="auto"/>
        <w:ind w:left="180" w:right="0" w:hanging="180"/>
        <w:jc w:val="both"/>
      </w:pPr>
      <w:r>
        <w:rPr>
          <w:rFonts w:ascii="Arial" w:hAnsi="Arial"/>
          <w:color w:val="000000"/>
          <w:sz w:val="18"/>
        </w:rPr>
        <w:t>It is structured as a multi-part document. This facilitates evolution of the Standard in a rapidly evolving environment by simplifying the addition of new features. ISO directives that define how to structure multi-part documents have been followed in the construction of the DICOM Standard.</w:t>
      </w:r>
    </w:p>
    <w:bookmarkEnd w:id="47"/>
    <w:bookmarkEnd w:id="46"/>
    <w:bookmarkStart w:id="48" w:name="idp140389489145296"/>
    <w:bookmarkStart w:id="49" w:name="para_cceb855c_648d_45b2_bcd3_0c20c258a0"/>
    <w:p>
      <w:pPr>
        <w:numPr>
          <w:ilvl w:val="0"/>
          <w:numId w:val="2"/>
        </w:numPr>
        <w:tabs>
          <w:tab w:val="left" w:pos="180"/>
        </w:tabs>
        <w:spacing w:before="180" w:after="0" w:line="240" w:lineRule="auto"/>
        <w:ind w:left="180" w:right="0" w:hanging="180"/>
        <w:jc w:val="both"/>
      </w:pPr>
      <w:r>
        <w:rPr>
          <w:rFonts w:ascii="Arial" w:hAnsi="Arial"/>
          <w:color w:val="000000"/>
          <w:sz w:val="18"/>
        </w:rPr>
        <w:t>It introduces explicit Information Objects not only for images and graphics but also for waveforms, reports, printing, etc.</w:t>
      </w:r>
    </w:p>
    <w:bookmarkEnd w:id="49"/>
    <w:bookmarkEnd w:id="48"/>
    <w:bookmarkStart w:id="50" w:name="idp140389489146624"/>
    <w:bookmarkStart w:id="51" w:name="para_ed5b9ea4_0f90_4a87_af56_3ada86b432"/>
    <w:p>
      <w:pPr>
        <w:numPr>
          <w:ilvl w:val="0"/>
          <w:numId w:val="2"/>
        </w:numPr>
        <w:tabs>
          <w:tab w:val="left" w:pos="180"/>
        </w:tabs>
        <w:spacing w:before="180" w:after="0" w:line="240" w:lineRule="auto"/>
        <w:ind w:left="180" w:right="0" w:hanging="180"/>
        <w:jc w:val="both"/>
      </w:pPr>
      <w:r>
        <w:rPr>
          <w:rFonts w:ascii="Arial" w:hAnsi="Arial"/>
          <w:color w:val="000000"/>
          <w:sz w:val="18"/>
        </w:rPr>
        <w:t>It specifies an established technique for uniquely identifying any Information Object. This facilitates unambiguous definitions of relationships between Information Objects as they are acted upon across the network.</w:t>
      </w:r>
    </w:p>
    <w:bookmarkEnd w:id="51"/>
    <w:bookmarkEnd w:id="50"/>
    <w:bookmarkStart w:id="52" w:name="sect_CurrentDirection"/>
    <w:p>
      <w:pPr>
        <w:spacing w:before="180" w:after="0" w:line="240" w:lineRule="auto"/>
      </w:pPr>
      <w:r>
        <w:rPr>
          <w:rFonts w:ascii="Arial" w:hAnsi="Arial"/>
          <w:b/>
          <w:color w:val="000000"/>
          <w:sz w:val="28"/>
        </w:rPr>
        <w:t>Current Direction</w:t>
      </w:r>
    </w:p>
    <w:bookmarkEnd w:id="52"/>
    <w:bookmarkStart w:id="5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forthcoming from the DICOM Committee member organizations based on input from users of the Standard. These proposals are considered for inclusion in future editions of the Standard. A requirement in updating the Standard is to maintain effective compatibility with previous editions.</w:t>
      </w:r>
    </w:p>
    <w:bookmarkEnd w:id="53"/>
    <w:bookmarkStart w:id="54" w:name="sect_Retirement"/>
    <w:p>
      <w:pPr>
        <w:spacing w:before="180" w:after="0" w:line="240" w:lineRule="auto"/>
      </w:pPr>
      <w:r>
        <w:rPr>
          <w:rFonts w:ascii="Arial" w:hAnsi="Arial"/>
          <w:b/>
          <w:color w:val="000000"/>
          <w:sz w:val="28"/>
        </w:rPr>
        <w:t>Retirement</w:t>
      </w:r>
    </w:p>
    <w:bookmarkEnd w:id="54"/>
    <w:bookmarkStart w:id="55" w:name="para_38486599_c754_4f17_87ad_987c1542a5"/>
    <w:p>
      <w:pPr>
        <w:spacing w:before="180" w:after="0" w:line="240" w:lineRule="auto"/>
        <w:jc w:val="both"/>
      </w:pPr>
      <w:r>
        <w:rPr>
          <w:rFonts w:ascii="Arial" w:hAnsi="Arial"/>
          <w:color w:val="000000"/>
          <w:sz w:val="18"/>
        </w:rPr>
        <w:t>Part of the maintenance process involves retirement of sections of the Standard, including but not limited to, IODs, Attributes, Service Classes, SOP Classes, Transfer Syntaxes and Protocols.</w:t>
      </w:r>
    </w:p>
    <w:bookmarkEnd w:id="55"/>
    <w:bookmarkStart w:id="5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56"/>
    <w:bookmarkStart w:id="57" w:name="para_d3113d8d_92c2_466a_9caa_fdeb11436b"/>
    <w:p>
      <w:pPr>
        <w:spacing w:before="180" w:after="0" w:line="240" w:lineRule="auto"/>
        <w:jc w:val="both"/>
      </w:pPr>
      <w:r>
        <w:rPr>
          <w:rFonts w:ascii="Arial" w:hAnsi="Arial"/>
          <w:color w:val="000000"/>
          <w:sz w:val="18"/>
        </w:rPr>
        <w:t>The use of the retired features is deprecated in new implementations, in favor of those alternatives remaining in the standard.</w:t>
      </w:r>
    </w:p>
    <w:bookmarkEnd w:id="5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8" w:name="chapter_1"/>
    <w:p>
      <w:pPr>
        <w:keepNext/>
        <w:spacing w:before="180" w:after="0" w:line="240" w:lineRule="auto"/>
      </w:pPr>
      <w:r>
        <w:rPr>
          <w:rFonts w:ascii="Arial" w:hAnsi="Arial"/>
          <w:b/>
          <w:color w:val="000000"/>
          <w:sz w:val="50"/>
        </w:rPr>
        <w:t>1 Scope and Field of Application</w:t>
      </w:r>
    </w:p>
    <w:bookmarkEnd w:id="58"/>
    <w:bookmarkStart w:id="59"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59"/>
    <w:bookmarkStart w:id="60"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60"/>
    <w:bookmarkStart w:id="61" w:name="para_c4aee28b_f6c1_49a7_a2b8_585665d3cc"/>
    <w:p>
      <w:pPr>
        <w:spacing w:before="180" w:after="0" w:line="240" w:lineRule="auto"/>
        <w:jc w:val="both"/>
      </w:pPr>
    </w:p>
    <w:bookmarkEnd w:id="61"/>
    <w:bookmarkStart w:id="62" w:name="idp140389489159600"/>
    <w:bookmarkStart w:id="63" w:name="idp140389489159856"/>
    <w:bookmarkStart w:id="64" w:name="para_3e2dd910_26a3_40b6_9be8_34339e7e45"/>
    <w:p>
      <w:pPr>
        <w:numPr>
          <w:ilvl w:val="0"/>
          <w:numId w:val="3"/>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64"/>
    <w:bookmarkEnd w:id="63"/>
    <w:bookmarkEnd w:id="62"/>
    <w:bookmarkStart w:id="65" w:name="idp140389489161200"/>
    <w:bookmarkStart w:id="66" w:name="para_2d012715_a95a_4b23_94cf_2fc870c258"/>
    <w:p>
      <w:pPr>
        <w:numPr>
          <w:ilvl w:val="0"/>
          <w:numId w:val="3"/>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66"/>
    <w:bookmarkEnd w:id="65"/>
    <w:bookmarkStart w:id="67" w:name="idp140389489162464"/>
    <w:bookmarkStart w:id="68" w:name="para_de5b591c_3858_47d4_af37_0da3de7ce9"/>
    <w:p>
      <w:pPr>
        <w:numPr>
          <w:ilvl w:val="0"/>
          <w:numId w:val="3"/>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68"/>
    <w:bookmarkEnd w:id="67"/>
    <w:bookmarkStart w:id="69" w:name="idp140389489163904"/>
    <w:bookmarkStart w:id="70" w:name="para_16e42287_7940_4186_8381_1bc32f4d1e"/>
    <w:p>
      <w:pPr>
        <w:numPr>
          <w:ilvl w:val="0"/>
          <w:numId w:val="3"/>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70"/>
    <w:bookmarkEnd w:id="69"/>
    <w:bookmarkStart w:id="71" w:name="para_82b08f72_8223_4fff_b824_7e26b3f442"/>
    <w:p>
      <w:pPr>
        <w:spacing w:before="180" w:after="0" w:line="240" w:lineRule="auto"/>
        <w:jc w:val="both"/>
      </w:pPr>
      <w:r>
        <w:rPr>
          <w:rFonts w:ascii="Arial" w:hAnsi="Arial"/>
          <w:color w:val="000000"/>
          <w:sz w:val="18"/>
        </w:rPr>
        <w:t>The DICOM Standard does not specify:</w:t>
      </w:r>
    </w:p>
    <w:bookmarkEnd w:id="71"/>
    <w:bookmarkStart w:id="72" w:name="para_b02ecb93_bede_426f_a448_eb62c53750"/>
    <w:p>
      <w:pPr>
        <w:spacing w:before="180" w:after="0" w:line="240" w:lineRule="auto"/>
        <w:jc w:val="both"/>
      </w:pPr>
    </w:p>
    <w:bookmarkEnd w:id="72"/>
    <w:bookmarkStart w:id="73" w:name="idp140389489166896"/>
    <w:bookmarkStart w:id="74" w:name="idp140389489167152"/>
    <w:bookmarkStart w:id="75" w:name="para_e25fbe43_5c0b_4db3_ae07_6256f0e18a"/>
    <w:p>
      <w:pPr>
        <w:numPr>
          <w:ilvl w:val="0"/>
          <w:numId w:val="4"/>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75"/>
    <w:bookmarkEnd w:id="74"/>
    <w:bookmarkEnd w:id="73"/>
    <w:bookmarkStart w:id="76" w:name="idp140389489168416"/>
    <w:bookmarkStart w:id="77" w:name="para_bbd0115f_12ab_4665_870d_43420ba9bf"/>
    <w:p>
      <w:pPr>
        <w:numPr>
          <w:ilvl w:val="0"/>
          <w:numId w:val="4"/>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77"/>
    <w:bookmarkEnd w:id="76"/>
    <w:bookmarkStart w:id="78" w:name="idp140389489169728"/>
    <w:bookmarkStart w:id="79" w:name="para_6605eae4_88a5_4ab1_af9e_955832deea"/>
    <w:p>
      <w:pPr>
        <w:numPr>
          <w:ilvl w:val="0"/>
          <w:numId w:val="4"/>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79"/>
    <w:bookmarkEnd w:id="78"/>
    <w:bookmarkStart w:id="80"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the scope of this Standard needs to overlap with other areas of medical informatics. However, the DICOM Standard does not address the breadth of this field.</w:t>
      </w:r>
    </w:p>
    <w:bookmarkEnd w:id="8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1" w:name="chapter_2"/>
    <w:p>
      <w:pPr>
        <w:keepNext/>
        <w:spacing w:before="180" w:after="0" w:line="240" w:lineRule="auto"/>
      </w:pPr>
      <w:r>
        <w:rPr>
          <w:rFonts w:ascii="Arial" w:hAnsi="Arial"/>
          <w:b/>
          <w:color w:val="000000"/>
          <w:sz w:val="50"/>
        </w:rPr>
        <w:t>2 Normative References</w:t>
      </w:r>
    </w:p>
    <w:bookmarkEnd w:id="81"/>
    <w:bookmarkStart w:id="82" w:name="para_d480ea5b_96f8_4a78_a381_909c8600ec"/>
    <w:bookmarkStart w:id="83" w:name="idp140389489174640"/>
    <w:bookmarkStart w:id="84"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84"/>
    <w:bookmarkEnd w:id="83"/>
    <w:bookmarkEnd w:id="82"/>
    <w:bookmarkStart w:id="85"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85"/>
    <w:bookmarkStart w:id="86" w:name="biblio_ISO8822_1988"/>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86"/>
    <w:bookmarkStart w:id="87" w:name="biblio_ISO8649_1988"/>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w:t>
      </w:r>
    </w:p>
    <w:bookmarkEnd w:id="87"/>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8" w:name="chapter_3"/>
    <w:p>
      <w:pPr>
        <w:keepNext/>
        <w:spacing w:before="180" w:after="0" w:line="240" w:lineRule="auto"/>
      </w:pPr>
      <w:r>
        <w:rPr>
          <w:rFonts w:ascii="Arial" w:hAnsi="Arial"/>
          <w:b/>
          <w:color w:val="000000"/>
          <w:sz w:val="50"/>
        </w:rPr>
        <w:t>3 Definitions</w:t>
      </w:r>
    </w:p>
    <w:bookmarkEnd w:id="88"/>
    <w:bookmarkStart w:id="89" w:name="para_892f86ea_a08b_43d4_92b2_fb556ab077"/>
    <w:bookmarkStart w:id="90" w:name="idp140389489188672"/>
    <w:bookmarkStart w:id="92" w:name="para_6918bd83_fed4_4a97_882a_3e200b3c28"/>
    <w:p>
      <w:pPr>
        <w:tabs>
          <w:tab w:val="left" w:pos="2880"/>
        </w:tabs>
        <w:spacing w:before="180" w:after="0" w:line="240" w:lineRule="auto"/>
        <w:ind w:left="2880" w:right="0" w:hanging="2880"/>
      </w:pPr>
      <w:bookmarkStart w:id="91" w:name="idp140389489189440"/>
      <w:r>
        <w:rPr>
          <w:rFonts w:ascii="Arial" w:hAnsi="Arial"/>
          <w:color w:val="000000"/>
          <w:sz w:val="18"/>
        </w:rPr>
        <w:t>Attribute</w:t>
      </w:r>
      <w:bookmarkEnd w:id="91"/>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92"/>
    <w:bookmarkEnd w:id="90"/>
    <w:bookmarkEnd w:id="89"/>
    <w:bookmarkStart w:id="94" w:name="para_19044bbb_225f_450f_bfc7_bb06da9c81"/>
    <w:p>
      <w:pPr>
        <w:tabs>
          <w:tab w:val="left" w:pos="2880"/>
        </w:tabs>
        <w:spacing w:before="180" w:after="0" w:line="240" w:lineRule="auto"/>
        <w:ind w:left="2880" w:right="0" w:hanging="2880"/>
      </w:pPr>
      <w:bookmarkStart w:id="93" w:name="idp140389489191472"/>
      <w:r>
        <w:rPr>
          <w:rFonts w:ascii="Arial" w:hAnsi="Arial"/>
          <w:color w:val="000000"/>
          <w:sz w:val="18"/>
        </w:rPr>
        <w:t>Command</w:t>
      </w:r>
      <w:bookmarkEnd w:id="93"/>
      <w:r>
        <w:rPr>
          <w:rFonts w:ascii="Arial" w:hAnsi="Arial"/>
          <w:color w:val="000000"/>
          <w:sz w:val="18"/>
        </w:rPr>
        <w:tab/>
      </w:r>
      <w:r>
        <w:rPr>
          <w:rFonts w:ascii="Arial" w:hAnsi="Arial"/>
          <w:color w:val="000000"/>
          <w:sz w:val="18"/>
        </w:rPr>
        <w:t>A request to operate on information across a network.</w:t>
      </w:r>
    </w:p>
    <w:bookmarkEnd w:id="94"/>
    <w:bookmarkStart w:id="96" w:name="para_006b42b8_8b45_4b5f_9871_cab6b71634"/>
    <w:p>
      <w:pPr>
        <w:tabs>
          <w:tab w:val="left" w:pos="2880"/>
        </w:tabs>
        <w:spacing w:before="180" w:after="0" w:line="240" w:lineRule="auto"/>
        <w:ind w:left="2880" w:right="0" w:hanging="2880"/>
      </w:pPr>
      <w:bookmarkStart w:id="95" w:name="idp140389489193472"/>
      <w:r>
        <w:rPr>
          <w:rFonts w:ascii="Arial" w:hAnsi="Arial"/>
          <w:color w:val="000000"/>
          <w:sz w:val="18"/>
        </w:rPr>
        <w:t>Command Element</w:t>
      </w:r>
      <w:bookmarkEnd w:id="95"/>
      <w:r>
        <w:rPr>
          <w:rFonts w:ascii="Arial" w:hAnsi="Arial"/>
          <w:color w:val="000000"/>
          <w:sz w:val="18"/>
        </w:rPr>
        <w:tab/>
      </w:r>
      <w:r>
        <w:rPr>
          <w:rFonts w:ascii="Arial" w:hAnsi="Arial"/>
          <w:color w:val="000000"/>
          <w:sz w:val="18"/>
        </w:rPr>
        <w:t>An encoding of a parameter of a command that conveys this parameter's value.</w:t>
      </w:r>
    </w:p>
    <w:bookmarkEnd w:id="96"/>
    <w:bookmarkStart w:id="98" w:name="para_6acc4490_c493_4b9c_bc27_a359b44537"/>
    <w:p>
      <w:pPr>
        <w:tabs>
          <w:tab w:val="left" w:pos="2880"/>
        </w:tabs>
        <w:spacing w:before="180" w:after="0" w:line="240" w:lineRule="auto"/>
        <w:ind w:left="2880" w:right="0" w:hanging="2880"/>
      </w:pPr>
      <w:bookmarkStart w:id="97" w:name="idp140389489195472"/>
      <w:r>
        <w:rPr>
          <w:rFonts w:ascii="Arial" w:hAnsi="Arial"/>
          <w:color w:val="000000"/>
          <w:sz w:val="18"/>
        </w:rPr>
        <w:t>Command Stream</w:t>
      </w:r>
      <w:bookmarkEnd w:id="97"/>
      <w:r>
        <w:rPr>
          <w:rFonts w:ascii="Arial" w:hAnsi="Arial"/>
          <w:color w:val="000000"/>
          <w:sz w:val="18"/>
        </w:rPr>
        <w:tab/>
      </w:r>
      <w:r>
        <w:rPr>
          <w:rFonts w:ascii="Arial" w:hAnsi="Arial"/>
          <w:color w:val="000000"/>
          <w:sz w:val="18"/>
        </w:rPr>
        <w:t>The result of encoding a set of DICOM Command Elements using the DICOM encoding scheme.</w:t>
      </w:r>
    </w:p>
    <w:bookmarkEnd w:id="98"/>
    <w:bookmarkStart w:id="100" w:name="para_c43f5184_0342_4a51_9b07_7b5fd55459"/>
    <w:p>
      <w:pPr>
        <w:tabs>
          <w:tab w:val="left" w:pos="2880"/>
        </w:tabs>
        <w:spacing w:before="180" w:after="0" w:line="240" w:lineRule="auto"/>
        <w:ind w:left="2880" w:right="0" w:hanging="2880"/>
      </w:pPr>
      <w:bookmarkStart w:id="99" w:name="idp140389489197488"/>
      <w:r>
        <w:rPr>
          <w:rFonts w:ascii="Arial" w:hAnsi="Arial"/>
          <w:color w:val="000000"/>
          <w:sz w:val="18"/>
        </w:rPr>
        <w:t>Conformance Statement</w:t>
      </w:r>
      <w:bookmarkEnd w:id="99"/>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00"/>
    <w:bookmarkStart w:id="102" w:name="para_f0a61682_18f1_4d68_a613_9361e05b0d"/>
    <w:p>
      <w:pPr>
        <w:tabs>
          <w:tab w:val="left" w:pos="2880"/>
        </w:tabs>
        <w:spacing w:before="180" w:after="0" w:line="240" w:lineRule="auto"/>
        <w:ind w:left="2880" w:right="0" w:hanging="2880"/>
      </w:pPr>
      <w:bookmarkStart w:id="101" w:name="idp140389558482208"/>
      <w:r>
        <w:rPr>
          <w:rFonts w:ascii="Arial" w:hAnsi="Arial"/>
          <w:color w:val="000000"/>
          <w:sz w:val="18"/>
        </w:rPr>
        <w:t>Data Dictionary</w:t>
      </w:r>
      <w:bookmarkEnd w:id="101"/>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02"/>
    <w:bookmarkStart w:id="104" w:name="para_fb6c4bfb_93ea_4500_8c94_2ea10f3a26"/>
    <w:p>
      <w:pPr>
        <w:tabs>
          <w:tab w:val="left" w:pos="2880"/>
        </w:tabs>
        <w:spacing w:before="180" w:after="0" w:line="240" w:lineRule="auto"/>
        <w:ind w:left="2880" w:right="0" w:hanging="2880"/>
      </w:pPr>
      <w:bookmarkStart w:id="103" w:name="idp140389558484256"/>
      <w:r>
        <w:rPr>
          <w:rFonts w:ascii="Arial" w:hAnsi="Arial"/>
          <w:color w:val="000000"/>
          <w:sz w:val="18"/>
        </w:rPr>
        <w:t>Data Element</w:t>
      </w:r>
      <w:bookmarkEnd w:id="103"/>
      <w:r>
        <w:rPr>
          <w:rFonts w:ascii="Arial" w:hAnsi="Arial"/>
          <w:color w:val="000000"/>
          <w:sz w:val="18"/>
        </w:rPr>
        <w:tab/>
      </w:r>
      <w:r>
        <w:rPr>
          <w:rFonts w:ascii="Arial" w:hAnsi="Arial"/>
          <w:color w:val="000000"/>
          <w:sz w:val="18"/>
        </w:rPr>
        <w:t>A unit of information as defined by a single entry in the data dictionary.</w:t>
      </w:r>
    </w:p>
    <w:bookmarkEnd w:id="104"/>
    <w:bookmarkStart w:id="106" w:name="para_ad8cecfa_d44a_49b4_ae75_801f0cf960"/>
    <w:p>
      <w:pPr>
        <w:tabs>
          <w:tab w:val="left" w:pos="2880"/>
        </w:tabs>
        <w:spacing w:before="180" w:after="0" w:line="240" w:lineRule="auto"/>
        <w:ind w:left="2880" w:right="0" w:hanging="2880"/>
      </w:pPr>
      <w:bookmarkStart w:id="105" w:name="idp140389558486240"/>
      <w:r>
        <w:rPr>
          <w:rFonts w:ascii="Arial" w:hAnsi="Arial"/>
          <w:color w:val="000000"/>
          <w:sz w:val="18"/>
        </w:rPr>
        <w:t>Data Set</w:t>
      </w:r>
      <w:bookmarkEnd w:id="105"/>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06"/>
    <w:bookmarkStart w:id="108" w:name="para_5e3c3316_1066_4125_9cc0_e5869ac21f"/>
    <w:p>
      <w:pPr>
        <w:tabs>
          <w:tab w:val="left" w:pos="2880"/>
        </w:tabs>
        <w:spacing w:before="180" w:after="0" w:line="240" w:lineRule="auto"/>
        <w:ind w:left="2880" w:right="0" w:hanging="2880"/>
      </w:pPr>
      <w:bookmarkStart w:id="107" w:name="idp140389558488304"/>
      <w:r>
        <w:rPr>
          <w:rFonts w:ascii="Arial" w:hAnsi="Arial"/>
          <w:color w:val="000000"/>
          <w:sz w:val="18"/>
        </w:rPr>
        <w:t>Data Stream</w:t>
      </w:r>
      <w:bookmarkEnd w:id="107"/>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08"/>
    <w:bookmarkStart w:id="110" w:name="para_34d8edce_dea8_4043_9d4a_653d4f2286"/>
    <w:p>
      <w:pPr>
        <w:tabs>
          <w:tab w:val="left" w:pos="2880"/>
        </w:tabs>
        <w:spacing w:before="180" w:after="0" w:line="240" w:lineRule="auto"/>
        <w:ind w:left="2880" w:right="0" w:hanging="2880"/>
      </w:pPr>
      <w:bookmarkStart w:id="109" w:name="idp140389558490368"/>
      <w:r>
        <w:rPr>
          <w:rFonts w:ascii="Arial" w:hAnsi="Arial"/>
          <w:color w:val="000000"/>
          <w:sz w:val="18"/>
        </w:rPr>
        <w:t>Information Object</w:t>
      </w:r>
      <w:bookmarkEnd w:id="109"/>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10"/>
    <w:bookmarkStart w:id="111" w:name="idp140389558491968"/>
    <w:p>
      <w:pPr>
        <w:keepNext/>
        <w:spacing w:before="180" w:after="0" w:line="240" w:lineRule="auto"/>
        <w:ind w:left="3240" w:right="360" w:firstLine="0"/>
      </w:pPr>
      <w:r>
        <w:rPr>
          <w:rFonts w:ascii="Arial" w:hAnsi="Arial"/>
          <w:color w:val="000000"/>
          <w:sz w:val="18"/>
        </w:rPr>
        <w:t>Note</w:t>
      </w:r>
    </w:p>
    <w:bookmarkEnd w:id="111"/>
    <w:bookmarkStart w:id="112"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9">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60">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12"/>
    <w:bookmarkStart w:id="114" w:name="para_0612db04_d94d_4220_bb9f_20c044587a"/>
    <w:p>
      <w:pPr>
        <w:tabs>
          <w:tab w:val="left" w:pos="2880"/>
        </w:tabs>
        <w:spacing w:before="180" w:after="0" w:line="240" w:lineRule="auto"/>
        <w:ind w:left="2880" w:right="0" w:hanging="2880"/>
      </w:pPr>
      <w:bookmarkStart w:id="113" w:name="idp140389558495856"/>
      <w:r>
        <w:rPr>
          <w:rFonts w:ascii="Arial" w:hAnsi="Arial"/>
          <w:color w:val="000000"/>
          <w:sz w:val="18"/>
        </w:rPr>
        <w:t>Information Object Class</w:t>
      </w:r>
      <w:bookmarkEnd w:id="113"/>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14"/>
    <w:bookmarkStart w:id="115" w:name="idp140389558497472"/>
    <w:p>
      <w:pPr>
        <w:keepNext/>
        <w:spacing w:before="180" w:after="0" w:line="240" w:lineRule="auto"/>
        <w:ind w:left="3240" w:right="360" w:firstLine="0"/>
      </w:pPr>
      <w:r>
        <w:rPr>
          <w:rFonts w:ascii="Arial" w:hAnsi="Arial"/>
          <w:color w:val="000000"/>
          <w:sz w:val="18"/>
        </w:rPr>
        <w:t>Note</w:t>
      </w:r>
    </w:p>
    <w:bookmarkEnd w:id="115"/>
    <w:bookmarkStart w:id="116"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61">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16"/>
    <w:bookmarkStart w:id="118" w:name="para_5018512a_d7e7_4d1e_85bb_d5a2d598c6"/>
    <w:p>
      <w:pPr>
        <w:tabs>
          <w:tab w:val="left" w:pos="2880"/>
        </w:tabs>
        <w:spacing w:before="180" w:after="0" w:line="240" w:lineRule="auto"/>
        <w:ind w:left="2880" w:right="0" w:hanging="2880"/>
      </w:pPr>
      <w:bookmarkStart w:id="117" w:name="idp140389558500368"/>
      <w:r>
        <w:rPr>
          <w:rFonts w:ascii="Arial" w:hAnsi="Arial"/>
          <w:color w:val="000000"/>
          <w:sz w:val="18"/>
        </w:rPr>
        <w:t>Information Object Instance</w:t>
      </w:r>
      <w:bookmarkEnd w:id="117"/>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18"/>
    <w:bookmarkStart w:id="119" w:name="idp140389558502000"/>
    <w:p>
      <w:pPr>
        <w:keepNext/>
        <w:spacing w:before="180" w:after="0" w:line="240" w:lineRule="auto"/>
        <w:ind w:left="3240" w:right="360" w:firstLine="0"/>
      </w:pPr>
      <w:r>
        <w:rPr>
          <w:rFonts w:ascii="Arial" w:hAnsi="Arial"/>
          <w:color w:val="000000"/>
          <w:sz w:val="18"/>
        </w:rPr>
        <w:t>Note</w:t>
      </w:r>
    </w:p>
    <w:bookmarkEnd w:id="119"/>
    <w:bookmarkStart w:id="120"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62">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20"/>
    <w:bookmarkStart w:id="122" w:name="para_bda3f417_dad1_4296_abed_8288c235cc"/>
    <w:p>
      <w:pPr>
        <w:tabs>
          <w:tab w:val="left" w:pos="2880"/>
        </w:tabs>
        <w:spacing w:before="180" w:after="0" w:line="240" w:lineRule="auto"/>
        <w:ind w:left="2880" w:right="0" w:hanging="2880"/>
      </w:pPr>
      <w:bookmarkStart w:id="121" w:name="idp140389558504880"/>
      <w:r>
        <w:rPr>
          <w:rFonts w:ascii="Arial" w:hAnsi="Arial"/>
          <w:color w:val="000000"/>
          <w:sz w:val="18"/>
        </w:rPr>
        <w:t>Message</w:t>
      </w:r>
      <w:bookmarkEnd w:id="121"/>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22"/>
    <w:bookmarkStart w:id="124" w:name="para_e938b4ab_8346_47e4_90f7_0116eaad38"/>
    <w:p>
      <w:pPr>
        <w:tabs>
          <w:tab w:val="left" w:pos="2880"/>
        </w:tabs>
        <w:spacing w:before="180" w:after="0" w:line="240" w:lineRule="auto"/>
        <w:ind w:left="2880" w:right="0" w:hanging="2880"/>
      </w:pPr>
      <w:bookmarkStart w:id="123" w:name="idp140389558507008"/>
      <w:r>
        <w:rPr>
          <w:rFonts w:ascii="Arial" w:hAnsi="Arial"/>
          <w:color w:val="000000"/>
          <w:sz w:val="18"/>
        </w:rPr>
        <w:t>Service Class</w:t>
      </w:r>
      <w:bookmarkEnd w:id="123"/>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2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25" w:name="chapter_4"/>
    <w:p>
      <w:pPr>
        <w:keepNext/>
        <w:spacing w:before="180" w:after="0" w:line="240" w:lineRule="auto"/>
      </w:pPr>
      <w:r>
        <w:rPr>
          <w:rFonts w:ascii="Arial" w:hAnsi="Arial"/>
          <w:b/>
          <w:color w:val="000000"/>
          <w:sz w:val="50"/>
        </w:rPr>
        <w:t>4 Symbols and Abbreviations</w:t>
      </w:r>
    </w:p>
    <w:bookmarkEnd w:id="125"/>
    <w:bookmarkStart w:id="126" w:name="idp140389558510496"/>
    <w:bookmarkStart w:id="127" w:name="idp140389558510752"/>
    <w:bookmarkStart w:id="128"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28"/>
    <w:bookmarkEnd w:id="127"/>
    <w:bookmarkEnd w:id="126"/>
    <w:bookmarkStart w:id="129" w:name="idp140389558512704"/>
    <w:bookmarkStart w:id="130"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30"/>
    <w:bookmarkEnd w:id="129"/>
    <w:bookmarkStart w:id="131" w:name="idp140389558514688"/>
    <w:bookmarkStart w:id="132"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32"/>
    <w:bookmarkEnd w:id="131"/>
    <w:bookmarkStart w:id="133" w:name="idp140389558516592"/>
    <w:bookmarkStart w:id="134"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34"/>
    <w:bookmarkEnd w:id="133"/>
    <w:bookmarkStart w:id="135" w:name="idp140389558518608"/>
    <w:bookmarkStart w:id="136"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36"/>
    <w:bookmarkEnd w:id="135"/>
    <w:bookmarkStart w:id="137" w:name="idp140389558520640"/>
    <w:bookmarkStart w:id="138"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38"/>
    <w:bookmarkEnd w:id="137"/>
    <w:bookmarkStart w:id="139" w:name="idp140389558522576"/>
    <w:bookmarkStart w:id="140"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40"/>
    <w:bookmarkEnd w:id="139"/>
    <w:bookmarkStart w:id="141" w:name="idp140389558524480"/>
    <w:bookmarkStart w:id="142"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42"/>
    <w:bookmarkEnd w:id="141"/>
    <w:bookmarkStart w:id="143" w:name="idp140389558526464"/>
    <w:bookmarkStart w:id="144"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9">
        <w:r>
          <w:rPr>
            <w:rFonts w:ascii="Arial" w:hAnsi="Arial"/>
            <w:color w:val="000000"/>
            <w:sz w:val="18"/>
          </w:rPr>
          <w:t>http://​www.ics.uci.edu/​~fielding/​pubs/​dissertation/​fielding_dissertation.pdf</w:t>
        </w:r>
      </w:hyperlink>
      <w:r>
        <w:rPr>
          <w:rFonts w:ascii="Arial" w:hAnsi="Arial"/>
          <w:color w:val="000000"/>
          <w:sz w:val="18"/>
        </w:rPr>
        <w:t>)</w:t>
      </w:r>
    </w:p>
    <w:bookmarkEnd w:id="144"/>
    <w:bookmarkEnd w:id="143"/>
    <w:bookmarkStart w:id="145" w:name="idp140389558529072"/>
    <w:bookmarkStart w:id="146"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46"/>
    <w:bookmarkEnd w:id="145"/>
    <w:bookmarkStart w:id="147" w:name="idp140389558531008"/>
    <w:bookmarkStart w:id="148"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48"/>
    <w:bookmarkEnd w:id="147"/>
    <w:bookmarkStart w:id="149" w:name="idp140389558532944"/>
    <w:bookmarkStart w:id="150"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50"/>
    <w:bookmarkEnd w:id="149"/>
    <w:bookmarkStart w:id="151" w:name="idp140389558534896"/>
    <w:bookmarkStart w:id="152"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52"/>
    <w:bookmarkEnd w:id="151"/>
    <w:bookmarkStart w:id="153" w:name="idp140389558536880"/>
    <w:bookmarkStart w:id="154"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54"/>
    <w:bookmarkEnd w:id="153"/>
    <w:bookmarkStart w:id="155" w:name="idp140389558538832"/>
    <w:bookmarkStart w:id="156" w:name="para_14cc1188_89d9_4e20_a03f_98d0b117d0"/>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156"/>
    <w:bookmarkEnd w:id="155"/>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157" w:name="chapter_5"/>
    <w:p>
      <w:pPr>
        <w:keepNext/>
        <w:spacing w:before="180" w:after="0" w:line="240" w:lineRule="auto"/>
      </w:pPr>
      <w:r>
        <w:rPr>
          <w:rFonts w:ascii="Arial" w:hAnsi="Arial"/>
          <w:b/>
          <w:color w:val="000000"/>
          <w:sz w:val="50"/>
        </w:rPr>
        <w:t>5 Goals of The DICOM Standard</w:t>
      </w:r>
    </w:p>
    <w:bookmarkEnd w:id="157"/>
    <w:bookmarkStart w:id="158"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58"/>
    <w:bookmarkStart w:id="159" w:name="para_076a5f1e_abc7_44fa_b811_746b1ce9ca"/>
    <w:p>
      <w:pPr>
        <w:spacing w:before="180" w:after="0" w:line="240" w:lineRule="auto"/>
        <w:jc w:val="both"/>
      </w:pPr>
    </w:p>
    <w:bookmarkEnd w:id="159"/>
    <w:bookmarkStart w:id="160" w:name="idp140389558544096"/>
    <w:bookmarkStart w:id="161" w:name="idp140389558544352"/>
    <w:bookmarkStart w:id="162"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62"/>
    <w:bookmarkEnd w:id="161"/>
    <w:bookmarkEnd w:id="160"/>
    <w:bookmarkStart w:id="163" w:name="idp140389558545760"/>
    <w:bookmarkStart w:id="164"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64"/>
    <w:bookmarkEnd w:id="163"/>
    <w:bookmarkStart w:id="165" w:name="idp140389558547072"/>
    <w:bookmarkStart w:id="166"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66"/>
    <w:bookmarkEnd w:id="165"/>
    <w:bookmarkStart w:id="167" w:name="idp140389558548528"/>
    <w:bookmarkStart w:id="168"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68"/>
    <w:bookmarkEnd w:id="167"/>
    <w:bookmarkStart w:id="169" w:name="idp140389558549728"/>
    <w:bookmarkStart w:id="170"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70"/>
    <w:bookmarkEnd w:id="169"/>
    <w:bookmarkStart w:id="171" w:name="idp140389558551056"/>
    <w:bookmarkStart w:id="172"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72"/>
    <w:bookmarkEnd w:id="171"/>
    <w:bookmarkStart w:id="173" w:name="para_ddc54868_d6d5_40ba_96ea_35cf2af9ac"/>
    <w:p>
      <w:pPr>
        <w:spacing w:before="180" w:after="0" w:line="240" w:lineRule="auto"/>
        <w:jc w:val="both"/>
      </w:pPr>
      <w:r>
        <w:rPr>
          <w:rFonts w:ascii="Arial" w:hAnsi="Arial"/>
          <w:color w:val="000000"/>
          <w:sz w:val="18"/>
        </w:rPr>
        <w:t>Even though the DICOM Standard has the potential to facilitate implementations of PACS solutions, use of the Standard alone does not guarantee that all the goals of a PACS will be met. This Standard facilitates interoperability of systems claiming conformance in a multi-vendor environment, but does not, by itself, guarantee interoperability.</w:t>
      </w:r>
    </w:p>
    <w:bookmarkEnd w:id="173"/>
    <w:bookmarkStart w:id="174" w:name="para_29f3fde2_b2ec_4298_895c_c177510966"/>
    <w:p>
      <w:pPr>
        <w:spacing w:before="180" w:after="0" w:line="240" w:lineRule="auto"/>
        <w:jc w:val="both"/>
      </w:pPr>
      <w:r>
        <w:rPr>
          <w:rFonts w:ascii="Arial" w:hAnsi="Arial"/>
          <w:color w:val="000000"/>
          <w:sz w:val="18"/>
        </w:rPr>
        <w:t>This Standard has been developed with an emphasis on diagnostic medical imaging as practiced in radiology, cardiology and related disciplines; however, it is also applicable to a wide range of image and non-image related information exchanged in clinical and other medical environments.</w:t>
      </w:r>
    </w:p>
    <w:bookmarkEnd w:id="174"/>
    <w:bookmarkStart w:id="175"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75"/>
    <w:bookmarkStart w:id="176" w:name="para_3adcc852_71e5_4e56_b59e_4c46e4133c"/>
    <w:p>
      <w:pPr>
        <w:spacing w:before="180" w:after="0" w:line="240" w:lineRule="auto"/>
        <w:jc w:val="both"/>
      </w:pPr>
    </w:p>
    <w:bookmarkEnd w:id="176"/>
    <w:bookmarkStart w:id="177" w:name="idp140389558557216"/>
    <w:bookmarkStart w:id="178" w:name="idp140389558557472"/>
    <w:bookmarkStart w:id="179"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79"/>
    <w:bookmarkEnd w:id="178"/>
    <w:bookmarkEnd w:id="177"/>
    <w:bookmarkStart w:id="180" w:name="idp140389558558800"/>
    <w:bookmarkStart w:id="181"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81"/>
    <w:bookmarkEnd w:id="180"/>
    <w:bookmarkStart w:id="182" w:name="idp140389558560112"/>
    <w:bookmarkStart w:id="183"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83"/>
    <w:bookmarkEnd w:id="182"/>
    <w:bookmarkStart w:id="184" w:name="para_ea38162d_7112_496c_b343_ee5e48f366"/>
    <w:p>
      <w:pPr>
        <w:spacing w:before="180" w:after="0" w:line="240" w:lineRule="auto"/>
        <w:jc w:val="both"/>
      </w:pPr>
    </w:p>
    <w:bookmarkEnd w:id="184"/>
    <w:bookmarkStart w:id="185" w:name="figure_5_1"/>
    <w:bookmarkStart w:id="186" w:name="idp140389558563808"/>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6"/>
                    <a:srcRect/>
                    <a:stretch>
                      <a:fillRect/>
                    </a:stretch>
                  </p:blipFill>
                  <p:spPr>
                    <a:xfrm>
                      <a:off x="0" y="0"/>
                      <a:ext cx="5257800" cy="5257800"/>
                    </a:xfrm>
                    <a:prstGeom prst="rect"/>
                  </p:spPr>
                </p:pic>
              </a:graphicData>
            </a:graphic>
          </wp:inline>
        </w:drawing>
      </w:r>
    </w:p>
    <w:bookmarkEnd w:id="186"/>
    <w:bookmarkEnd w:id="185"/>
    <w:p>
      <w:pPr>
        <w:spacing w:before="216" w:after="0" w:line="240" w:lineRule="auto"/>
        <w:jc w:val="center"/>
      </w:pPr>
      <w:r>
        <w:rPr>
          <w:rFonts w:ascii="Arial" w:hAnsi="Arial"/>
          <w:b/>
          <w:color w:val="000000"/>
          <w:sz w:val="22"/>
        </w:rPr>
        <w:t>Figure 5-1. General Communication Model</w:t>
      </w:r>
    </w:p>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87" w:name="chapter_6"/>
    <w:p>
      <w:pPr>
        <w:keepNext/>
        <w:spacing w:before="180" w:after="0" w:line="240" w:lineRule="auto"/>
      </w:pPr>
      <w:r>
        <w:rPr>
          <w:rFonts w:ascii="Arial" w:hAnsi="Arial"/>
          <w:b/>
          <w:color w:val="000000"/>
          <w:sz w:val="50"/>
        </w:rPr>
        <w:t>6 Overview of The Content of The DICOM Standard</w:t>
      </w:r>
    </w:p>
    <w:bookmarkEnd w:id="187"/>
    <w:bookmarkStart w:id="188" w:name="sect_6_1"/>
    <w:p>
      <w:pPr>
        <w:spacing w:before="180" w:after="0" w:line="240" w:lineRule="auto"/>
      </w:pPr>
      <w:r>
        <w:rPr>
          <w:rFonts w:ascii="Arial" w:hAnsi="Arial"/>
          <w:b/>
          <w:color w:val="000000"/>
          <w:sz w:val="28"/>
        </w:rPr>
        <w:t>6.1 Document Structure</w:t>
      </w:r>
    </w:p>
    <w:bookmarkEnd w:id="188"/>
    <w:bookmarkStart w:id="189" w:name="para_97e20a36_ae4e_4c38_8257_72a58ab88c"/>
    <w:p>
      <w:pPr>
        <w:spacing w:before="180" w:after="0" w:line="240" w:lineRule="auto"/>
        <w:jc w:val="both"/>
      </w:pPr>
      <w:r>
        <w:rPr>
          <w:rFonts w:ascii="Arial" w:hAnsi="Arial"/>
          <w:color w:val="000000"/>
          <w:sz w:val="18"/>
        </w:rPr>
        <w:t>DICOM consists of the following parts:</w:t>
      </w:r>
    </w:p>
    <w:bookmarkEnd w:id="189"/>
    <w:bookmarkStart w:id="190" w:name="idp140389558569184"/>
    <w:bookmarkStart w:id="191" w:name="idp140389558569440"/>
    <w:bookmarkStart w:id="192"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192"/>
    <w:bookmarkEnd w:id="191"/>
    <w:bookmarkEnd w:id="190"/>
    <w:bookmarkStart w:id="193" w:name="idp140389558570688"/>
    <w:bookmarkStart w:id="194" w:name="para_b6e49d56_c4d5_4986_bf41_cb9bd0a3dd"/>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PS3.2: Conformance</w:t>
        </w:r>
      </w:hyperlink>
    </w:p>
    <w:bookmarkEnd w:id="194"/>
    <w:bookmarkEnd w:id="193"/>
    <w:bookmarkStart w:id="195" w:name="idp140389558572688"/>
    <w:bookmarkStart w:id="196" w:name="para_c441bb8b_d6fb_4752_b1ef_aeb3306c6f"/>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PS3.3: Information Object Definitions</w:t>
        </w:r>
      </w:hyperlink>
    </w:p>
    <w:bookmarkEnd w:id="196"/>
    <w:bookmarkEnd w:id="195"/>
    <w:bookmarkStart w:id="197" w:name="idp140389558574656"/>
    <w:bookmarkStart w:id="198" w:name="para_c0f85f60_6899_4a5b_9724_ab2804d62e"/>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PS3.4: Service Class Specifications</w:t>
        </w:r>
      </w:hyperlink>
    </w:p>
    <w:bookmarkEnd w:id="198"/>
    <w:bookmarkEnd w:id="197"/>
    <w:bookmarkStart w:id="199" w:name="idp140389558576720"/>
    <w:bookmarkStart w:id="200" w:name="para_e55c4ca7_c163_4a70_a12a_4823913b56"/>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PS3.5: Data Structures and Encoding</w:t>
        </w:r>
      </w:hyperlink>
    </w:p>
    <w:bookmarkEnd w:id="200"/>
    <w:bookmarkEnd w:id="199"/>
    <w:bookmarkStart w:id="201" w:name="idp140389558578736"/>
    <w:bookmarkStart w:id="202" w:name="para_f63cb4a4_af61_4294_b1ea_4e555c2108"/>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PS3.6: Data Dictionary</w:t>
        </w:r>
      </w:hyperlink>
    </w:p>
    <w:bookmarkEnd w:id="202"/>
    <w:bookmarkEnd w:id="201"/>
    <w:bookmarkStart w:id="203" w:name="idp140389558580816"/>
    <w:bookmarkStart w:id="204" w:name="para_326cf503_6f35_4e7f_a690_f2c0d02ad7"/>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PS3.7: Message Exchange</w:t>
        </w:r>
      </w:hyperlink>
    </w:p>
    <w:bookmarkEnd w:id="204"/>
    <w:bookmarkEnd w:id="203"/>
    <w:bookmarkStart w:id="205" w:name="idp140389558582896"/>
    <w:bookmarkStart w:id="206" w:name="para_cdca89c7_fed6_4cc8_a4e6_b14f3b6cd9"/>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PS3.8: Network Communication Support for Message Exchange</w:t>
        </w:r>
      </w:hyperlink>
    </w:p>
    <w:bookmarkEnd w:id="206"/>
    <w:bookmarkEnd w:id="205"/>
    <w:bookmarkStart w:id="207" w:name="idp140389558584976"/>
    <w:bookmarkStart w:id="208"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08"/>
    <w:bookmarkEnd w:id="207"/>
    <w:bookmarkStart w:id="209" w:name="idp140389558586112"/>
    <w:bookmarkStart w:id="210" w:name="para_d5e4e97f_6eed_4470_9f04_32fb1f9d4f"/>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PS3.10: Media Storage and File Format for Media Interchange</w:t>
        </w:r>
      </w:hyperlink>
    </w:p>
    <w:bookmarkEnd w:id="210"/>
    <w:bookmarkEnd w:id="209"/>
    <w:bookmarkStart w:id="211" w:name="idp140389558588144"/>
    <w:bookmarkStart w:id="212" w:name="para_2dc49567_84f4_461e_aff8_e4ae9a4561"/>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PS3.11: Media Storage Application Profiles</w:t>
        </w:r>
      </w:hyperlink>
    </w:p>
    <w:bookmarkEnd w:id="212"/>
    <w:bookmarkEnd w:id="211"/>
    <w:bookmarkStart w:id="213" w:name="idp140389558590160"/>
    <w:bookmarkStart w:id="214" w:name="para_520a7854_3e35_4146_8d2a_1b5b64efd0"/>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PS3.12: Formats and Physical Media</w:t>
        </w:r>
      </w:hyperlink>
    </w:p>
    <w:bookmarkEnd w:id="214"/>
    <w:bookmarkEnd w:id="213"/>
    <w:bookmarkStart w:id="215" w:name="idp140389558592176"/>
    <w:bookmarkStart w:id="216"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16"/>
    <w:bookmarkEnd w:id="215"/>
    <w:bookmarkStart w:id="217" w:name="idp140389558593360"/>
    <w:bookmarkStart w:id="218" w:name="para_4df1cddf_2ff2_41d4_bb30_86dbbd8875"/>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PS3.14: Grayscale Standard Display Function</w:t>
        </w:r>
      </w:hyperlink>
    </w:p>
    <w:bookmarkEnd w:id="218"/>
    <w:bookmarkEnd w:id="217"/>
    <w:bookmarkStart w:id="219" w:name="idp140389558595408"/>
    <w:bookmarkStart w:id="220" w:name="para_10c2f72c_9d8f_4dfe_a22f_7aba2418a2"/>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PS3.15: Security and System Management Profiles</w:t>
        </w:r>
      </w:hyperlink>
    </w:p>
    <w:bookmarkEnd w:id="220"/>
    <w:bookmarkEnd w:id="219"/>
    <w:bookmarkStart w:id="221" w:name="idp140389558597424"/>
    <w:bookmarkStart w:id="222" w:name="para_9fb4a8ca_5f8f_4dbb_bde8_e63bd32bd3"/>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PS3.16: Content Mapping Resource</w:t>
        </w:r>
      </w:hyperlink>
    </w:p>
    <w:bookmarkEnd w:id="222"/>
    <w:bookmarkEnd w:id="221"/>
    <w:bookmarkStart w:id="223" w:name="idp140389558599440"/>
    <w:bookmarkStart w:id="224" w:name="para_eb960f58_1a05_4bc1_9757_2f2ec36100"/>
    <w:p>
      <w:pPr>
        <w:numPr>
          <w:ilvl w:val="0"/>
          <w:numId w:val="7"/>
        </w:numPr>
        <w:tabs>
          <w:tab w:val="left" w:pos="180"/>
        </w:tabs>
        <w:spacing w:before="180" w:after="0" w:line="240" w:lineRule="auto"/>
        <w:ind w:left="180" w:right="0" w:hanging="180"/>
        <w:jc w:val="both"/>
      </w:pPr>
      <w:hyperlink r:id="r96">
        <w:r>
          <w:rPr>
            <w:rFonts w:ascii="Arial" w:hAnsi="Arial"/>
            <w:color w:val="000000"/>
            <w:sz w:val="18"/>
          </w:rPr>
          <w:t>PS3.17: Explanatory Information</w:t>
        </w:r>
      </w:hyperlink>
    </w:p>
    <w:bookmarkEnd w:id="224"/>
    <w:bookmarkEnd w:id="223"/>
    <w:bookmarkStart w:id="225" w:name="idp140389558601488"/>
    <w:bookmarkStart w:id="226" w:name="para_cb5b5ebc_7272_479b_ae25_d1a05e2665"/>
    <w:p>
      <w:pPr>
        <w:numPr>
          <w:ilvl w:val="0"/>
          <w:numId w:val="7"/>
        </w:numPr>
        <w:tabs>
          <w:tab w:val="left" w:pos="180"/>
        </w:tabs>
        <w:spacing w:before="180" w:after="0" w:line="240" w:lineRule="auto"/>
        <w:ind w:left="180" w:right="0" w:hanging="180"/>
        <w:jc w:val="both"/>
      </w:pPr>
      <w:hyperlink r:id="r97">
        <w:r>
          <w:rPr>
            <w:rFonts w:ascii="Arial" w:hAnsi="Arial"/>
            <w:color w:val="000000"/>
            <w:sz w:val="18"/>
          </w:rPr>
          <w:t>PS3.18: Web Services</w:t>
        </w:r>
      </w:hyperlink>
    </w:p>
    <w:bookmarkEnd w:id="226"/>
    <w:bookmarkEnd w:id="225"/>
    <w:bookmarkStart w:id="227" w:name="idp140389558603488"/>
    <w:bookmarkStart w:id="228" w:name="para_c87daed3_6a01_4975_b2a2_9652955267"/>
    <w:p>
      <w:pPr>
        <w:numPr>
          <w:ilvl w:val="0"/>
          <w:numId w:val="7"/>
        </w:numPr>
        <w:tabs>
          <w:tab w:val="left" w:pos="180"/>
        </w:tabs>
        <w:spacing w:before="180" w:after="0" w:line="240" w:lineRule="auto"/>
        <w:ind w:left="180" w:right="0" w:hanging="180"/>
        <w:jc w:val="both"/>
      </w:pPr>
      <w:hyperlink r:id="r98">
        <w:r>
          <w:rPr>
            <w:rFonts w:ascii="Arial" w:hAnsi="Arial"/>
            <w:color w:val="000000"/>
            <w:sz w:val="18"/>
          </w:rPr>
          <w:t>PS3.19: Application Hosting</w:t>
        </w:r>
      </w:hyperlink>
    </w:p>
    <w:bookmarkEnd w:id="228"/>
    <w:bookmarkEnd w:id="227"/>
    <w:bookmarkStart w:id="229" w:name="idp140389558605520"/>
    <w:bookmarkStart w:id="230" w:name="para_cc76adf4_9f76_463e_bd77_d82bffe773"/>
    <w:p>
      <w:pPr>
        <w:numPr>
          <w:ilvl w:val="0"/>
          <w:numId w:val="7"/>
        </w:numPr>
        <w:tabs>
          <w:tab w:val="left" w:pos="180"/>
        </w:tabs>
        <w:spacing w:before="180" w:after="0" w:line="240" w:lineRule="auto"/>
        <w:ind w:left="180" w:right="0" w:hanging="180"/>
        <w:jc w:val="both"/>
      </w:pPr>
      <w:hyperlink r:id="r99">
        <w:r>
          <w:rPr>
            <w:rFonts w:ascii="Arial" w:hAnsi="Arial"/>
            <w:color w:val="000000"/>
            <w:sz w:val="18"/>
          </w:rPr>
          <w:t>PS3.20: Imaging Reports using HL7 Clinical Document Architecture</w:t>
        </w:r>
      </w:hyperlink>
    </w:p>
    <w:bookmarkEnd w:id="230"/>
    <w:bookmarkEnd w:id="229"/>
    <w:bookmarkStart w:id="231"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31"/>
    <w:bookmarkStart w:id="232" w:name="sect_6_2"/>
    <w:p>
      <w:pPr>
        <w:spacing w:before="180" w:after="0" w:line="240" w:lineRule="auto"/>
      </w:pPr>
      <w:r>
        <w:rPr>
          <w:rFonts w:ascii="Arial" w:hAnsi="Arial"/>
          <w:b/>
          <w:color w:val="000000"/>
          <w:sz w:val="28"/>
        </w:rPr>
        <w:t>6.2 PS3.2: Conformance</w:t>
      </w:r>
    </w:p>
    <w:bookmarkEnd w:id="232"/>
    <w:bookmarkStart w:id="233" w:name="para_bd45173f_bbab_4aed_94ae_b5d8f4dacd"/>
    <w:p>
      <w:pPr>
        <w:spacing w:before="180" w:after="0" w:line="240" w:lineRule="auto"/>
        <w:jc w:val="both"/>
      </w:pPr>
      <w:hyperlink r:id="r100">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33"/>
    <w:bookmarkStart w:id="234" w:name="para_85f43bc4_16be_492e_a8e3_4b92521611"/>
    <w:p>
      <w:pPr>
        <w:spacing w:before="180" w:after="0" w:line="240" w:lineRule="auto"/>
        <w:jc w:val="both"/>
      </w:pPr>
    </w:p>
    <w:bookmarkEnd w:id="234"/>
    <w:bookmarkStart w:id="235" w:name="idp140389558612688"/>
    <w:bookmarkStart w:id="236" w:name="idp140389558612944"/>
    <w:bookmarkStart w:id="237"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101">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37"/>
    <w:bookmarkEnd w:id="236"/>
    <w:bookmarkEnd w:id="235"/>
    <w:bookmarkStart w:id="238" w:name="idp140389558615312"/>
    <w:bookmarkStart w:id="239"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102">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39"/>
    <w:bookmarkEnd w:id="238"/>
    <w:bookmarkStart w:id="240" w:name="para_8971f950_0d5c_47f3_9e80_05515bdfca"/>
    <w:p>
      <w:pPr>
        <w:spacing w:before="180" w:after="0" w:line="240" w:lineRule="auto"/>
        <w:jc w:val="both"/>
      </w:pPr>
      <w:hyperlink r:id="r103">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40"/>
    <w:bookmarkStart w:id="241"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41"/>
    <w:bookmarkStart w:id="242" w:name="para_4165e61d_2015_4fa8_b11f_cf4373de0f"/>
    <w:p>
      <w:pPr>
        <w:spacing w:before="180" w:after="0" w:line="240" w:lineRule="auto"/>
        <w:jc w:val="both"/>
      </w:pPr>
    </w:p>
    <w:bookmarkEnd w:id="242"/>
    <w:bookmarkStart w:id="243" w:name="idp140389558622864"/>
    <w:bookmarkStart w:id="244" w:name="idp140389558623120"/>
    <w:bookmarkStart w:id="245"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45"/>
    <w:bookmarkEnd w:id="244"/>
    <w:bookmarkEnd w:id="243"/>
    <w:bookmarkStart w:id="246" w:name="idp140389558624336"/>
    <w:bookmarkStart w:id="247"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47"/>
    <w:bookmarkEnd w:id="246"/>
    <w:bookmarkStart w:id="248" w:name="idp140389558625536"/>
    <w:bookmarkStart w:id="249"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49"/>
    <w:bookmarkEnd w:id="248"/>
    <w:bookmarkStart w:id="250" w:name="idp140389558626784"/>
    <w:bookmarkStart w:id="251"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51"/>
    <w:bookmarkEnd w:id="250"/>
    <w:bookmarkStart w:id="252" w:name="para_f45708d6_0234_4517_87ab_6160fc2f7c"/>
    <w:p>
      <w:pPr>
        <w:spacing w:before="180" w:after="0" w:line="240" w:lineRule="auto"/>
        <w:jc w:val="both"/>
      </w:pPr>
    </w:p>
    <w:bookmarkEnd w:id="252"/>
    <w:bookmarkStart w:id="253" w:name="figure_6_2_1"/>
    <w:bookmarkStart w:id="254" w:name="idp140389558630368"/>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4"/>
                    <a:srcRect/>
                    <a:stretch>
                      <a:fillRect/>
                    </a:stretch>
                  </p:blipFill>
                  <p:spPr>
                    <a:xfrm>
                      <a:off x="0" y="0"/>
                      <a:ext cx="4762500" cy="3238500"/>
                    </a:xfrm>
                    <a:prstGeom prst="rect"/>
                  </p:spPr>
                </p:pic>
              </a:graphicData>
            </a:graphic>
          </wp:inline>
        </w:drawing>
      </w:r>
    </w:p>
    <w:bookmarkEnd w:id="254"/>
    <w:bookmarkEnd w:id="253"/>
    <w:p>
      <w:pPr>
        <w:spacing w:before="216" w:after="0" w:line="240" w:lineRule="auto"/>
        <w:jc w:val="center"/>
      </w:pPr>
      <w:r>
        <w:rPr>
          <w:rFonts w:ascii="Arial" w:hAnsi="Arial"/>
          <w:b/>
          <w:color w:val="000000"/>
          <w:sz w:val="22"/>
        </w:rPr>
        <w:t>Figure 6.2-1. Construction Process for a Network Conformance Claim</w:t>
      </w:r>
    </w:p>
    <w:bookmarkStart w:id="255" w:name="para_0113578c_2ed3_4952_812a_a66cee8917"/>
    <w:p>
      <w:pPr>
        <w:spacing w:before="180" w:after="0" w:line="240" w:lineRule="auto"/>
        <w:jc w:val="both"/>
      </w:pPr>
    </w:p>
    <w:bookmarkEnd w:id="255"/>
    <w:bookmarkStart w:id="256" w:name="figure_6_2_2"/>
    <w:bookmarkStart w:id="257" w:name="idp140389558634032"/>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5"/>
                    <a:srcRect/>
                    <a:stretch>
                      <a:fillRect/>
                    </a:stretch>
                  </p:blipFill>
                  <p:spPr>
                    <a:xfrm>
                      <a:off x="0" y="0"/>
                      <a:ext cx="4762500" cy="3238500"/>
                    </a:xfrm>
                    <a:prstGeom prst="rect"/>
                  </p:spPr>
                </p:pic>
              </a:graphicData>
            </a:graphic>
          </wp:inline>
        </w:drawing>
      </w:r>
    </w:p>
    <w:bookmarkEnd w:id="257"/>
    <w:bookmarkEnd w:id="256"/>
    <w:p>
      <w:pPr>
        <w:spacing w:before="216" w:after="0" w:line="240" w:lineRule="auto"/>
        <w:jc w:val="center"/>
      </w:pPr>
      <w:r>
        <w:rPr>
          <w:rFonts w:ascii="Arial" w:hAnsi="Arial"/>
          <w:b/>
          <w:color w:val="000000"/>
          <w:sz w:val="22"/>
        </w:rPr>
        <w:t>Figure 6.2-2. Construction Process for a Media Conformance Claim</w:t>
      </w:r>
    </w:p>
    <w:bookmarkStart w:id="258" w:name="sect_6_3"/>
    <w:p>
      <w:pPr>
        <w:spacing w:before="180" w:after="0" w:line="240" w:lineRule="auto"/>
      </w:pPr>
      <w:r>
        <w:rPr>
          <w:rFonts w:ascii="Arial" w:hAnsi="Arial"/>
          <w:b/>
          <w:color w:val="000000"/>
          <w:sz w:val="28"/>
        </w:rPr>
        <w:t>6.3 PS3.3: Information Object Definitions</w:t>
      </w:r>
    </w:p>
    <w:bookmarkEnd w:id="258"/>
    <w:bookmarkStart w:id="259" w:name="para_aba0d24b_4d90_4f20_860b_592fe71e6d"/>
    <w:p>
      <w:pPr>
        <w:spacing w:before="180" w:after="0" w:line="240" w:lineRule="auto"/>
        <w:jc w:val="both"/>
      </w:pPr>
      <w:hyperlink r:id="r106">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59"/>
    <w:bookmarkStart w:id="260"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60"/>
    <w:bookmarkStart w:id="261"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61"/>
    <w:bookmarkStart w:id="262"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62"/>
    <w:bookmarkStart w:id="263"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63"/>
    <w:bookmarkStart w:id="264" w:name="para_6a598c99_6715_48f8_bf2d_d140796b59"/>
    <w:p>
      <w:pPr>
        <w:spacing w:before="180" w:after="0" w:line="240" w:lineRule="auto"/>
        <w:jc w:val="both"/>
      </w:pPr>
      <w:hyperlink r:id="r107">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64"/>
    <w:bookmarkStart w:id="265"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8">
        <w:r>
          <w:rPr>
            <w:rFonts w:ascii="Arial" w:hAnsi="Arial"/>
            <w:color w:val="000000"/>
            <w:sz w:val="18"/>
          </w:rPr>
          <w:t>PS3.4</w:t>
        </w:r>
      </w:hyperlink>
      <w:r>
        <w:rPr>
          <w:rFonts w:ascii="Arial" w:hAnsi="Arial"/>
          <w:color w:val="000000"/>
          <w:sz w:val="18"/>
        </w:rPr>
        <w:t xml:space="preserve"> of the Standard.</w:t>
      </w:r>
    </w:p>
    <w:bookmarkEnd w:id="265"/>
    <w:bookmarkStart w:id="266" w:name="sect_6_4"/>
    <w:p>
      <w:pPr>
        <w:spacing w:before="180" w:after="0" w:line="240" w:lineRule="auto"/>
      </w:pPr>
      <w:r>
        <w:rPr>
          <w:rFonts w:ascii="Arial" w:hAnsi="Arial"/>
          <w:b/>
          <w:color w:val="000000"/>
          <w:sz w:val="28"/>
        </w:rPr>
        <w:t>6.4 PS3.4: Service Class Specifications</w:t>
      </w:r>
    </w:p>
    <w:bookmarkEnd w:id="266"/>
    <w:bookmarkStart w:id="267" w:name="para_dd16f025_0039_4d38_bd01_ec611d2d4d"/>
    <w:p>
      <w:pPr>
        <w:spacing w:before="180" w:after="0" w:line="240" w:lineRule="auto"/>
        <w:jc w:val="both"/>
      </w:pPr>
      <w:hyperlink r:id="r109">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67"/>
    <w:bookmarkStart w:id="268" w:name="para_b497c5c3_c439_4e6d_8f27_8c424326d3"/>
    <w:p>
      <w:pPr>
        <w:spacing w:before="180" w:after="0" w:line="240" w:lineRule="auto"/>
        <w:jc w:val="both"/>
      </w:pPr>
      <w:hyperlink r:id="r110">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68"/>
    <w:bookmarkStart w:id="269" w:name="para_2d372b66_d4d2_4408_973f_43642eee4a"/>
    <w:p>
      <w:pPr>
        <w:spacing w:before="180" w:after="0" w:line="240" w:lineRule="auto"/>
        <w:jc w:val="both"/>
      </w:pPr>
      <w:r>
        <w:rPr>
          <w:rFonts w:ascii="Arial" w:hAnsi="Arial"/>
          <w:color w:val="000000"/>
          <w:sz w:val="18"/>
        </w:rPr>
        <w:t>Examples of Service Classes include the following:</w:t>
      </w:r>
    </w:p>
    <w:bookmarkEnd w:id="269"/>
    <w:bookmarkStart w:id="270" w:name="para_74745882_eb53_4b2d_b1d3_bf60b3d169"/>
    <w:p>
      <w:pPr>
        <w:spacing w:before="180" w:after="0" w:line="240" w:lineRule="auto"/>
        <w:jc w:val="both"/>
      </w:pPr>
    </w:p>
    <w:bookmarkEnd w:id="270"/>
    <w:bookmarkStart w:id="271" w:name="idp140389558655808"/>
    <w:bookmarkStart w:id="272" w:name="idp140389558656064"/>
    <w:bookmarkStart w:id="273"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73"/>
    <w:bookmarkEnd w:id="272"/>
    <w:bookmarkEnd w:id="271"/>
    <w:bookmarkStart w:id="274" w:name="idp140389558657232"/>
    <w:bookmarkStart w:id="275"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75"/>
    <w:bookmarkEnd w:id="274"/>
    <w:bookmarkStart w:id="276" w:name="idp140389558658480"/>
    <w:bookmarkStart w:id="277"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77"/>
    <w:bookmarkEnd w:id="276"/>
    <w:bookmarkStart w:id="278" w:name="idp140389558659664"/>
    <w:bookmarkStart w:id="279"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79"/>
    <w:bookmarkEnd w:id="278"/>
    <w:bookmarkStart w:id="280" w:name="para_9c8c9db8_d849_4be7_945b_eafa58fcea"/>
    <w:p>
      <w:pPr>
        <w:spacing w:before="180" w:after="0" w:line="240" w:lineRule="auto"/>
        <w:jc w:val="both"/>
      </w:pPr>
      <w:hyperlink r:id="r111">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12">
        <w:r>
          <w:rPr>
            <w:rFonts w:ascii="Arial" w:hAnsi="Arial"/>
            <w:color w:val="000000"/>
            <w:sz w:val="18"/>
          </w:rPr>
          <w:t>PS3.3</w:t>
        </w:r>
      </w:hyperlink>
      <w:r>
        <w:rPr>
          <w:rFonts w:ascii="Arial" w:hAnsi="Arial"/>
          <w:color w:val="000000"/>
          <w:sz w:val="18"/>
        </w:rPr>
        <w:t xml:space="preserve">. </w:t>
      </w:r>
      <w:hyperlink r:id="r113">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4">
        <w:r>
          <w:rPr>
            <w:rFonts w:ascii="Arial" w:hAnsi="Arial"/>
            <w:color w:val="000000"/>
            <w:sz w:val="18"/>
          </w:rPr>
          <w:t>PS3.4</w:t>
        </w:r>
      </w:hyperlink>
      <w:r>
        <w:rPr>
          <w:rFonts w:ascii="Arial" w:hAnsi="Arial"/>
          <w:color w:val="000000"/>
          <w:sz w:val="18"/>
        </w:rPr>
        <w:t>.</w:t>
      </w:r>
    </w:p>
    <w:bookmarkEnd w:id="280"/>
    <w:bookmarkStart w:id="281" w:name="sect_6_5"/>
    <w:p>
      <w:pPr>
        <w:spacing w:before="180" w:after="0" w:line="240" w:lineRule="auto"/>
      </w:pPr>
      <w:r>
        <w:rPr>
          <w:rFonts w:ascii="Arial" w:hAnsi="Arial"/>
          <w:b/>
          <w:color w:val="000000"/>
          <w:sz w:val="28"/>
        </w:rPr>
        <w:t>6.5 PS3.5: Data Structure and Semantics</w:t>
      </w:r>
    </w:p>
    <w:bookmarkEnd w:id="281"/>
    <w:bookmarkStart w:id="282" w:name="para_cb506be7_ebeb_4d38_b84e_7cc3346238"/>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6">
        <w:r>
          <w:rPr>
            <w:rFonts w:ascii="Arial" w:hAnsi="Arial"/>
            <w:color w:val="000000"/>
            <w:sz w:val="18"/>
          </w:rPr>
          <w:t>PS3.3</w:t>
        </w:r>
      </w:hyperlink>
      <w:r>
        <w:rPr>
          <w:rFonts w:ascii="Arial" w:hAnsi="Arial"/>
          <w:color w:val="000000"/>
          <w:sz w:val="18"/>
        </w:rPr>
        <w:t xml:space="preserve"> and </w:t>
      </w:r>
      <w:hyperlink r:id="r117">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82"/>
    <w:bookmarkStart w:id="283" w:name="para_67a9844a_0dc6_4ada_93e9_42338a3d3d"/>
    <w:p>
      <w:pPr>
        <w:spacing w:before="180" w:after="0" w:line="240" w:lineRule="auto"/>
        <w:jc w:val="both"/>
      </w:pPr>
      <w:hyperlink r:id="r118">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9">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83"/>
    <w:bookmarkStart w:id="284" w:name="para_9dc1f3d0_4a2c_49c2_9039_d2301bfd36"/>
    <w:p>
      <w:pPr>
        <w:spacing w:before="180" w:after="0" w:line="240" w:lineRule="auto"/>
        <w:jc w:val="both"/>
      </w:pPr>
      <w:hyperlink r:id="r120">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21">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84"/>
    <w:bookmarkStart w:id="285" w:name="sect_6_6"/>
    <w:p>
      <w:pPr>
        <w:spacing w:before="180" w:after="0" w:line="240" w:lineRule="auto"/>
      </w:pPr>
      <w:r>
        <w:rPr>
          <w:rFonts w:ascii="Arial" w:hAnsi="Arial"/>
          <w:b/>
          <w:color w:val="000000"/>
          <w:sz w:val="28"/>
        </w:rPr>
        <w:t>6.6 PS3.6: Data Dictionary</w:t>
      </w:r>
    </w:p>
    <w:bookmarkEnd w:id="285"/>
    <w:bookmarkStart w:id="286" w:name="para_988fef22_c88d_473c_a339_a5e5f782ec"/>
    <w:p>
      <w:pPr>
        <w:spacing w:before="180" w:after="0" w:line="240" w:lineRule="auto"/>
        <w:jc w:val="both"/>
      </w:pPr>
      <w:hyperlink r:id="r122">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86"/>
    <w:bookmarkStart w:id="287" w:name="para_0dde5b6f_37f4_43a1_8c8a_1afc74d7e4"/>
    <w:p>
      <w:pPr>
        <w:spacing w:before="180" w:after="0" w:line="240" w:lineRule="auto"/>
        <w:jc w:val="both"/>
      </w:pPr>
      <w:r>
        <w:rPr>
          <w:rFonts w:ascii="Arial" w:hAnsi="Arial"/>
          <w:color w:val="000000"/>
          <w:sz w:val="18"/>
        </w:rPr>
        <w:t xml:space="preserve">For each element, </w:t>
      </w:r>
      <w:hyperlink r:id="r123">
        <w:r>
          <w:rPr>
            <w:rFonts w:ascii="Arial" w:hAnsi="Arial"/>
            <w:color w:val="000000"/>
            <w:sz w:val="18"/>
          </w:rPr>
          <w:t>PS3.6</w:t>
        </w:r>
      </w:hyperlink>
      <w:r>
        <w:rPr>
          <w:rFonts w:ascii="Arial" w:hAnsi="Arial"/>
          <w:color w:val="000000"/>
          <w:sz w:val="18"/>
        </w:rPr>
        <w:t xml:space="preserve"> specifies:</w:t>
      </w:r>
    </w:p>
    <w:bookmarkEnd w:id="287"/>
    <w:bookmarkStart w:id="288" w:name="para_4b99e13f_f095_4f34_84d6_4ba05d5fcc"/>
    <w:p>
      <w:pPr>
        <w:spacing w:before="180" w:after="0" w:line="240" w:lineRule="auto"/>
        <w:jc w:val="both"/>
      </w:pPr>
    </w:p>
    <w:bookmarkEnd w:id="288"/>
    <w:bookmarkStart w:id="289" w:name="idp140389558683536"/>
    <w:bookmarkStart w:id="290" w:name="idp140389558683792"/>
    <w:bookmarkStart w:id="291"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291"/>
    <w:bookmarkEnd w:id="290"/>
    <w:bookmarkEnd w:id="289"/>
    <w:bookmarkStart w:id="292" w:name="idp140389558684992"/>
    <w:bookmarkStart w:id="293"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293"/>
    <w:bookmarkEnd w:id="292"/>
    <w:bookmarkStart w:id="294" w:name="idp140389558686176"/>
    <w:bookmarkStart w:id="295"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295"/>
    <w:bookmarkEnd w:id="294"/>
    <w:bookmarkStart w:id="296" w:name="idp140389558687424"/>
    <w:bookmarkStart w:id="297"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297"/>
    <w:bookmarkEnd w:id="296"/>
    <w:bookmarkStart w:id="298" w:name="idp140389558688656"/>
    <w:bookmarkStart w:id="299"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299"/>
    <w:bookmarkEnd w:id="298"/>
    <w:bookmarkStart w:id="300" w:name="para_4d9666e1_ea20_4da7_9b0d_6f8c7ebd85"/>
    <w:p>
      <w:pPr>
        <w:spacing w:before="180" w:after="0" w:line="240" w:lineRule="auto"/>
        <w:jc w:val="both"/>
      </w:pPr>
      <w:r>
        <w:rPr>
          <w:rFonts w:ascii="Arial" w:hAnsi="Arial"/>
          <w:color w:val="000000"/>
          <w:sz w:val="18"/>
        </w:rPr>
        <w:t xml:space="preserve">For each uniquely identified item, </w:t>
      </w:r>
      <w:hyperlink r:id="r124">
        <w:r>
          <w:rPr>
            <w:rFonts w:ascii="Arial" w:hAnsi="Arial"/>
            <w:color w:val="000000"/>
            <w:sz w:val="18"/>
          </w:rPr>
          <w:t>PS3.6</w:t>
        </w:r>
      </w:hyperlink>
      <w:r>
        <w:rPr>
          <w:rFonts w:ascii="Arial" w:hAnsi="Arial"/>
          <w:color w:val="000000"/>
          <w:sz w:val="18"/>
        </w:rPr>
        <w:t xml:space="preserve"> specifies:</w:t>
      </w:r>
    </w:p>
    <w:bookmarkEnd w:id="300"/>
    <w:bookmarkStart w:id="301" w:name="para_27583f25_acf1_4e8a_8dd7_f83bc7085b"/>
    <w:p>
      <w:pPr>
        <w:spacing w:before="180" w:after="0" w:line="240" w:lineRule="auto"/>
        <w:jc w:val="both"/>
      </w:pPr>
    </w:p>
    <w:bookmarkEnd w:id="301"/>
    <w:bookmarkStart w:id="302" w:name="idp140389558692592"/>
    <w:bookmarkStart w:id="303" w:name="idp140389558692848"/>
    <w:bookmarkStart w:id="304"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04"/>
    <w:bookmarkEnd w:id="303"/>
    <w:bookmarkEnd w:id="302"/>
    <w:bookmarkStart w:id="305" w:name="idp140389558694128"/>
    <w:bookmarkStart w:id="306"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06"/>
    <w:bookmarkEnd w:id="305"/>
    <w:bookmarkStart w:id="307" w:name="idp140389558695296"/>
    <w:bookmarkStart w:id="308"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08"/>
    <w:bookmarkEnd w:id="307"/>
    <w:bookmarkStart w:id="309" w:name="idp140389558696624"/>
    <w:bookmarkStart w:id="310"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10"/>
    <w:bookmarkEnd w:id="309"/>
    <w:bookmarkStart w:id="311" w:name="sect_6_7"/>
    <w:p>
      <w:pPr>
        <w:spacing w:before="180" w:after="0" w:line="240" w:lineRule="auto"/>
      </w:pPr>
      <w:r>
        <w:rPr>
          <w:rFonts w:ascii="Arial" w:hAnsi="Arial"/>
          <w:b/>
          <w:color w:val="000000"/>
          <w:sz w:val="28"/>
        </w:rPr>
        <w:t>6.7 PS3.7: Message Exchange</w:t>
      </w:r>
    </w:p>
    <w:bookmarkEnd w:id="311"/>
    <w:bookmarkStart w:id="312" w:name="para_929ca60e_13b9_4406_9118_0955273597"/>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6">
        <w:r>
          <w:rPr>
            <w:rFonts w:ascii="Arial" w:hAnsi="Arial"/>
            <w:color w:val="000000"/>
            <w:sz w:val="18"/>
          </w:rPr>
          <w:t>PS3.8</w:t>
        </w:r>
      </w:hyperlink>
      <w:r>
        <w:rPr>
          <w:rFonts w:ascii="Arial" w:hAnsi="Arial"/>
          <w:color w:val="000000"/>
          <w:sz w:val="18"/>
        </w:rPr>
        <w:t xml:space="preserve">. A Message is composed of a Command Stream defined in </w:t>
      </w:r>
      <w:hyperlink r:id="r127">
        <w:r>
          <w:rPr>
            <w:rFonts w:ascii="Arial" w:hAnsi="Arial"/>
            <w:color w:val="000000"/>
            <w:sz w:val="18"/>
          </w:rPr>
          <w:t>PS3.7</w:t>
        </w:r>
      </w:hyperlink>
      <w:r>
        <w:rPr>
          <w:rFonts w:ascii="Arial" w:hAnsi="Arial"/>
          <w:color w:val="000000"/>
          <w:sz w:val="18"/>
        </w:rPr>
        <w:t xml:space="preserve"> followed by an optional Data Stream as defined in </w:t>
      </w:r>
      <w:hyperlink r:id="r128">
        <w:r>
          <w:rPr>
            <w:rFonts w:ascii="Arial" w:hAnsi="Arial"/>
            <w:color w:val="000000"/>
            <w:sz w:val="18"/>
          </w:rPr>
          <w:t>PS3.5</w:t>
        </w:r>
      </w:hyperlink>
      <w:r>
        <w:rPr>
          <w:rFonts w:ascii="Arial" w:hAnsi="Arial"/>
          <w:color w:val="000000"/>
          <w:sz w:val="18"/>
        </w:rPr>
        <w:t>.</w:t>
      </w:r>
    </w:p>
    <w:bookmarkEnd w:id="312"/>
    <w:bookmarkStart w:id="313" w:name="para_a763806a_d766_4099_b6cd_86bd7df67f"/>
    <w:p>
      <w:pPr>
        <w:spacing w:before="180" w:after="0" w:line="240" w:lineRule="auto"/>
        <w:jc w:val="both"/>
      </w:pPr>
      <w:hyperlink r:id="r129">
        <w:r>
          <w:rPr>
            <w:rFonts w:ascii="Arial" w:hAnsi="Arial"/>
            <w:color w:val="000000"/>
            <w:sz w:val="18"/>
          </w:rPr>
          <w:t>PS3.7</w:t>
        </w:r>
      </w:hyperlink>
      <w:r>
        <w:rPr>
          <w:rFonts w:ascii="Arial" w:hAnsi="Arial"/>
          <w:color w:val="000000"/>
          <w:sz w:val="18"/>
        </w:rPr>
        <w:t xml:space="preserve"> specifies:</w:t>
      </w:r>
    </w:p>
    <w:bookmarkEnd w:id="313"/>
    <w:bookmarkStart w:id="314" w:name="para_c62c98f8_1461_4746_818b_08af9e1e87"/>
    <w:p>
      <w:pPr>
        <w:spacing w:before="180" w:after="0" w:line="240" w:lineRule="auto"/>
        <w:jc w:val="both"/>
      </w:pPr>
    </w:p>
    <w:bookmarkEnd w:id="314"/>
    <w:bookmarkStart w:id="315" w:name="idp140389558707168"/>
    <w:bookmarkStart w:id="316" w:name="idp140389558707424"/>
    <w:bookmarkStart w:id="317"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30">
        <w:r>
          <w:rPr>
            <w:rFonts w:ascii="Arial" w:hAnsi="Arial"/>
            <w:color w:val="000000"/>
            <w:sz w:val="18"/>
          </w:rPr>
          <w:t>PS3.4</w:t>
        </w:r>
      </w:hyperlink>
      <w:r>
        <w:rPr>
          <w:rFonts w:ascii="Arial" w:hAnsi="Arial"/>
          <w:color w:val="000000"/>
          <w:sz w:val="18"/>
        </w:rPr>
        <w:t>,</w:t>
      </w:r>
    </w:p>
    <w:bookmarkEnd w:id="317"/>
    <w:bookmarkEnd w:id="316"/>
    <w:bookmarkEnd w:id="315"/>
    <w:bookmarkStart w:id="318" w:name="idp140389558709744"/>
    <w:bookmarkStart w:id="319"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31">
        <w:r>
          <w:rPr>
            <w:rFonts w:ascii="Arial" w:hAnsi="Arial"/>
            <w:color w:val="000000"/>
            <w:sz w:val="18"/>
          </w:rPr>
          <w:t>PS3.8</w:t>
        </w:r>
      </w:hyperlink>
      <w:r>
        <w:rPr>
          <w:rFonts w:ascii="Arial" w:hAnsi="Arial"/>
          <w:color w:val="000000"/>
          <w:sz w:val="18"/>
        </w:rPr>
        <w:t>, and the impact on outstanding transactions,</w:t>
      </w:r>
    </w:p>
    <w:bookmarkEnd w:id="319"/>
    <w:bookmarkEnd w:id="318"/>
    <w:bookmarkStart w:id="320" w:name="idp140389558712016"/>
    <w:bookmarkStart w:id="321"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21"/>
    <w:bookmarkEnd w:id="320"/>
    <w:bookmarkStart w:id="322" w:name="idp140389558713328"/>
    <w:bookmarkStart w:id="323"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23"/>
    <w:bookmarkEnd w:id="322"/>
    <w:bookmarkStart w:id="324" w:name="sect_6_8"/>
    <w:p>
      <w:pPr>
        <w:spacing w:before="180" w:after="0" w:line="240" w:lineRule="auto"/>
      </w:pPr>
      <w:r>
        <w:rPr>
          <w:rFonts w:ascii="Arial" w:hAnsi="Arial"/>
          <w:b/>
          <w:color w:val="000000"/>
          <w:sz w:val="28"/>
        </w:rPr>
        <w:t>6.8 PS3.8: Network Communication Support For Message Exchange</w:t>
      </w:r>
    </w:p>
    <w:bookmarkEnd w:id="324"/>
    <w:bookmarkStart w:id="325" w:name="para_4309f366_c769_4cb9_9e76_22a9f411ed"/>
    <w:p>
      <w:pPr>
        <w:spacing w:before="180" w:after="0" w:line="240" w:lineRule="auto"/>
        <w:jc w:val="both"/>
      </w:pPr>
      <w:hyperlink r:id="r132">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33">
        <w:r>
          <w:rPr>
            <w:rFonts w:ascii="Arial" w:hAnsi="Arial"/>
            <w:color w:val="000000"/>
            <w:sz w:val="18"/>
          </w:rPr>
          <w:t>PS3.3</w:t>
        </w:r>
      </w:hyperlink>
      <w:r>
        <w:rPr>
          <w:rFonts w:ascii="Arial" w:hAnsi="Arial"/>
          <w:color w:val="000000"/>
          <w:sz w:val="18"/>
        </w:rPr>
        <w:t xml:space="preserve">, </w:t>
      </w:r>
      <w:hyperlink r:id="r134">
        <w:r>
          <w:rPr>
            <w:rFonts w:ascii="Arial" w:hAnsi="Arial"/>
            <w:color w:val="000000"/>
            <w:sz w:val="18"/>
          </w:rPr>
          <w:t>PS3.4</w:t>
        </w:r>
      </w:hyperlink>
      <w:r>
        <w:rPr>
          <w:rFonts w:ascii="Arial" w:hAnsi="Arial"/>
          <w:color w:val="000000"/>
          <w:sz w:val="18"/>
        </w:rPr>
        <w:t xml:space="preserve">, </w:t>
      </w:r>
      <w:hyperlink r:id="r135">
        <w:r>
          <w:rPr>
            <w:rFonts w:ascii="Arial" w:hAnsi="Arial"/>
            <w:color w:val="000000"/>
            <w:sz w:val="18"/>
          </w:rPr>
          <w:t>PS3.5</w:t>
        </w:r>
      </w:hyperlink>
      <w:r>
        <w:rPr>
          <w:rFonts w:ascii="Arial" w:hAnsi="Arial"/>
          <w:color w:val="000000"/>
          <w:sz w:val="18"/>
        </w:rPr>
        <w:t xml:space="preserve">, </w:t>
      </w:r>
      <w:hyperlink r:id="r136">
        <w:r>
          <w:rPr>
            <w:rFonts w:ascii="Arial" w:hAnsi="Arial"/>
            <w:color w:val="000000"/>
            <w:sz w:val="18"/>
          </w:rPr>
          <w:t>PS3.6</w:t>
        </w:r>
      </w:hyperlink>
      <w:r>
        <w:rPr>
          <w:rFonts w:ascii="Arial" w:hAnsi="Arial"/>
          <w:color w:val="000000"/>
          <w:sz w:val="18"/>
        </w:rPr>
        <w:t xml:space="preserve">, and </w:t>
      </w:r>
      <w:hyperlink r:id="r137">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25"/>
    <w:bookmarkStart w:id="326" w:name="para_6b56fe55_502d_417d_9c24_ce083b2872"/>
    <w:p>
      <w:pPr>
        <w:spacing w:before="180" w:after="0" w:line="240" w:lineRule="auto"/>
        <w:jc w:val="both"/>
      </w:pPr>
      <w:r>
        <w:rPr>
          <w:rFonts w:ascii="Arial" w:hAnsi="Arial"/>
          <w:color w:val="000000"/>
          <w:sz w:val="18"/>
        </w:rPr>
        <w:t xml:space="preserve">The communication services specified in </w:t>
      </w:r>
      <w:hyperlink r:id="r138">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26"/>
    <w:bookmarkStart w:id="327"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27"/>
    <w:bookmarkStart w:id="328"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9">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28"/>
    <w:bookmarkStart w:id="329" w:name="sect_6_9"/>
    <w:p>
      <w:pPr>
        <w:spacing w:before="180" w:after="0" w:line="240" w:lineRule="auto"/>
      </w:pPr>
      <w:r>
        <w:rPr>
          <w:rFonts w:ascii="Arial" w:hAnsi="Arial"/>
          <w:b/>
          <w:color w:val="000000"/>
          <w:sz w:val="28"/>
        </w:rPr>
        <w:t>6.9 PS3.9: Retired (formerly Point-to-point Communication Support For Message Exchange)</w:t>
      </w:r>
    </w:p>
    <w:bookmarkEnd w:id="329"/>
    <w:bookmarkStart w:id="330"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30"/>
    <w:bookmarkStart w:id="331" w:name="sect_6_10"/>
    <w:p>
      <w:pPr>
        <w:spacing w:before="180" w:after="0" w:line="240" w:lineRule="auto"/>
      </w:pPr>
      <w:r>
        <w:rPr>
          <w:rFonts w:ascii="Arial" w:hAnsi="Arial"/>
          <w:b/>
          <w:color w:val="000000"/>
          <w:sz w:val="28"/>
        </w:rPr>
        <w:t>6.10 PS3.10 Media Storage and File Format</w:t>
      </w:r>
    </w:p>
    <w:bookmarkEnd w:id="331"/>
    <w:bookmarkStart w:id="332" w:name="para_32d11e4e_6d3f_4b68_a7f0_fb466b3314"/>
    <w:p>
      <w:pPr>
        <w:spacing w:before="180" w:after="0" w:line="240" w:lineRule="auto"/>
        <w:jc w:val="both"/>
      </w:pPr>
      <w:hyperlink r:id="r140">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32"/>
    <w:bookmarkStart w:id="333" w:name="idp140389558736016"/>
    <w:p>
      <w:pPr>
        <w:keepNext/>
        <w:spacing w:before="180" w:after="0" w:line="240" w:lineRule="auto"/>
        <w:ind w:left="360" w:right="360" w:firstLine="0"/>
        <w:jc w:val="both"/>
      </w:pPr>
      <w:r>
        <w:rPr>
          <w:rFonts w:ascii="Arial" w:hAnsi="Arial"/>
          <w:color w:val="000000"/>
          <w:sz w:val="18"/>
        </w:rPr>
        <w:t>Note</w:t>
      </w:r>
    </w:p>
    <w:bookmarkEnd w:id="333"/>
    <w:bookmarkStart w:id="334"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34"/>
    <w:bookmarkStart w:id="335" w:name="para_2f9d8305_4758_4efb_aba7_d23368de95"/>
    <w:p>
      <w:pPr>
        <w:spacing w:before="180" w:after="0" w:line="240" w:lineRule="auto"/>
        <w:jc w:val="both"/>
      </w:pPr>
      <w:hyperlink r:id="r141">
        <w:r>
          <w:rPr>
            <w:rFonts w:ascii="Arial" w:hAnsi="Arial"/>
            <w:color w:val="000000"/>
            <w:sz w:val="18"/>
          </w:rPr>
          <w:t>PS3.10</w:t>
        </w:r>
      </w:hyperlink>
      <w:r>
        <w:rPr>
          <w:rFonts w:ascii="Arial" w:hAnsi="Arial"/>
          <w:color w:val="000000"/>
          <w:sz w:val="18"/>
        </w:rPr>
        <w:t xml:space="preserve"> Specifies:</w:t>
      </w:r>
    </w:p>
    <w:bookmarkEnd w:id="335"/>
    <w:bookmarkStart w:id="336" w:name="para_1d0a0a1c_48b2_4899_ac2c_b0a9572c4f"/>
    <w:p>
      <w:pPr>
        <w:spacing w:before="180" w:after="0" w:line="240" w:lineRule="auto"/>
        <w:jc w:val="both"/>
      </w:pPr>
    </w:p>
    <w:bookmarkEnd w:id="336"/>
    <w:bookmarkStart w:id="337" w:name="idp140389558740432"/>
    <w:bookmarkStart w:id="338" w:name="idp140389558740688"/>
    <w:bookmarkStart w:id="339"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39"/>
    <w:bookmarkEnd w:id="338"/>
    <w:bookmarkEnd w:id="337"/>
    <w:bookmarkStart w:id="340" w:name="idp140389558742336"/>
    <w:bookmarkStart w:id="341"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41"/>
    <w:bookmarkEnd w:id="340"/>
    <w:bookmarkStart w:id="342" w:name="idp140389558743552"/>
    <w:bookmarkStart w:id="343"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43"/>
    <w:bookmarkEnd w:id="342"/>
    <w:bookmarkStart w:id="344" w:name="idp140389558744816"/>
    <w:bookmarkStart w:id="345"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45"/>
    <w:bookmarkEnd w:id="344"/>
    <w:bookmarkStart w:id="346" w:name="para_a1601c9a_cb33_47e3_b14a_7cf21f9f18"/>
    <w:p>
      <w:pPr>
        <w:spacing w:before="180" w:after="0" w:line="240" w:lineRule="auto"/>
        <w:jc w:val="both"/>
      </w:pPr>
      <w:hyperlink r:id="r142">
        <w:r>
          <w:rPr>
            <w:rFonts w:ascii="Arial" w:hAnsi="Arial"/>
            <w:color w:val="000000"/>
            <w:sz w:val="18"/>
          </w:rPr>
          <w:t>PS3.10</w:t>
        </w:r>
      </w:hyperlink>
      <w:r>
        <w:rPr>
          <w:rFonts w:ascii="Arial" w:hAnsi="Arial"/>
          <w:color w:val="000000"/>
          <w:sz w:val="18"/>
        </w:rPr>
        <w:t xml:space="preserve"> defines various media storage concepts:</w:t>
      </w:r>
    </w:p>
    <w:bookmarkEnd w:id="346"/>
    <w:bookmarkStart w:id="347" w:name="para_abc792a9_3bfb_42c4_a9c1_bbfaaf5616"/>
    <w:p>
      <w:pPr>
        <w:spacing w:before="180" w:after="0" w:line="240" w:lineRule="auto"/>
        <w:jc w:val="both"/>
      </w:pPr>
    </w:p>
    <w:bookmarkEnd w:id="347"/>
    <w:bookmarkStart w:id="348" w:name="idp140389558748800"/>
    <w:bookmarkStart w:id="349" w:name="idp140389558749056"/>
    <w:bookmarkStart w:id="350"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50"/>
    <w:bookmarkEnd w:id="349"/>
    <w:bookmarkEnd w:id="348"/>
    <w:bookmarkStart w:id="351" w:name="idp140389558750336"/>
    <w:bookmarkStart w:id="352"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52"/>
    <w:bookmarkEnd w:id="351"/>
    <w:bookmarkStart w:id="353" w:name="para_e81ea5d2_4863_42be_8734_20570f7095"/>
    <w:p>
      <w:pPr>
        <w:spacing w:before="180" w:after="0" w:line="240" w:lineRule="auto"/>
        <w:jc w:val="both"/>
      </w:pPr>
    </w:p>
    <w:bookmarkEnd w:id="353"/>
    <w:bookmarkStart w:id="354" w:name="figure_6_10_1"/>
    <w:bookmarkStart w:id="355" w:name="idp140389558753904"/>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43"/>
                    <a:srcRect/>
                    <a:stretch>
                      <a:fillRect/>
                    </a:stretch>
                  </p:blipFill>
                  <p:spPr>
                    <a:xfrm>
                      <a:off x="0" y="0"/>
                      <a:ext cx="4762500" cy="4381500"/>
                    </a:xfrm>
                    <a:prstGeom prst="rect"/>
                  </p:spPr>
                </p:pic>
              </a:graphicData>
            </a:graphic>
          </wp:inline>
        </w:drawing>
      </w:r>
    </w:p>
    <w:bookmarkEnd w:id="355"/>
    <w:bookmarkEnd w:id="354"/>
    <w:p>
      <w:pPr>
        <w:spacing w:before="216" w:after="0" w:line="240" w:lineRule="auto"/>
        <w:jc w:val="center"/>
      </w:pPr>
      <w:r>
        <w:rPr>
          <w:rFonts w:ascii="Arial" w:hAnsi="Arial"/>
          <w:b/>
          <w:color w:val="000000"/>
          <w:sz w:val="22"/>
        </w:rPr>
        <w:t>Figure 6.10-1. DICOM Media Communication Model</w:t>
      </w:r>
    </w:p>
    <w:bookmarkStart w:id="356" w:name="sect_6_11"/>
    <w:p>
      <w:pPr>
        <w:spacing w:before="180" w:after="0" w:line="240" w:lineRule="auto"/>
      </w:pPr>
      <w:r>
        <w:rPr>
          <w:rFonts w:ascii="Arial" w:hAnsi="Arial"/>
          <w:b/>
          <w:color w:val="000000"/>
          <w:sz w:val="28"/>
        </w:rPr>
        <w:t>6.11 PS3.11: Media Storage Application Profiles</w:t>
      </w:r>
    </w:p>
    <w:bookmarkEnd w:id="356"/>
    <w:bookmarkStart w:id="357" w:name="para_a62432f7_30dd_4cd5_a79a_dbc2473dea"/>
    <w:p>
      <w:pPr>
        <w:spacing w:before="180" w:after="0" w:line="240" w:lineRule="auto"/>
        <w:jc w:val="both"/>
      </w:pPr>
      <w:hyperlink r:id="r144">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5">
        <w:r>
          <w:rPr>
            <w:rFonts w:ascii="Arial" w:hAnsi="Arial"/>
            <w:color w:val="000000"/>
            <w:sz w:val="18"/>
          </w:rPr>
          <w:t>PS3.10</w:t>
        </w:r>
      </w:hyperlink>
      <w:r>
        <w:rPr>
          <w:rFonts w:ascii="Arial" w:hAnsi="Arial"/>
          <w:color w:val="000000"/>
          <w:sz w:val="18"/>
        </w:rPr>
        <w:t>, for the interchange of various types of information on storage media.</w:t>
      </w:r>
    </w:p>
    <w:bookmarkEnd w:id="357"/>
    <w:bookmarkStart w:id="358"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58"/>
    <w:bookmarkStart w:id="359" w:name="para_166da13d_8ed3_447d_87a6_24dd9be5a6"/>
    <w:p>
      <w:pPr>
        <w:spacing w:before="180" w:after="0" w:line="240" w:lineRule="auto"/>
        <w:jc w:val="both"/>
      </w:pPr>
    </w:p>
    <w:bookmarkEnd w:id="359"/>
    <w:bookmarkStart w:id="360" w:name="idp140389558761744"/>
    <w:bookmarkStart w:id="361" w:name="idp140389558762000"/>
    <w:bookmarkStart w:id="362"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62"/>
    <w:bookmarkEnd w:id="361"/>
    <w:bookmarkEnd w:id="360"/>
    <w:bookmarkStart w:id="363" w:name="idp140389558763312"/>
    <w:bookmarkStart w:id="364"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64"/>
    <w:bookmarkEnd w:id="363"/>
    <w:bookmarkStart w:id="365" w:name="idp140389558764608"/>
    <w:bookmarkStart w:id="366"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66"/>
    <w:bookmarkEnd w:id="365"/>
    <w:bookmarkStart w:id="367" w:name="idp140389558765888"/>
    <w:bookmarkStart w:id="368"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68"/>
    <w:bookmarkEnd w:id="367"/>
    <w:bookmarkStart w:id="369" w:name="idp140389558767216"/>
    <w:bookmarkStart w:id="370"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70"/>
    <w:bookmarkEnd w:id="369"/>
    <w:bookmarkStart w:id="371" w:name="idp140389558768592"/>
    <w:bookmarkStart w:id="372"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72"/>
    <w:bookmarkEnd w:id="371"/>
    <w:bookmarkStart w:id="373" w:name="idp140389558769792"/>
    <w:bookmarkStart w:id="374"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74"/>
    <w:bookmarkEnd w:id="373"/>
    <w:bookmarkStart w:id="375" w:name="idp140389558771088"/>
    <w:bookmarkStart w:id="376"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76"/>
    <w:bookmarkEnd w:id="375"/>
    <w:bookmarkStart w:id="377"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77"/>
    <w:bookmarkStart w:id="378" w:name="idp140389558773632"/>
    <w:p>
      <w:pPr>
        <w:keepNext/>
        <w:spacing w:before="180" w:after="0" w:line="240" w:lineRule="auto"/>
        <w:ind w:left="360" w:right="360" w:firstLine="0"/>
        <w:jc w:val="both"/>
      </w:pPr>
      <w:r>
        <w:rPr>
          <w:rFonts w:ascii="Arial" w:hAnsi="Arial"/>
          <w:color w:val="000000"/>
          <w:sz w:val="18"/>
        </w:rPr>
        <w:t>Note</w:t>
      </w:r>
    </w:p>
    <w:bookmarkEnd w:id="378"/>
    <w:bookmarkStart w:id="379"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79"/>
    <w:bookmarkStart w:id="380" w:name="para_b5618d9a_e12f_4b59_8b9a_7df08c0251"/>
    <w:p>
      <w:pPr>
        <w:spacing w:before="180" w:after="0" w:line="240" w:lineRule="auto"/>
        <w:jc w:val="both"/>
      </w:pPr>
    </w:p>
    <w:bookmarkEnd w:id="380"/>
    <w:bookmarkStart w:id="381" w:name="figure_6_11_1"/>
    <w:bookmarkStart w:id="382" w:name="idp140389558777808"/>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6"/>
                    <a:srcRect/>
                    <a:stretch>
                      <a:fillRect/>
                    </a:stretch>
                  </p:blipFill>
                  <p:spPr>
                    <a:xfrm>
                      <a:off x="0" y="0"/>
                      <a:ext cx="4762500" cy="3714750"/>
                    </a:xfrm>
                    <a:prstGeom prst="rect"/>
                  </p:spPr>
                </p:pic>
              </a:graphicData>
            </a:graphic>
          </wp:inline>
        </w:drawing>
      </w:r>
    </w:p>
    <w:bookmarkEnd w:id="382"/>
    <w:bookmarkEnd w:id="381"/>
    <w:p>
      <w:pPr>
        <w:spacing w:before="216" w:after="0" w:line="240" w:lineRule="auto"/>
        <w:jc w:val="center"/>
      </w:pPr>
      <w:r>
        <w:rPr>
          <w:rFonts w:ascii="Arial" w:hAnsi="Arial"/>
          <w:b/>
          <w:color w:val="000000"/>
          <w:sz w:val="22"/>
        </w:rPr>
        <w:t>Figure 6.11-1. Relationship Between an Application Profile and Parts of DICOM</w:t>
      </w:r>
    </w:p>
    <w:bookmarkStart w:id="383" w:name="sect_6_12"/>
    <w:p>
      <w:pPr>
        <w:spacing w:before="180" w:after="0" w:line="240" w:lineRule="auto"/>
      </w:pPr>
      <w:r>
        <w:rPr>
          <w:rFonts w:ascii="Arial" w:hAnsi="Arial"/>
          <w:b/>
          <w:color w:val="000000"/>
          <w:sz w:val="28"/>
        </w:rPr>
        <w:t>6.12 PS3.12: Storage Functions and Media Formats For Data Interchange</w:t>
      </w:r>
    </w:p>
    <w:bookmarkEnd w:id="383"/>
    <w:bookmarkStart w:id="384" w:name="para_af72fe20_124f_485b_b042_5260c4f34f"/>
    <w:p>
      <w:pPr>
        <w:spacing w:before="180" w:after="0" w:line="240" w:lineRule="auto"/>
        <w:jc w:val="both"/>
      </w:pPr>
      <w:hyperlink r:id="r147">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84"/>
    <w:bookmarkStart w:id="385" w:name="para_b1b30cdc_f3e4_4ed3_a562_2729bf831d"/>
    <w:p>
      <w:pPr>
        <w:spacing w:before="180" w:after="0" w:line="240" w:lineRule="auto"/>
        <w:jc w:val="both"/>
      </w:pPr>
    </w:p>
    <w:bookmarkEnd w:id="385"/>
    <w:bookmarkStart w:id="386" w:name="idp140389558783488"/>
    <w:bookmarkStart w:id="387" w:name="idp140389558783744"/>
    <w:bookmarkStart w:id="388"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388"/>
    <w:bookmarkEnd w:id="387"/>
    <w:bookmarkEnd w:id="386"/>
    <w:bookmarkStart w:id="389" w:name="idp140389558785104"/>
    <w:bookmarkStart w:id="390"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390"/>
    <w:bookmarkEnd w:id="389"/>
    <w:bookmarkStart w:id="391" w:name="sect_6_13"/>
    <w:p>
      <w:pPr>
        <w:spacing w:before="180" w:after="0" w:line="240" w:lineRule="auto"/>
      </w:pPr>
      <w:r>
        <w:rPr>
          <w:rFonts w:ascii="Arial" w:hAnsi="Arial"/>
          <w:b/>
          <w:color w:val="000000"/>
          <w:sz w:val="28"/>
        </w:rPr>
        <w:t>6.13 PS3.13: Retired (formerly Print Management Point-to-point Communication Support)</w:t>
      </w:r>
    </w:p>
    <w:bookmarkEnd w:id="391"/>
    <w:bookmarkStart w:id="392"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392"/>
    <w:bookmarkStart w:id="393" w:name="sect_6_14"/>
    <w:p>
      <w:pPr>
        <w:spacing w:before="180" w:after="0" w:line="240" w:lineRule="auto"/>
      </w:pPr>
      <w:r>
        <w:rPr>
          <w:rFonts w:ascii="Arial" w:hAnsi="Arial"/>
          <w:b/>
          <w:color w:val="000000"/>
          <w:sz w:val="28"/>
        </w:rPr>
        <w:t>6.14 PS3.14: Grayscale Standard Display Function</w:t>
      </w:r>
    </w:p>
    <w:bookmarkEnd w:id="393"/>
    <w:bookmarkStart w:id="394" w:name="para_3a21ac02_2d73_4d25_9535_05ea129120"/>
    <w:p>
      <w:pPr>
        <w:spacing w:before="180" w:after="0" w:line="240" w:lineRule="auto"/>
        <w:jc w:val="both"/>
      </w:pPr>
      <w:hyperlink r:id="r148">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394"/>
    <w:bookmarkStart w:id="395"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395"/>
    <w:bookmarkStart w:id="396" w:name="sect_6_15"/>
    <w:p>
      <w:pPr>
        <w:spacing w:before="180" w:after="0" w:line="240" w:lineRule="auto"/>
      </w:pPr>
      <w:r>
        <w:rPr>
          <w:rFonts w:ascii="Arial" w:hAnsi="Arial"/>
          <w:b/>
          <w:color w:val="000000"/>
          <w:sz w:val="28"/>
        </w:rPr>
        <w:t>6.15 PS3.15: Security and System Management Profiles</w:t>
      </w:r>
    </w:p>
    <w:bookmarkEnd w:id="396"/>
    <w:bookmarkStart w:id="397" w:name="para_429a2f8d_ccae_47fb_8cc6_17d821b250"/>
    <w:p>
      <w:pPr>
        <w:spacing w:before="180" w:after="0" w:line="240" w:lineRule="auto"/>
        <w:jc w:val="both"/>
      </w:pPr>
      <w:hyperlink r:id="r149">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397"/>
    <w:bookmarkStart w:id="398"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398"/>
    <w:bookmarkStart w:id="399" w:name="sect_6_16"/>
    <w:p>
      <w:pPr>
        <w:spacing w:before="180" w:after="0" w:line="240" w:lineRule="auto"/>
      </w:pPr>
      <w:r>
        <w:rPr>
          <w:rFonts w:ascii="Arial" w:hAnsi="Arial"/>
          <w:b/>
          <w:color w:val="000000"/>
          <w:sz w:val="28"/>
        </w:rPr>
        <w:t>6.16 PS3.16: Content Mapping Resource</w:t>
      </w:r>
    </w:p>
    <w:bookmarkEnd w:id="399"/>
    <w:bookmarkStart w:id="400" w:name="para_615ffc16_e560_4246_8d19_bfc59ef047"/>
    <w:p>
      <w:pPr>
        <w:spacing w:before="180" w:after="0" w:line="240" w:lineRule="auto"/>
        <w:jc w:val="both"/>
      </w:pPr>
      <w:hyperlink r:id="r150">
        <w:r>
          <w:rPr>
            <w:rFonts w:ascii="Arial" w:hAnsi="Arial"/>
            <w:color w:val="000000"/>
            <w:sz w:val="18"/>
          </w:rPr>
          <w:t>PS3.16</w:t>
        </w:r>
      </w:hyperlink>
      <w:r>
        <w:rPr>
          <w:rFonts w:ascii="Arial" w:hAnsi="Arial"/>
          <w:color w:val="000000"/>
          <w:sz w:val="18"/>
        </w:rPr>
        <w:t xml:space="preserve"> of the DICOM Standard specifies:</w:t>
      </w:r>
    </w:p>
    <w:bookmarkEnd w:id="400"/>
    <w:bookmarkStart w:id="401" w:name="para_87e7d86c_f1dd_42bd_8bbe_cddece4ecf"/>
    <w:p>
      <w:pPr>
        <w:spacing w:before="180" w:after="0" w:line="240" w:lineRule="auto"/>
        <w:jc w:val="both"/>
      </w:pPr>
    </w:p>
    <w:bookmarkEnd w:id="401"/>
    <w:bookmarkStart w:id="402" w:name="idp140389558802800"/>
    <w:bookmarkStart w:id="403" w:name="idp140389558803056"/>
    <w:bookmarkStart w:id="404"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04"/>
    <w:bookmarkEnd w:id="403"/>
    <w:bookmarkEnd w:id="402"/>
    <w:bookmarkStart w:id="405" w:name="idp140389558804352"/>
    <w:bookmarkStart w:id="406"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06"/>
    <w:bookmarkEnd w:id="405"/>
    <w:bookmarkStart w:id="407" w:name="idp140389558805600"/>
    <w:bookmarkStart w:id="408"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08"/>
    <w:bookmarkEnd w:id="407"/>
    <w:bookmarkStart w:id="409" w:name="idp140389558806848"/>
    <w:bookmarkStart w:id="410"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10"/>
    <w:bookmarkEnd w:id="409"/>
    <w:bookmarkStart w:id="411" w:name="sect_6_17"/>
    <w:p>
      <w:pPr>
        <w:spacing w:before="180" w:after="0" w:line="240" w:lineRule="auto"/>
      </w:pPr>
      <w:r>
        <w:rPr>
          <w:rFonts w:ascii="Arial" w:hAnsi="Arial"/>
          <w:b/>
          <w:color w:val="000000"/>
          <w:sz w:val="28"/>
        </w:rPr>
        <w:t>6.17 PS3.17: Explanatory Information</w:t>
      </w:r>
    </w:p>
    <w:bookmarkEnd w:id="411"/>
    <w:bookmarkStart w:id="412" w:name="para_7c092949_e655_425f_b758_77667295d2"/>
    <w:p>
      <w:pPr>
        <w:spacing w:before="180" w:after="0" w:line="240" w:lineRule="auto"/>
        <w:jc w:val="both"/>
      </w:pPr>
      <w:hyperlink r:id="r151">
        <w:r>
          <w:rPr>
            <w:rFonts w:ascii="Arial" w:hAnsi="Arial"/>
            <w:color w:val="000000"/>
            <w:sz w:val="18"/>
          </w:rPr>
          <w:t>PS3.17</w:t>
        </w:r>
      </w:hyperlink>
      <w:r>
        <w:rPr>
          <w:rFonts w:ascii="Arial" w:hAnsi="Arial"/>
          <w:color w:val="000000"/>
          <w:sz w:val="18"/>
        </w:rPr>
        <w:t xml:space="preserve"> of the DICOM Standard specifies:</w:t>
      </w:r>
    </w:p>
    <w:bookmarkEnd w:id="412"/>
    <w:bookmarkStart w:id="413" w:name="para_9aed0d4d_6ed0_4153_b21b_7a5e9b0c13"/>
    <w:p>
      <w:pPr>
        <w:spacing w:before="180" w:after="0" w:line="240" w:lineRule="auto"/>
        <w:jc w:val="both"/>
      </w:pPr>
    </w:p>
    <w:bookmarkEnd w:id="413"/>
    <w:bookmarkStart w:id="414" w:name="idp140389558812176"/>
    <w:bookmarkStart w:id="415" w:name="idp140389558812432"/>
    <w:bookmarkStart w:id="416"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16"/>
    <w:bookmarkEnd w:id="415"/>
    <w:bookmarkEnd w:id="414"/>
    <w:bookmarkStart w:id="417" w:name="sect_6_18"/>
    <w:p>
      <w:pPr>
        <w:spacing w:before="180" w:after="0" w:line="240" w:lineRule="auto"/>
      </w:pPr>
      <w:r>
        <w:rPr>
          <w:rFonts w:ascii="Arial" w:hAnsi="Arial"/>
          <w:b/>
          <w:color w:val="000000"/>
          <w:sz w:val="28"/>
        </w:rPr>
        <w:t>6.18 PS3.18: Web Services</w:t>
      </w:r>
    </w:p>
    <w:bookmarkEnd w:id="417"/>
    <w:bookmarkStart w:id="418" w:name="para_4a2bda40_4c5d_480f_ab83_c3a4b7185e"/>
    <w:p>
      <w:pPr>
        <w:spacing w:before="180" w:after="0" w:line="240" w:lineRule="auto"/>
        <w:jc w:val="both"/>
      </w:pPr>
      <w:hyperlink r:id="r152">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18"/>
    <w:bookmarkStart w:id="419"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19"/>
    <w:bookmarkStart w:id="420"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53">
        <w:r>
          <w:rPr>
            <w:rFonts w:ascii="Arial" w:hAnsi="Arial"/>
            <w:color w:val="000000"/>
            <w:sz w:val="18"/>
          </w:rPr>
          <w:t>PS3.4</w:t>
        </w:r>
      </w:hyperlink>
      <w:r>
        <w:rPr>
          <w:rFonts w:ascii="Arial" w:hAnsi="Arial"/>
          <w:color w:val="000000"/>
          <w:sz w:val="18"/>
        </w:rPr>
        <w:t xml:space="preserve"> and </w:t>
      </w:r>
      <w:hyperlink r:id="r154">
        <w:r>
          <w:rPr>
            <w:rFonts w:ascii="Arial" w:hAnsi="Arial"/>
            <w:color w:val="000000"/>
            <w:sz w:val="18"/>
          </w:rPr>
          <w:t>PS3.7</w:t>
        </w:r>
      </w:hyperlink>
      <w:r>
        <w:rPr>
          <w:rFonts w:ascii="Arial" w:hAnsi="Arial"/>
          <w:color w:val="000000"/>
          <w:sz w:val="18"/>
        </w:rPr>
        <w:t>, which is to say that the HTTP server can act as a proxy for the DICOM SCP.</w:t>
      </w:r>
    </w:p>
    <w:bookmarkEnd w:id="420"/>
    <w:bookmarkStart w:id="421" w:name="sect_6_19"/>
    <w:p>
      <w:pPr>
        <w:spacing w:before="180" w:after="0" w:line="240" w:lineRule="auto"/>
      </w:pPr>
      <w:r>
        <w:rPr>
          <w:rFonts w:ascii="Arial" w:hAnsi="Arial"/>
          <w:b/>
          <w:color w:val="000000"/>
          <w:sz w:val="28"/>
        </w:rPr>
        <w:t>6.19 PS3.19: Application Hosting</w:t>
      </w:r>
    </w:p>
    <w:bookmarkEnd w:id="421"/>
    <w:bookmarkStart w:id="422" w:name="para_e583b063_0635_434a_adaf_2f94304038"/>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22"/>
    <w:bookmarkStart w:id="423" w:name="para_ff88e04c_9747_4f6c_aa9b_70920e3eec"/>
    <w:p>
      <w:pPr>
        <w:spacing w:before="180" w:after="0" w:line="240" w:lineRule="auto"/>
        <w:jc w:val="both"/>
      </w:pPr>
    </w:p>
    <w:bookmarkEnd w:id="423"/>
    <w:bookmarkStart w:id="424" w:name="figure_6_19_1"/>
    <w:bookmarkStart w:id="425" w:name="idp140389558827904"/>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6"/>
                    <a:srcRect/>
                    <a:stretch>
                      <a:fillRect/>
                    </a:stretch>
                  </p:blipFill>
                  <p:spPr>
                    <a:xfrm>
                      <a:off x="0" y="0"/>
                      <a:ext cx="4762500" cy="1581150"/>
                    </a:xfrm>
                    <a:prstGeom prst="rect"/>
                  </p:spPr>
                </p:pic>
              </a:graphicData>
            </a:graphic>
          </wp:inline>
        </w:drawing>
      </w:r>
    </w:p>
    <w:bookmarkEnd w:id="425"/>
    <w:bookmarkEnd w:id="424"/>
    <w:p>
      <w:pPr>
        <w:spacing w:before="216" w:after="0" w:line="240" w:lineRule="auto"/>
        <w:jc w:val="center"/>
      </w:pPr>
      <w:r>
        <w:rPr>
          <w:rFonts w:ascii="Arial" w:hAnsi="Arial"/>
          <w:b/>
          <w:color w:val="000000"/>
          <w:sz w:val="22"/>
        </w:rPr>
        <w:t>Figure 6.19-1. Interface Between a Hosted Application and a Hosting System</w:t>
      </w:r>
    </w:p>
    <w:bookmarkStart w:id="426"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7">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26"/>
    <w:bookmarkStart w:id="427" w:name="para_0b44cd72_f5aa_46c9_af83_f6cb159b8f"/>
    <w:p>
      <w:pPr>
        <w:spacing w:before="180" w:after="0" w:line="240" w:lineRule="auto"/>
        <w:jc w:val="both"/>
      </w:pPr>
    </w:p>
    <w:bookmarkEnd w:id="427"/>
    <w:bookmarkStart w:id="428" w:name="figure_6_19_2"/>
    <w:bookmarkStart w:id="429" w:name="idp140389558834784"/>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8"/>
                    <a:srcRect/>
                    <a:stretch>
                      <a:fillRect/>
                    </a:stretch>
                  </p:blipFill>
                  <p:spPr>
                    <a:xfrm>
                      <a:off x="0" y="0"/>
                      <a:ext cx="4762500" cy="1905000"/>
                    </a:xfrm>
                    <a:prstGeom prst="rect"/>
                  </p:spPr>
                </p:pic>
              </a:graphicData>
            </a:graphic>
          </wp:inline>
        </w:drawing>
      </w:r>
    </w:p>
    <w:bookmarkEnd w:id="429"/>
    <w:bookmarkEnd w:id="428"/>
    <w:p>
      <w:pPr>
        <w:spacing w:before="216" w:after="0" w:line="240" w:lineRule="auto"/>
        <w:jc w:val="center"/>
      </w:pPr>
      <w:r>
        <w:rPr>
          <w:rFonts w:ascii="Arial" w:hAnsi="Arial"/>
          <w:b/>
          <w:color w:val="000000"/>
          <w:sz w:val="22"/>
        </w:rPr>
        <w:t>Figure 6.19-2. Illustration of Platform Independence via the Hosted Application</w:t>
      </w:r>
    </w:p>
    <w:bookmarkStart w:id="430" w:name="para_d544f8fd_c62d_4a4c_a383_39bc8fc05a"/>
    <w:p>
      <w:pPr>
        <w:spacing w:before="180" w:after="0" w:line="240" w:lineRule="auto"/>
        <w:jc w:val="both"/>
      </w:pPr>
      <w:hyperlink r:id="r159">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60">
        <w:r>
          <w:rPr>
            <w:rFonts w:ascii="Arial" w:hAnsi="Arial"/>
            <w:color w:val="000000"/>
            <w:sz w:val="18"/>
          </w:rPr>
          <w:t>PS3.19</w:t>
        </w:r>
      </w:hyperlink>
      <w:r>
        <w:rPr>
          <w:rFonts w:ascii="Arial" w:hAnsi="Arial"/>
          <w:color w:val="000000"/>
          <w:sz w:val="18"/>
        </w:rPr>
        <w:t xml:space="preserve"> also defines the data models that are used by the API.</w:t>
      </w:r>
    </w:p>
    <w:bookmarkEnd w:id="430"/>
    <w:bookmarkStart w:id="431" w:name="sect_6_20"/>
    <w:p>
      <w:pPr>
        <w:spacing w:before="180" w:after="0" w:line="240" w:lineRule="auto"/>
      </w:pPr>
      <w:r>
        <w:rPr>
          <w:rFonts w:ascii="Arial" w:hAnsi="Arial"/>
          <w:b/>
          <w:color w:val="000000"/>
          <w:sz w:val="28"/>
        </w:rPr>
        <w:t>6.20 PS3.20: Imaging Reports using HL7 Clinical Document Architecture</w:t>
      </w:r>
    </w:p>
    <w:bookmarkEnd w:id="431"/>
    <w:bookmarkStart w:id="432" w:name="para_ec628c68_d210_4339_a802_52ac4b4be8"/>
    <w:p>
      <w:pPr>
        <w:spacing w:before="180" w:after="0" w:line="240" w:lineRule="auto"/>
        <w:jc w:val="both"/>
      </w:pPr>
      <w:hyperlink r:id="r161">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32"/>
    <w:bookmarkStart w:id="433" w:name="para_90f8ff36_6cea_439e_a990_f016266640"/>
    <w:p>
      <w:pPr>
        <w:spacing w:before="180" w:after="0" w:line="240" w:lineRule="auto"/>
        <w:jc w:val="both"/>
      </w:pPr>
      <w:hyperlink r:id="r162">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33"/>
    <w:bookmarkStart w:id="434"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3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435" w:name="chapter_7"/>
    <w:p>
      <w:pPr>
        <w:keepNext/>
        <w:spacing w:before="180" w:after="0" w:line="240" w:lineRule="auto"/>
      </w:pPr>
      <w:r>
        <w:rPr>
          <w:rFonts w:ascii="Arial" w:hAnsi="Arial"/>
          <w:b/>
          <w:color w:val="000000"/>
          <w:sz w:val="50"/>
        </w:rPr>
        <w:t>7 Referencing The DICOM Standard</w:t>
      </w:r>
    </w:p>
    <w:bookmarkEnd w:id="435"/>
    <w:bookmarkStart w:id="436"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36"/>
    <w:bookmarkStart w:id="437"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(see </w:t>
      </w:r>
      <w:hyperlink r:id="r169">
        <w:r>
          <w:rPr>
            <w:rFonts w:ascii="Arial" w:hAnsi="Arial"/>
            <w:color w:val="000000"/>
            <w:sz w:val="18"/>
          </w:rPr>
          <w:t>PS3.4</w:t>
        </w:r>
      </w:hyperlink>
      <w:r>
        <w:rPr>
          <w:rFonts w:ascii="Arial" w:hAnsi="Arial"/>
          <w:color w:val="000000"/>
          <w:sz w:val="18"/>
        </w:rPr>
        <w:t xml:space="preserve">), Profiles (see </w:t>
      </w:r>
      <w:hyperlink r:id="r170">
        <w:r>
          <w:rPr>
            <w:rFonts w:ascii="Arial" w:hAnsi="Arial"/>
            <w:color w:val="000000"/>
            <w:sz w:val="18"/>
          </w:rPr>
          <w:t>PS3.11</w:t>
        </w:r>
      </w:hyperlink>
      <w:r>
        <w:rPr>
          <w:rFonts w:ascii="Arial" w:hAnsi="Arial"/>
          <w:color w:val="000000"/>
          <w:sz w:val="18"/>
        </w:rPr>
        <w:t xml:space="preserve"> and </w:t>
      </w:r>
      <w:hyperlink r:id="r171">
        <w:r>
          <w:rPr>
            <w:rFonts w:ascii="Arial" w:hAnsi="Arial"/>
            <w:color w:val="000000"/>
            <w:sz w:val="18"/>
          </w:rPr>
          <w:t>PS3.15</w:t>
        </w:r>
      </w:hyperlink>
      <w:r>
        <w:rPr>
          <w:rFonts w:ascii="Arial" w:hAnsi="Arial"/>
          <w:color w:val="000000"/>
          <w:sz w:val="18"/>
        </w:rPr>
        <w:t xml:space="preserve">), and Web Services (see </w:t>
      </w:r>
      <w:hyperlink r:id="r172">
        <w:r>
          <w:rPr>
            <w:rFonts w:ascii="Arial" w:hAnsi="Arial"/>
            <w:color w:val="000000"/>
            <w:sz w:val="18"/>
          </w:rPr>
          <w:t>PS3.18</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Retirement">
        <w:r>
          <w:rPr>
            <w:rFonts w:ascii="Arial" w:hAnsi="Arial"/>
            <w:color w:val="000000"/>
            <w:sz w:val="18"/>
          </w:rPr>
          <w:t>Retirement</w:t>
        </w:r>
      </w:hyperlink>
      <w:r>
        <w:rPr>
          <w:rFonts w:ascii="Arial" w:hAnsi="Arial"/>
          <w:color w:val="000000"/>
          <w:sz w:val="18"/>
        </w:rPr>
        <w:t xml:space="preserve"> in the Introduction to this Part).</w:t>
      </w:r>
    </w:p>
    <w:bookmarkEnd w:id="437"/>
    <w:bookmarkStart w:id="438"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38"/>
    <w:bookmarkStart w:id="439"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http://​medical.nema.org/</w:t>
        </w:r>
      </w:hyperlink>
      <w:r>
        <w:rPr>
          <w:rFonts w:ascii="Arial" w:hAnsi="Arial"/>
          <w:color w:val="000000"/>
          <w:sz w:val="18"/>
        </w:rPr>
        <w:t>)</w:t>
      </w:r>
    </w:p>
    <w:bookmarkEnd w:id="439"/>
    <w:bookmarkStart w:id="440"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w:t>
      </w:r>
    </w:p>
    <w:bookmarkEnd w:id="440"/>
    <w:bookmarkStart w:id="441" w:name="para_75989daf_c499_4f83_bf67_5ef4e16f85"/>
    <w:p>
      <w:pPr>
        <w:spacing w:before="180" w:after="0" w:line="240" w:lineRule="auto"/>
        <w:jc w:val="both"/>
      </w:pPr>
    </w:p>
    <w:bookmarkEnd w:id="441"/>
    <w:bookmarkStart w:id="442" w:name="idp140389558859904"/>
    <w:bookmarkStart w:id="443" w:name="idp140389558860160"/>
    <w:bookmarkStart w:id="444"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as specified in DICOM </w:t>
      </w:r>
      <w:hyperlink r:id="r174">
        <w:r>
          <w:rPr>
            <w:rFonts w:ascii="Arial" w:hAnsi="Arial"/>
            <w:color w:val="000000"/>
            <w:sz w:val="18"/>
          </w:rPr>
          <w:t>PS3.4</w:t>
        </w:r>
      </w:hyperlink>
      <w:r>
        <w:rPr>
          <w:rFonts w:ascii="Arial" w:hAnsi="Arial"/>
          <w:color w:val="000000"/>
          <w:sz w:val="18"/>
        </w:rPr>
        <w:t>: Service Class Specifications.”</w:t>
      </w:r>
    </w:p>
    <w:bookmarkEnd w:id="444"/>
    <w:bookmarkEnd w:id="443"/>
    <w:bookmarkEnd w:id="442"/>
    <w:bookmarkStart w:id="445" w:name="idp140389558863008"/>
    <w:bookmarkStart w:id="446"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specified in DICOM </w:t>
      </w:r>
      <w:hyperlink r:id="r175">
        <w:r>
          <w:rPr>
            <w:rFonts w:ascii="Arial" w:hAnsi="Arial"/>
            <w:color w:val="000000"/>
            <w:sz w:val="18"/>
          </w:rPr>
          <w:t>PS3.11</w:t>
        </w:r>
      </w:hyperlink>
      <w:r>
        <w:rPr>
          <w:rFonts w:ascii="Arial" w:hAnsi="Arial"/>
          <w:color w:val="000000"/>
          <w:sz w:val="18"/>
        </w:rPr>
        <w:t>: Media Storage Application Profiles.”</w:t>
      </w:r>
    </w:p>
    <w:bookmarkEnd w:id="446"/>
    <w:bookmarkEnd w:id="445"/>
    <w:bookmarkStart w:id="447" w:name="idp140389558865840"/>
    <w:bookmarkStart w:id="448"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76">
        <w:r>
          <w:rPr>
            <w:rFonts w:ascii="Arial" w:hAnsi="Arial"/>
            <w:color w:val="000000"/>
            <w:sz w:val="18"/>
          </w:rPr>
          <w:t>PS3.15</w:t>
        </w:r>
      </w:hyperlink>
      <w:r>
        <w:rPr>
          <w:rFonts w:ascii="Arial" w:hAnsi="Arial"/>
          <w:color w:val="000000"/>
          <w:sz w:val="18"/>
        </w:rPr>
        <w:t>: Security and System Management Profiles.”</w:t>
      </w:r>
    </w:p>
    <w:bookmarkEnd w:id="448"/>
    <w:bookmarkEnd w:id="447"/>
    <w:bookmarkStart w:id="449" w:name="idp140389558868576"/>
    <w:bookmarkStart w:id="450"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WADO, as specified in DICOM </w:t>
      </w:r>
      <w:hyperlink r:id="r177">
        <w:r>
          <w:rPr>
            <w:rFonts w:ascii="Arial" w:hAnsi="Arial"/>
            <w:color w:val="000000"/>
            <w:sz w:val="18"/>
          </w:rPr>
          <w:t>PS3.18</w:t>
        </w:r>
      </w:hyperlink>
      <w:r>
        <w:rPr>
          <w:rFonts w:ascii="Arial" w:hAnsi="Arial"/>
          <w:color w:val="000000"/>
          <w:sz w:val="18"/>
        </w:rPr>
        <w:t>: Web Services.”</w:t>
      </w:r>
    </w:p>
    <w:bookmarkEnd w:id="450"/>
    <w:bookmarkEnd w:id="449"/>
    <w:bookmarkStart w:id="451"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51"/>
    <w:bookmarkStart w:id="452" w:name="idp140389558872528"/>
    <w:bookmarkStart w:id="453" w:name="idp140389558872784"/>
    <w:bookmarkStart w:id="454" w:name="para_48fabc2e_e5c0_4777_9155_27f1b401f2"/>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78">
        <w:r>
          <w:rPr>
            <w:rFonts w:ascii="Arial" w:hAnsi="Arial"/>
            <w:color w:val="000000"/>
            <w:sz w:val="18"/>
          </w:rPr>
          <w:t>PS3.3</w:t>
        </w:r>
      </w:hyperlink>
      <w:r>
        <w:rPr>
          <w:rFonts w:ascii="Arial" w:hAnsi="Arial"/>
          <w:color w:val="000000"/>
          <w:sz w:val="18"/>
        </w:rPr>
        <w:t>: Information Object Definitions.”</w:t>
      </w:r>
    </w:p>
    <w:bookmarkEnd w:id="454"/>
    <w:bookmarkEnd w:id="453"/>
    <w:bookmarkEnd w:id="452"/>
    <w:bookmarkStart w:id="455" w:name="idp140389558875632"/>
    <w:bookmarkStart w:id="456" w:name="para_d76ee814_eae9_4cba_90d0_27ee15dfd6"/>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79">
        <w:r>
          <w:rPr>
            <w:rFonts w:ascii="Arial" w:hAnsi="Arial"/>
            <w:color w:val="000000"/>
            <w:sz w:val="18"/>
          </w:rPr>
          <w:t>PS3.16</w:t>
        </w:r>
      </w:hyperlink>
      <w:r>
        <w:rPr>
          <w:rFonts w:ascii="Arial" w:hAnsi="Arial"/>
          <w:color w:val="000000"/>
          <w:sz w:val="18"/>
        </w:rPr>
        <w:t>: Content Mapping Resource.”</w:t>
      </w:r>
    </w:p>
    <w:bookmarkEnd w:id="456"/>
    <w:bookmarkEnd w:id="455"/>
    <w:bookmarkStart w:id="457" w:name="idp140389558878400"/>
    <w:bookmarkStart w:id="458" w:name="para_69afa62e_a8cc_433f_a899_16e9fcf16d"/>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0">
        <w:r>
          <w:rPr>
            <w:rFonts w:ascii="Arial" w:hAnsi="Arial"/>
            <w:color w:val="000000"/>
            <w:sz w:val="18"/>
          </w:rPr>
          <w:t>PS3.5</w:t>
        </w:r>
      </w:hyperlink>
      <w:r>
        <w:rPr>
          <w:rFonts w:ascii="Arial" w:hAnsi="Arial"/>
          <w:color w:val="000000"/>
          <w:sz w:val="18"/>
        </w:rPr>
        <w:t>: Data Structure and Semantics.”</w:t>
      </w:r>
    </w:p>
    <w:bookmarkEnd w:id="458"/>
    <w:bookmarkEnd w:id="457"/>
    <w:bookmarkStart w:id="459"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59"/>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2016a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